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tblCellMar>
          <w:left w:w="0" w:type="dxa"/>
          <w:right w:w="0" w:type="dxa"/>
        </w:tblCellMar>
        <w:tblLook w:val="04A0" w:firstRow="1" w:lastRow="0" w:firstColumn="1" w:lastColumn="0" w:noHBand="0" w:noVBand="1"/>
        <w:tblDescription w:val="Table is used for layout purposes"/>
      </w:tblPr>
      <w:tblGrid>
        <w:gridCol w:w="6726"/>
        <w:gridCol w:w="2634"/>
      </w:tblGrid>
      <w:tr w:rsidR="002723F6" w:rsidRPr="002723F6" w14:paraId="2FB3E3F6" w14:textId="77777777" w:rsidTr="002723F6">
        <w:trPr>
          <w:tblCellSpacing w:w="0" w:type="dxa"/>
        </w:trPr>
        <w:tc>
          <w:tcPr>
            <w:tcW w:w="3000" w:type="pct"/>
            <w:shd w:val="clear" w:color="auto" w:fill="auto"/>
            <w:vAlign w:val="center"/>
            <w:hideMark/>
          </w:tcPr>
          <w:p w14:paraId="014EC6E4"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r w:rsidRPr="002723F6">
              <w:rPr>
                <w:rFonts w:ascii="Times New Roman" w:eastAsia="Times New Roman" w:hAnsi="Times New Roman" w:cs="Times New Roman"/>
                <w:noProof/>
                <w:kern w:val="0"/>
                <w:sz w:val="24"/>
                <w:szCs w:val="24"/>
                <w14:ligatures w14:val="none"/>
              </w:rPr>
              <w:drawing>
                <wp:inline distT="0" distB="0" distL="0" distR="0" wp14:anchorId="5C2CF870" wp14:editId="4443C458">
                  <wp:extent cx="9753600" cy="638175"/>
                  <wp:effectExtent l="0" t="0" r="0" b="9525"/>
                  <wp:docPr id="1" name="Picture 7" descr="United States Department of Veterans Affairs Intr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States Department of Veterans Affairs Intrane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0" cy="638175"/>
                          </a:xfrm>
                          <a:prstGeom prst="rect">
                            <a:avLst/>
                          </a:prstGeom>
                          <a:noFill/>
                          <a:ln>
                            <a:noFill/>
                          </a:ln>
                        </pic:spPr>
                      </pic:pic>
                    </a:graphicData>
                  </a:graphic>
                </wp:inline>
              </w:drawing>
            </w:r>
          </w:p>
        </w:tc>
        <w:tc>
          <w:tcPr>
            <w:tcW w:w="2000" w:type="pct"/>
            <w:shd w:val="clear" w:color="auto" w:fill="2E3A3F"/>
            <w:hideMark/>
          </w:tcPr>
          <w:p w14:paraId="4630DAD7" w14:textId="77777777" w:rsidR="002723F6" w:rsidRPr="002723F6" w:rsidRDefault="002723F6" w:rsidP="002723F6">
            <w:pPr>
              <w:pBdr>
                <w:bottom w:val="single" w:sz="6" w:space="1" w:color="auto"/>
              </w:pBdr>
              <w:spacing w:after="0" w:line="240" w:lineRule="auto"/>
              <w:jc w:val="center"/>
              <w:rPr>
                <w:rFonts w:ascii="Arial" w:eastAsia="Times New Roman" w:hAnsi="Arial" w:cs="Arial"/>
                <w:vanish/>
                <w:kern w:val="0"/>
                <w:sz w:val="16"/>
                <w:szCs w:val="16"/>
                <w14:ligatures w14:val="none"/>
              </w:rPr>
            </w:pPr>
            <w:r w:rsidRPr="002723F6">
              <w:rPr>
                <w:rFonts w:ascii="Arial" w:eastAsia="Times New Roman" w:hAnsi="Arial" w:cs="Arial"/>
                <w:vanish/>
                <w:kern w:val="0"/>
                <w:sz w:val="16"/>
                <w:szCs w:val="16"/>
                <w14:ligatures w14:val="none"/>
              </w:rPr>
              <w:t>Top of Form</w:t>
            </w:r>
          </w:p>
          <w:p w14:paraId="5B4844EB" w14:textId="77777777" w:rsidR="002723F6" w:rsidRPr="002723F6" w:rsidRDefault="002723F6" w:rsidP="002723F6">
            <w:pPr>
              <w:spacing w:after="0" w:line="240" w:lineRule="auto"/>
              <w:jc w:val="right"/>
              <w:rPr>
                <w:rFonts w:ascii="Verdana" w:eastAsia="Times New Roman" w:hAnsi="Verdana" w:cs="Times New Roman"/>
                <w:kern w:val="0"/>
                <w:sz w:val="14"/>
                <w:szCs w:val="14"/>
                <w14:ligatures w14:val="none"/>
              </w:rPr>
            </w:pPr>
            <w:r w:rsidRPr="002723F6">
              <w:rPr>
                <w:rFonts w:ascii="Verdana" w:eastAsia="Times New Roman" w:hAnsi="Verdana" w:cs="Times New Roman"/>
                <w:kern w:val="0"/>
                <w:sz w:val="14"/>
                <w:szCs w:val="14"/>
                <w14:ligatures w14:val="none"/>
              </w:rPr>
              <w:t>                                                                      Search All VA Web Pages                                                                                                        Search Current Site Only                                                              </w:t>
            </w:r>
          </w:p>
          <w:p w14:paraId="7E88D65D" w14:textId="77777777" w:rsidR="002723F6" w:rsidRPr="002723F6" w:rsidRDefault="002723F6" w:rsidP="002723F6">
            <w:pPr>
              <w:spacing w:after="30" w:line="240" w:lineRule="auto"/>
              <w:jc w:val="right"/>
              <w:rPr>
                <w:rFonts w:ascii="Times New Roman" w:eastAsia="Times New Roman" w:hAnsi="Times New Roman" w:cs="Times New Roman"/>
                <w:kern w:val="0"/>
                <w:sz w:val="24"/>
                <w:szCs w:val="24"/>
                <w14:ligatures w14:val="none"/>
              </w:rPr>
            </w:pPr>
            <w:r w:rsidRPr="002723F6">
              <w:rPr>
                <w:rFonts w:ascii="Times New Roman" w:eastAsia="Times New Roman" w:hAnsi="Times New Roman" w:cs="Times New Roman"/>
                <w:kern w:val="0"/>
                <w:sz w:val="24"/>
                <w:szCs w:val="24"/>
                <w14:ligatures w14:val="none"/>
              </w:rPr>
              <w:t> </w:t>
            </w:r>
          </w:p>
          <w:p w14:paraId="6294BCAC" w14:textId="77777777" w:rsidR="002723F6" w:rsidRPr="002723F6" w:rsidRDefault="002723F6" w:rsidP="002723F6">
            <w:pPr>
              <w:spacing w:after="0" w:line="240" w:lineRule="auto"/>
              <w:jc w:val="right"/>
              <w:rPr>
                <w:rFonts w:ascii="Times New Roman" w:eastAsia="Times New Roman" w:hAnsi="Times New Roman" w:cs="Times New Roman"/>
                <w:kern w:val="0"/>
                <w:sz w:val="24"/>
                <w:szCs w:val="24"/>
                <w14:ligatures w14:val="none"/>
              </w:rPr>
            </w:pPr>
            <w:r w:rsidRPr="002723F6">
              <w:rPr>
                <w:rFonts w:ascii="Verdana" w:eastAsia="Times New Roman" w:hAnsi="Verdana" w:cs="Times New Roman"/>
                <w:b/>
                <w:bCs/>
                <w:color w:val="FFFFFF"/>
                <w:kern w:val="0"/>
                <w:sz w:val="14"/>
                <w:szCs w:val="14"/>
                <w14:ligatures w14:val="none"/>
              </w:rPr>
              <w:t>» </w:t>
            </w:r>
            <w:hyperlink r:id="rId6" w:tooltip="Go to Advanced Search Page" w:history="1">
              <w:r w:rsidRPr="002723F6">
                <w:rPr>
                  <w:rFonts w:ascii="Verdana" w:eastAsia="Times New Roman" w:hAnsi="Verdana" w:cs="Times New Roman"/>
                  <w:b/>
                  <w:bCs/>
                  <w:color w:val="FFFFFF"/>
                  <w:kern w:val="0"/>
                  <w:sz w:val="14"/>
                  <w:szCs w:val="14"/>
                  <w14:ligatures w14:val="none"/>
                </w:rPr>
                <w:t>Open Advanced Search</w:t>
              </w:r>
            </w:hyperlink>
          </w:p>
          <w:p w14:paraId="7F16FB4E" w14:textId="77777777" w:rsidR="002723F6" w:rsidRPr="002723F6" w:rsidRDefault="002723F6" w:rsidP="002723F6">
            <w:pPr>
              <w:pBdr>
                <w:top w:val="single" w:sz="6" w:space="1" w:color="auto"/>
              </w:pBdr>
              <w:spacing w:after="0" w:line="240" w:lineRule="auto"/>
              <w:jc w:val="center"/>
              <w:rPr>
                <w:rFonts w:ascii="Arial" w:eastAsia="Times New Roman" w:hAnsi="Arial" w:cs="Arial"/>
                <w:vanish/>
                <w:kern w:val="0"/>
                <w:sz w:val="16"/>
                <w:szCs w:val="16"/>
                <w14:ligatures w14:val="none"/>
              </w:rPr>
            </w:pPr>
            <w:r w:rsidRPr="002723F6">
              <w:rPr>
                <w:rFonts w:ascii="Arial" w:eastAsia="Times New Roman" w:hAnsi="Arial" w:cs="Arial"/>
                <w:vanish/>
                <w:kern w:val="0"/>
                <w:sz w:val="16"/>
                <w:szCs w:val="16"/>
                <w14:ligatures w14:val="none"/>
              </w:rPr>
              <w:t>Bottom of Form</w:t>
            </w:r>
          </w:p>
        </w:tc>
      </w:tr>
      <w:tr w:rsidR="002723F6" w:rsidRPr="002723F6" w14:paraId="7EE85959" w14:textId="77777777" w:rsidTr="002723F6">
        <w:trPr>
          <w:tblCellSpacing w:w="0" w:type="dxa"/>
        </w:trPr>
        <w:tc>
          <w:tcPr>
            <w:tcW w:w="0" w:type="auto"/>
            <w:gridSpan w:val="2"/>
            <w:shd w:val="clear" w:color="auto" w:fill="auto"/>
            <w:vAlign w:val="center"/>
            <w:hideMark/>
          </w:tcPr>
          <w:tbl>
            <w:tblPr>
              <w:tblW w:w="5000" w:type="pct"/>
              <w:tblCellSpacing w:w="0" w:type="dxa"/>
              <w:tblCellMar>
                <w:left w:w="0" w:type="dxa"/>
                <w:right w:w="0" w:type="dxa"/>
              </w:tblCellMar>
              <w:tblLook w:val="04A0" w:firstRow="1" w:lastRow="0" w:firstColumn="1" w:lastColumn="0" w:noHBand="0" w:noVBand="1"/>
              <w:tblDescription w:val="table is used for layout purposes"/>
            </w:tblPr>
            <w:tblGrid>
              <w:gridCol w:w="8463"/>
              <w:gridCol w:w="897"/>
            </w:tblGrid>
            <w:tr w:rsidR="002723F6" w:rsidRPr="002723F6" w14:paraId="6ABFC4B3" w14:textId="77777777">
              <w:trPr>
                <w:tblCellSpacing w:w="0" w:type="dxa"/>
              </w:trPr>
              <w:tc>
                <w:tcPr>
                  <w:tcW w:w="750" w:type="pct"/>
                  <w:shd w:val="clear" w:color="auto" w:fill="2E3A3F"/>
                  <w:hideMark/>
                </w:tcPr>
                <w:p w14:paraId="233D1B54"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r w:rsidRPr="002723F6">
                    <w:rPr>
                      <w:rFonts w:ascii="Times New Roman" w:eastAsia="Times New Roman" w:hAnsi="Times New Roman" w:cs="Times New Roman"/>
                      <w:noProof/>
                      <w:kern w:val="0"/>
                      <w:sz w:val="24"/>
                      <w:szCs w:val="24"/>
                      <w14:ligatures w14:val="none"/>
                    </w:rPr>
                    <w:drawing>
                      <wp:inline distT="0" distB="0" distL="0" distR="0" wp14:anchorId="76D02DC5" wp14:editId="2B78DB8C">
                        <wp:extent cx="9753600" cy="257175"/>
                        <wp:effectExtent l="0" t="0" r="0" b="9525"/>
                        <wp:docPr id="2" name="Picture 6" descr="bottom of the Veterans Affair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ttom of the Veterans Affairs se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53600" cy="257175"/>
                                </a:xfrm>
                                <a:prstGeom prst="rect">
                                  <a:avLst/>
                                </a:prstGeom>
                                <a:noFill/>
                                <a:ln>
                                  <a:noFill/>
                                </a:ln>
                              </pic:spPr>
                            </pic:pic>
                          </a:graphicData>
                        </a:graphic>
                      </wp:inline>
                    </w:drawing>
                  </w:r>
                </w:p>
              </w:tc>
              <w:tc>
                <w:tcPr>
                  <w:tcW w:w="4250" w:type="pct"/>
                  <w:shd w:val="clear" w:color="auto" w:fill="2E3A3F"/>
                  <w:vAlign w:val="center"/>
                  <w:hideMark/>
                </w:tcPr>
                <w:p w14:paraId="7A4E1983" w14:textId="77777777" w:rsidR="002723F6" w:rsidRPr="002723F6" w:rsidRDefault="002723F6" w:rsidP="002723F6">
                  <w:pPr>
                    <w:numPr>
                      <w:ilvl w:val="0"/>
                      <w:numId w:val="1"/>
                    </w:numPr>
                    <w:shd w:val="clear" w:color="auto" w:fill="2E3A3F"/>
                    <w:spacing w:before="100" w:beforeAutospacing="1" w:after="100" w:afterAutospacing="1" w:line="300" w:lineRule="atLeast"/>
                    <w:rPr>
                      <w:rFonts w:ascii="Times New Roman" w:eastAsia="Times New Roman" w:hAnsi="Times New Roman" w:cs="Times New Roman"/>
                      <w:b/>
                      <w:bCs/>
                      <w:color w:val="FFFFFF"/>
                      <w:kern w:val="0"/>
                      <w:sz w:val="15"/>
                      <w:szCs w:val="15"/>
                      <w14:ligatures w14:val="none"/>
                    </w:rPr>
                  </w:pPr>
                  <w:hyperlink r:id="rId8" w:tooltip="Veterans Affairs Intranet Home Page" w:history="1">
                    <w:r w:rsidRPr="002723F6">
                      <w:rPr>
                        <w:rFonts w:ascii="Times New Roman" w:eastAsia="Times New Roman" w:hAnsi="Times New Roman" w:cs="Times New Roman"/>
                        <w:b/>
                        <w:bCs/>
                        <w:color w:val="FFFFFF"/>
                        <w:kern w:val="0"/>
                        <w:sz w:val="15"/>
                        <w:szCs w:val="15"/>
                        <w14:ligatures w14:val="none"/>
                      </w:rPr>
                      <w:t>VA Intranet Home</w:t>
                    </w:r>
                  </w:hyperlink>
                </w:p>
                <w:p w14:paraId="2135B90B" w14:textId="77777777" w:rsidR="002723F6" w:rsidRPr="002723F6" w:rsidRDefault="002723F6" w:rsidP="002723F6">
                  <w:pPr>
                    <w:numPr>
                      <w:ilvl w:val="0"/>
                      <w:numId w:val="1"/>
                    </w:numPr>
                    <w:shd w:val="clear" w:color="auto" w:fill="2E3A3F"/>
                    <w:spacing w:before="100" w:beforeAutospacing="1" w:after="100" w:afterAutospacing="1" w:line="300" w:lineRule="atLeast"/>
                    <w:rPr>
                      <w:rFonts w:ascii="Times New Roman" w:eastAsia="Times New Roman" w:hAnsi="Times New Roman" w:cs="Times New Roman"/>
                      <w:b/>
                      <w:bCs/>
                      <w:color w:val="FFFFFF"/>
                      <w:kern w:val="0"/>
                      <w:sz w:val="15"/>
                      <w:szCs w:val="15"/>
                      <w14:ligatures w14:val="none"/>
                    </w:rPr>
                  </w:pPr>
                  <w:hyperlink r:id="rId9" w:tooltip="Information about the Department of Veterans Affairs" w:history="1">
                    <w:r w:rsidRPr="002723F6">
                      <w:rPr>
                        <w:rFonts w:ascii="Times New Roman" w:eastAsia="Times New Roman" w:hAnsi="Times New Roman" w:cs="Times New Roman"/>
                        <w:b/>
                        <w:bCs/>
                        <w:color w:val="FFFFFF"/>
                        <w:kern w:val="0"/>
                        <w:sz w:val="15"/>
                        <w:szCs w:val="15"/>
                        <w14:ligatures w14:val="none"/>
                      </w:rPr>
                      <w:t>About VA</w:t>
                    </w:r>
                  </w:hyperlink>
                </w:p>
                <w:p w14:paraId="2508979D" w14:textId="77777777" w:rsidR="002723F6" w:rsidRPr="002723F6" w:rsidRDefault="002723F6" w:rsidP="002723F6">
                  <w:pPr>
                    <w:numPr>
                      <w:ilvl w:val="0"/>
                      <w:numId w:val="1"/>
                    </w:numPr>
                    <w:shd w:val="clear" w:color="auto" w:fill="2E3A3F"/>
                    <w:spacing w:before="100" w:beforeAutospacing="1" w:after="100" w:afterAutospacing="1" w:line="300" w:lineRule="atLeast"/>
                    <w:rPr>
                      <w:rFonts w:ascii="Times New Roman" w:eastAsia="Times New Roman" w:hAnsi="Times New Roman" w:cs="Times New Roman"/>
                      <w:b/>
                      <w:bCs/>
                      <w:color w:val="FFFFFF"/>
                      <w:kern w:val="0"/>
                      <w:sz w:val="15"/>
                      <w:szCs w:val="15"/>
                      <w14:ligatures w14:val="none"/>
                    </w:rPr>
                  </w:pPr>
                  <w:hyperlink r:id="rId10" w:tooltip="Department of Veterans Affairs Organizations" w:history="1">
                    <w:r w:rsidRPr="002723F6">
                      <w:rPr>
                        <w:rFonts w:ascii="Times New Roman" w:eastAsia="Times New Roman" w:hAnsi="Times New Roman" w:cs="Times New Roman"/>
                        <w:b/>
                        <w:bCs/>
                        <w:color w:val="FFFFFF"/>
                        <w:kern w:val="0"/>
                        <w:sz w:val="15"/>
                        <w:szCs w:val="15"/>
                        <w14:ligatures w14:val="none"/>
                      </w:rPr>
                      <w:t>Organizations</w:t>
                    </w:r>
                  </w:hyperlink>
                </w:p>
                <w:p w14:paraId="55AD39DA" w14:textId="77777777" w:rsidR="002723F6" w:rsidRPr="002723F6" w:rsidRDefault="002723F6" w:rsidP="002723F6">
                  <w:pPr>
                    <w:numPr>
                      <w:ilvl w:val="0"/>
                      <w:numId w:val="1"/>
                    </w:numPr>
                    <w:shd w:val="clear" w:color="auto" w:fill="2E3A3F"/>
                    <w:spacing w:before="100" w:beforeAutospacing="1" w:after="100" w:afterAutospacing="1" w:line="300" w:lineRule="atLeast"/>
                    <w:rPr>
                      <w:rFonts w:ascii="Times New Roman" w:eastAsia="Times New Roman" w:hAnsi="Times New Roman" w:cs="Times New Roman"/>
                      <w:b/>
                      <w:bCs/>
                      <w:color w:val="FFFFFF"/>
                      <w:kern w:val="0"/>
                      <w:sz w:val="15"/>
                      <w:szCs w:val="15"/>
                      <w14:ligatures w14:val="none"/>
                    </w:rPr>
                  </w:pPr>
                  <w:hyperlink r:id="rId11" w:tooltip="Find a Veterans Affairs facility" w:history="1">
                    <w:r w:rsidRPr="002723F6">
                      <w:rPr>
                        <w:rFonts w:ascii="Times New Roman" w:eastAsia="Times New Roman" w:hAnsi="Times New Roman" w:cs="Times New Roman"/>
                        <w:b/>
                        <w:bCs/>
                        <w:color w:val="FFFFFF"/>
                        <w:kern w:val="0"/>
                        <w:sz w:val="15"/>
                        <w:szCs w:val="15"/>
                        <w14:ligatures w14:val="none"/>
                      </w:rPr>
                      <w:t>Locations</w:t>
                    </w:r>
                  </w:hyperlink>
                </w:p>
                <w:p w14:paraId="71913589" w14:textId="77777777" w:rsidR="002723F6" w:rsidRPr="002723F6" w:rsidRDefault="002723F6" w:rsidP="002723F6">
                  <w:pPr>
                    <w:numPr>
                      <w:ilvl w:val="0"/>
                      <w:numId w:val="1"/>
                    </w:numPr>
                    <w:shd w:val="clear" w:color="auto" w:fill="2E3A3F"/>
                    <w:spacing w:before="100" w:beforeAutospacing="1" w:after="100" w:afterAutospacing="1" w:line="300" w:lineRule="atLeast"/>
                    <w:rPr>
                      <w:rFonts w:ascii="Times New Roman" w:eastAsia="Times New Roman" w:hAnsi="Times New Roman" w:cs="Times New Roman"/>
                      <w:b/>
                      <w:bCs/>
                      <w:color w:val="FFFFFF"/>
                      <w:kern w:val="0"/>
                      <w:sz w:val="15"/>
                      <w:szCs w:val="15"/>
                      <w14:ligatures w14:val="none"/>
                    </w:rPr>
                  </w:pPr>
                  <w:hyperlink r:id="rId12" w:tooltip="Resources for VA employees" w:history="1">
                    <w:r w:rsidRPr="002723F6">
                      <w:rPr>
                        <w:rFonts w:ascii="Times New Roman" w:eastAsia="Times New Roman" w:hAnsi="Times New Roman" w:cs="Times New Roman"/>
                        <w:b/>
                        <w:bCs/>
                        <w:color w:val="FFFFFF"/>
                        <w:kern w:val="0"/>
                        <w:sz w:val="15"/>
                        <w:szCs w:val="15"/>
                        <w14:ligatures w14:val="none"/>
                      </w:rPr>
                      <w:t>Employee Resources</w:t>
                    </w:r>
                  </w:hyperlink>
                </w:p>
              </w:tc>
            </w:tr>
          </w:tbl>
          <w:p w14:paraId="59E9F1A6"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r>
    </w:tbl>
    <w:p w14:paraId="32B8A8B0" w14:textId="77777777" w:rsidR="002723F6" w:rsidRPr="002723F6" w:rsidRDefault="002723F6" w:rsidP="002723F6">
      <w:pPr>
        <w:shd w:val="clear" w:color="auto" w:fill="800000"/>
        <w:spacing w:after="0" w:line="375" w:lineRule="atLeast"/>
        <w:rPr>
          <w:rFonts w:ascii="Segoe UI" w:eastAsia="Times New Roman" w:hAnsi="Segoe UI" w:cs="Segoe UI"/>
          <w:b/>
          <w:bCs/>
          <w:color w:val="FFFFFF"/>
          <w:kern w:val="0"/>
          <w:sz w:val="18"/>
          <w:szCs w:val="18"/>
          <w14:ligatures w14:val="none"/>
        </w:rPr>
      </w:pPr>
      <w:hyperlink r:id="rId13" w:history="1">
        <w:r w:rsidRPr="002723F6">
          <w:rPr>
            <w:rFonts w:ascii="Segoe UI" w:eastAsia="Times New Roman" w:hAnsi="Segoe UI" w:cs="Segoe UI"/>
            <w:b/>
            <w:bCs/>
            <w:color w:val="FFFFFF"/>
            <w:kern w:val="0"/>
            <w:sz w:val="18"/>
            <w:szCs w:val="18"/>
            <w14:ligatures w14:val="none"/>
          </w:rPr>
          <w:t>Home</w:t>
        </w:r>
      </w:hyperlink>
    </w:p>
    <w:p w14:paraId="712C3D6E" w14:textId="77777777" w:rsidR="002723F6" w:rsidRPr="002723F6" w:rsidRDefault="002723F6" w:rsidP="002723F6">
      <w:pPr>
        <w:shd w:val="clear" w:color="auto" w:fill="800000"/>
        <w:spacing w:after="0" w:line="375" w:lineRule="atLeast"/>
        <w:rPr>
          <w:rFonts w:ascii="Segoe UI" w:eastAsia="Times New Roman" w:hAnsi="Segoe UI" w:cs="Segoe UI"/>
          <w:b/>
          <w:bCs/>
          <w:color w:val="FFFFFF"/>
          <w:kern w:val="0"/>
          <w:sz w:val="18"/>
          <w:szCs w:val="18"/>
          <w14:ligatures w14:val="none"/>
        </w:rPr>
      </w:pPr>
      <w:hyperlink r:id="rId14" w:history="1">
        <w:r w:rsidRPr="002723F6">
          <w:rPr>
            <w:rFonts w:ascii="Segoe UI" w:eastAsia="Times New Roman" w:hAnsi="Segoe UI" w:cs="Segoe UI"/>
            <w:b/>
            <w:bCs/>
            <w:color w:val="FFFFFF"/>
            <w:kern w:val="0"/>
            <w:sz w:val="18"/>
            <w:szCs w:val="18"/>
            <w14:ligatures w14:val="none"/>
          </w:rPr>
          <w:t>My Favorites</w:t>
        </w:r>
      </w:hyperlink>
    </w:p>
    <w:p w14:paraId="493D8877" w14:textId="77777777" w:rsidR="002723F6" w:rsidRPr="002723F6" w:rsidRDefault="002723F6" w:rsidP="002723F6">
      <w:pPr>
        <w:shd w:val="clear" w:color="auto" w:fill="800000"/>
        <w:spacing w:after="0" w:line="375" w:lineRule="atLeast"/>
        <w:rPr>
          <w:rFonts w:ascii="Segoe UI" w:eastAsia="Times New Roman" w:hAnsi="Segoe UI" w:cs="Segoe UI"/>
          <w:b/>
          <w:bCs/>
          <w:color w:val="FFFFFF"/>
          <w:kern w:val="0"/>
          <w:sz w:val="18"/>
          <w:szCs w:val="18"/>
          <w14:ligatures w14:val="none"/>
        </w:rPr>
      </w:pPr>
      <w:hyperlink r:id="rId15" w:history="1">
        <w:r w:rsidRPr="002723F6">
          <w:rPr>
            <w:rFonts w:ascii="Segoe UI" w:eastAsia="Times New Roman" w:hAnsi="Segoe UI" w:cs="Segoe UI"/>
            <w:b/>
            <w:bCs/>
            <w:color w:val="FFFFFF"/>
            <w:kern w:val="0"/>
            <w:sz w:val="18"/>
            <w:szCs w:val="18"/>
            <w14:ligatures w14:val="none"/>
          </w:rPr>
          <w:t>Required Reading</w:t>
        </w:r>
      </w:hyperlink>
    </w:p>
    <w:p w14:paraId="58A91F76" w14:textId="77777777" w:rsidR="002723F6" w:rsidRPr="002723F6" w:rsidRDefault="002723F6" w:rsidP="002723F6">
      <w:pPr>
        <w:shd w:val="clear" w:color="auto" w:fill="800000"/>
        <w:spacing w:after="0" w:line="375" w:lineRule="atLeast"/>
        <w:rPr>
          <w:rFonts w:ascii="Segoe UI" w:eastAsia="Times New Roman" w:hAnsi="Segoe UI" w:cs="Segoe UI"/>
          <w:b/>
          <w:bCs/>
          <w:color w:val="FFFFFF"/>
          <w:kern w:val="0"/>
          <w:sz w:val="18"/>
          <w:szCs w:val="18"/>
          <w14:ligatures w14:val="none"/>
        </w:rPr>
      </w:pPr>
      <w:hyperlink r:id="rId16" w:history="1">
        <w:r w:rsidRPr="002723F6">
          <w:rPr>
            <w:rFonts w:ascii="Segoe UI" w:eastAsia="Times New Roman" w:hAnsi="Segoe UI" w:cs="Segoe UI"/>
            <w:b/>
            <w:bCs/>
            <w:color w:val="FFFFFF"/>
            <w:kern w:val="0"/>
            <w:sz w:val="18"/>
            <w:szCs w:val="18"/>
            <w14:ligatures w14:val="none"/>
          </w:rPr>
          <w:t>Logout</w:t>
        </w:r>
      </w:hyperlink>
    </w:p>
    <w:p w14:paraId="6B28D0B9" w14:textId="77777777" w:rsidR="002723F6" w:rsidRPr="002723F6" w:rsidRDefault="002723F6" w:rsidP="002723F6">
      <w:pPr>
        <w:shd w:val="clear" w:color="auto" w:fill="800000"/>
        <w:spacing w:after="0" w:line="375" w:lineRule="atLeast"/>
        <w:rPr>
          <w:rFonts w:ascii="Segoe UI" w:eastAsia="Times New Roman" w:hAnsi="Segoe UI" w:cs="Segoe UI"/>
          <w:b/>
          <w:bCs/>
          <w:color w:val="FFFFFF"/>
          <w:kern w:val="0"/>
          <w:sz w:val="18"/>
          <w:szCs w:val="18"/>
          <w14:ligatures w14:val="none"/>
        </w:rPr>
      </w:pPr>
      <w:hyperlink r:id="rId17" w:history="1">
        <w:r w:rsidRPr="002723F6">
          <w:rPr>
            <w:rFonts w:ascii="Segoe UI" w:eastAsia="Times New Roman" w:hAnsi="Segoe UI" w:cs="Segoe UI"/>
            <w:b/>
            <w:bCs/>
            <w:color w:val="FFFFFF"/>
            <w:kern w:val="0"/>
            <w:sz w:val="18"/>
            <w:szCs w:val="18"/>
            <w14:ligatures w14:val="none"/>
          </w:rPr>
          <w:t>508 Help</w:t>
        </w:r>
      </w:hyperlink>
    </w:p>
    <w:p w14:paraId="17DC47C4" w14:textId="77777777" w:rsidR="002723F6" w:rsidRPr="002723F6" w:rsidRDefault="002723F6" w:rsidP="002723F6">
      <w:pPr>
        <w:shd w:val="clear" w:color="auto" w:fill="800000"/>
        <w:spacing w:after="45" w:line="375" w:lineRule="atLeast"/>
        <w:jc w:val="center"/>
        <w:textAlignment w:val="center"/>
        <w:rPr>
          <w:rFonts w:ascii="Segoe UI" w:eastAsia="Times New Roman" w:hAnsi="Segoe UI" w:cs="Segoe UI"/>
          <w:b/>
          <w:bCs/>
          <w:color w:val="FFFFFF"/>
          <w:kern w:val="0"/>
          <w:sz w:val="23"/>
          <w:szCs w:val="23"/>
          <w14:ligatures w14:val="none"/>
        </w:rPr>
      </w:pPr>
      <w:r w:rsidRPr="002723F6">
        <w:rPr>
          <w:rFonts w:ascii="Segoe UI" w:eastAsia="Times New Roman" w:hAnsi="Segoe UI" w:cs="Segoe UI"/>
          <w:b/>
          <w:bCs/>
          <w:color w:val="FFFFFF"/>
          <w:kern w:val="0"/>
          <w:sz w:val="23"/>
          <w:szCs w:val="23"/>
          <w14:ligatures w14:val="none"/>
        </w:rPr>
        <w:t>Education Portal</w:t>
      </w:r>
    </w:p>
    <w:p w14:paraId="78B9D5BC" w14:textId="77777777" w:rsidR="002723F6" w:rsidRPr="002723F6" w:rsidRDefault="002723F6" w:rsidP="002723F6">
      <w:pPr>
        <w:spacing w:after="0" w:line="240" w:lineRule="auto"/>
        <w:rPr>
          <w:rFonts w:ascii="Helvetica Neue" w:eastAsia="Times New Roman" w:hAnsi="Helvetica Neue" w:cs="Times New Roman"/>
          <w:color w:val="444444"/>
          <w:kern w:val="0"/>
          <w:sz w:val="20"/>
          <w:szCs w:val="20"/>
          <w14:ligatures w14:val="none"/>
        </w:rPr>
      </w:pPr>
      <w:r w:rsidRPr="002723F6">
        <w:rPr>
          <w:rFonts w:ascii="Helvetica Neue" w:eastAsia="Times New Roman" w:hAnsi="Helvetica Neue" w:cs="Times New Roman"/>
          <w:color w:val="444444"/>
          <w:kern w:val="0"/>
          <w:sz w:val="20"/>
          <w:szCs w:val="20"/>
          <w:bdr w:val="none" w:sz="0" w:space="0" w:color="auto" w:frame="1"/>
          <w14:ligatures w14:val="none"/>
        </w:rPr>
        <w:t>Topic Link,</w:t>
      </w:r>
    </w:p>
    <w:p w14:paraId="0C497B98" w14:textId="77777777" w:rsidR="002723F6" w:rsidRPr="002723F6" w:rsidRDefault="002723F6" w:rsidP="002723F6">
      <w:pPr>
        <w:numPr>
          <w:ilvl w:val="0"/>
          <w:numId w:val="2"/>
        </w:numPr>
        <w:pBdr>
          <w:top w:val="single" w:sz="6" w:space="0" w:color="DDDDDD"/>
          <w:left w:val="single" w:sz="6" w:space="0" w:color="DDDDDD"/>
          <w:bottom w:val="single" w:sz="6" w:space="0" w:color="DDDDDD"/>
          <w:right w:val="single" w:sz="6" w:space="0" w:color="DDDDDD"/>
        </w:pBdr>
        <w:spacing w:beforeAutospacing="1" w:after="0" w:line="240" w:lineRule="auto"/>
        <w:ind w:left="645"/>
        <w:jc w:val="center"/>
        <w:rPr>
          <w:rFonts w:ascii="Calibri" w:eastAsia="Times New Roman" w:hAnsi="Calibri" w:cs="Calibri"/>
          <w:b/>
          <w:bCs/>
          <w:color w:val="FFFFFF"/>
          <w:kern w:val="0"/>
          <w:sz w:val="24"/>
          <w:szCs w:val="24"/>
          <w14:ligatures w14:val="none"/>
        </w:rPr>
      </w:pPr>
      <w:r w:rsidRPr="002723F6">
        <w:rPr>
          <w:rFonts w:ascii="Calibri" w:eastAsia="Times New Roman" w:hAnsi="Calibri" w:cs="Calibri"/>
          <w:b/>
          <w:bCs/>
          <w:color w:val="FFFFFF"/>
          <w:kern w:val="0"/>
          <w:sz w:val="24"/>
          <w:szCs w:val="24"/>
          <w14:ligatures w14:val="none"/>
        </w:rPr>
        <w:t>Browse Topics</w:t>
      </w:r>
      <w:r w:rsidRPr="002723F6">
        <w:rPr>
          <w:rFonts w:ascii="Calibri" w:eastAsia="Times New Roman" w:hAnsi="Calibri" w:cs="Calibri"/>
          <w:b/>
          <w:bCs/>
          <w:color w:val="FFFFFF"/>
          <w:kern w:val="0"/>
          <w:sz w:val="24"/>
          <w:szCs w:val="24"/>
          <w:bdr w:val="none" w:sz="0" w:space="0" w:color="auto" w:frame="1"/>
          <w14:ligatures w14:val="none"/>
        </w:rPr>
        <w:t>Press ENTER to view the topic tree</w:t>
      </w:r>
    </w:p>
    <w:p w14:paraId="7A173814" w14:textId="77777777" w:rsidR="002723F6" w:rsidRPr="002723F6" w:rsidRDefault="002723F6" w:rsidP="002723F6">
      <w:pPr>
        <w:spacing w:after="75" w:line="240" w:lineRule="auto"/>
        <w:textAlignment w:val="center"/>
        <w:rPr>
          <w:rFonts w:ascii="Calibri" w:eastAsia="Times New Roman" w:hAnsi="Calibri" w:cs="Calibri"/>
          <w:b/>
          <w:bCs/>
          <w:color w:val="FFFFFF"/>
          <w:kern w:val="0"/>
          <w:sz w:val="24"/>
          <w:szCs w:val="24"/>
          <w14:ligatures w14:val="none"/>
        </w:rPr>
      </w:pPr>
      <w:r w:rsidRPr="002723F6">
        <w:rPr>
          <w:rFonts w:ascii="Calibri" w:eastAsia="Times New Roman" w:hAnsi="Calibri" w:cs="Calibri"/>
          <w:b/>
          <w:bCs/>
          <w:color w:val="FFFFFF"/>
          <w:kern w:val="0"/>
          <w:sz w:val="24"/>
          <w:szCs w:val="24"/>
          <w14:ligatures w14:val="none"/>
        </w:rPr>
        <w:t>Search Knowledge Base</w:t>
      </w:r>
    </w:p>
    <w:p w14:paraId="67CF4A81" w14:textId="77777777" w:rsidR="002723F6" w:rsidRPr="002723F6" w:rsidRDefault="002723F6" w:rsidP="002723F6">
      <w:pPr>
        <w:spacing w:after="0" w:line="240" w:lineRule="auto"/>
        <w:rPr>
          <w:rFonts w:ascii="Helvetica Neue" w:eastAsia="Times New Roman" w:hAnsi="Helvetica Neue" w:cs="Times New Roman"/>
          <w:color w:val="333333"/>
          <w:kern w:val="0"/>
          <w:sz w:val="20"/>
          <w:szCs w:val="20"/>
          <w14:ligatures w14:val="none"/>
        </w:rPr>
      </w:pPr>
      <w:r w:rsidRPr="002723F6">
        <w:rPr>
          <w:rFonts w:ascii="Helvetica Neue" w:eastAsia="Times New Roman" w:hAnsi="Helvetica Neue" w:cs="Times New Roman"/>
          <w:color w:val="333333"/>
          <w:kern w:val="0"/>
          <w:sz w:val="20"/>
          <w:szCs w:val="20"/>
          <w14:ligatures w14:val="none"/>
        </w:rPr>
        <w:t> </w:t>
      </w:r>
    </w:p>
    <w:p w14:paraId="166A1ECB" w14:textId="77777777" w:rsidR="002723F6" w:rsidRPr="002723F6" w:rsidRDefault="002723F6" w:rsidP="002723F6">
      <w:pPr>
        <w:spacing w:after="75" w:line="240" w:lineRule="auto"/>
        <w:textAlignment w:val="center"/>
        <w:rPr>
          <w:rFonts w:ascii="Helvetica Neue" w:eastAsia="Times New Roman" w:hAnsi="Helvetica Neue" w:cs="Times New Roman"/>
          <w:color w:val="000000"/>
          <w:kern w:val="0"/>
          <w:sz w:val="20"/>
          <w:szCs w:val="20"/>
          <w14:ligatures w14:val="none"/>
        </w:rPr>
      </w:pPr>
      <w:r w:rsidRPr="002723F6">
        <w:rPr>
          <w:rFonts w:ascii="Helvetica Neue" w:eastAsia="Times New Roman" w:hAnsi="Helvetica Neue" w:cs="Times New Roman"/>
          <w:color w:val="000000"/>
          <w:kern w:val="0"/>
          <w:sz w:val="20"/>
          <w:szCs w:val="20"/>
          <w14:ligatures w14:val="none"/>
        </w:rPr>
        <w:t>Go!</w:t>
      </w:r>
    </w:p>
    <w:p w14:paraId="002C02C1" w14:textId="77777777" w:rsidR="002723F6" w:rsidRPr="002723F6" w:rsidRDefault="002723F6" w:rsidP="002723F6">
      <w:pPr>
        <w:spacing w:after="150" w:line="240" w:lineRule="auto"/>
        <w:ind w:left="-480" w:right="-795"/>
        <w:outlineLvl w:val="0"/>
        <w:rPr>
          <w:rFonts w:ascii="Helvetica" w:eastAsia="Times New Roman" w:hAnsi="Helvetica" w:cs="Times New Roman"/>
          <w:color w:val="000000"/>
          <w:kern w:val="36"/>
          <w:sz w:val="30"/>
          <w:szCs w:val="30"/>
          <w14:ligatures w14:val="none"/>
        </w:rPr>
      </w:pPr>
      <w:r w:rsidRPr="002723F6">
        <w:rPr>
          <w:rFonts w:ascii="Helvetica" w:eastAsia="Times New Roman" w:hAnsi="Helvetica" w:cs="Times New Roman"/>
          <w:color w:val="000000"/>
          <w:kern w:val="36"/>
          <w:sz w:val="30"/>
          <w:szCs w:val="30"/>
          <w14:ligatures w14:val="none"/>
        </w:rPr>
        <w:t>School Certifying Official Handbook (On-line)</w:t>
      </w:r>
    </w:p>
    <w:p w14:paraId="337251A6" w14:textId="77777777" w:rsidR="002723F6" w:rsidRPr="002723F6" w:rsidRDefault="002723F6" w:rsidP="002723F6">
      <w:pPr>
        <w:spacing w:after="0" w:line="240" w:lineRule="auto"/>
        <w:ind w:left="-480" w:right="-795"/>
        <w:rPr>
          <w:rFonts w:ascii="Helvetica Neue" w:eastAsia="Times New Roman" w:hAnsi="Helvetica Neue" w:cs="Times New Roman"/>
          <w:color w:val="333333"/>
          <w:kern w:val="0"/>
          <w:sz w:val="20"/>
          <w:szCs w:val="20"/>
          <w14:ligatures w14:val="none"/>
        </w:rPr>
      </w:pPr>
      <w:r w:rsidRPr="002723F6">
        <w:rPr>
          <w:rFonts w:ascii="Helvetica Neue" w:eastAsia="Times New Roman" w:hAnsi="Helvetica Neue" w:cs="Times New Roman"/>
          <w:color w:val="333333"/>
          <w:kern w:val="0"/>
          <w:sz w:val="20"/>
          <w:szCs w:val="20"/>
          <w14:ligatures w14:val="none"/>
        </w:rPr>
        <w:br/>
      </w:r>
    </w:p>
    <w:p w14:paraId="43B3153D" w14:textId="77777777" w:rsidR="002723F6" w:rsidRPr="002723F6" w:rsidRDefault="002723F6" w:rsidP="002723F6">
      <w:pPr>
        <w:spacing w:after="0" w:line="240" w:lineRule="auto"/>
        <w:ind w:left="-480" w:right="-795"/>
        <w:outlineLvl w:val="1"/>
        <w:rPr>
          <w:rFonts w:ascii="inherit" w:eastAsia="Times New Roman" w:hAnsi="inherit" w:cs="Times New Roman"/>
          <w:color w:val="000000"/>
          <w:kern w:val="0"/>
          <w:sz w:val="21"/>
          <w:szCs w:val="21"/>
          <w14:ligatures w14:val="none"/>
        </w:rPr>
      </w:pPr>
      <w:r w:rsidRPr="002723F6">
        <w:rPr>
          <w:rFonts w:ascii="inherit" w:eastAsia="Times New Roman" w:hAnsi="inherit" w:cs="Times New Roman"/>
          <w:color w:val="000000"/>
          <w:kern w:val="0"/>
          <w:sz w:val="21"/>
          <w:szCs w:val="21"/>
          <w14:ligatures w14:val="none"/>
        </w:rPr>
        <w:t>Article ID: 554400000149088</w:t>
      </w:r>
    </w:p>
    <w:p w14:paraId="48429568" w14:textId="77777777" w:rsidR="002723F6" w:rsidRPr="002723F6" w:rsidRDefault="002723F6" w:rsidP="002723F6">
      <w:pPr>
        <w:spacing w:after="0" w:line="240" w:lineRule="auto"/>
        <w:ind w:left="-480" w:right="-795"/>
        <w:rPr>
          <w:rFonts w:ascii="Helvetica Neue" w:eastAsia="Times New Roman" w:hAnsi="Helvetica Neue" w:cs="Times New Roman"/>
          <w:color w:val="333333"/>
          <w:kern w:val="0"/>
          <w:sz w:val="20"/>
          <w:szCs w:val="20"/>
          <w14:ligatures w14:val="none"/>
        </w:rPr>
      </w:pPr>
      <w:r w:rsidRPr="002723F6">
        <w:rPr>
          <w:rFonts w:ascii="Helvetica Neue" w:eastAsia="Times New Roman" w:hAnsi="Helvetica Neue" w:cs="Times New Roman"/>
          <w:color w:val="333333"/>
          <w:kern w:val="0"/>
          <w:sz w:val="20"/>
          <w:szCs w:val="20"/>
          <w14:ligatures w14:val="none"/>
        </w:rPr>
        <w:br/>
      </w:r>
      <w:r w:rsidRPr="002723F6">
        <w:rPr>
          <w:rFonts w:ascii="Verdana" w:eastAsia="Times New Roman" w:hAnsi="Verdana" w:cs="Times New Roman"/>
          <w:color w:val="008000"/>
          <w:kern w:val="0"/>
          <w:sz w:val="18"/>
          <w:szCs w:val="18"/>
          <w14:ligatures w14:val="none"/>
        </w:rPr>
        <w:t>Updated Oct 22, 2024</w:t>
      </w:r>
    </w:p>
    <w:p w14:paraId="3D6AA53A"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18"/>
          <w:szCs w:val="18"/>
          <w14:ligatures w14:val="none"/>
        </w:rPr>
      </w:pPr>
      <w:r w:rsidRPr="002723F6">
        <w:rPr>
          <w:rFonts w:ascii="Helvetica Neue" w:eastAsia="Times New Roman" w:hAnsi="Helvetica Neue" w:cs="Times New Roman"/>
          <w:color w:val="000000"/>
          <w:kern w:val="0"/>
          <w:sz w:val="18"/>
          <w:szCs w:val="18"/>
          <w14:ligatures w14:val="none"/>
        </w:rPr>
        <w:t>Topics</w:t>
      </w:r>
    </w:p>
    <w:p w14:paraId="3F5171DF" w14:textId="77777777" w:rsidR="002723F6" w:rsidRPr="002723F6" w:rsidRDefault="002723F6" w:rsidP="002723F6">
      <w:pPr>
        <w:spacing w:after="0" w:line="240" w:lineRule="auto"/>
        <w:ind w:left="-480" w:right="-795"/>
        <w:rPr>
          <w:rFonts w:ascii="Helvetica Neue" w:eastAsia="Times New Roman" w:hAnsi="Helvetica Neue" w:cs="Times New Roman"/>
          <w:color w:val="333333"/>
          <w:kern w:val="0"/>
          <w:sz w:val="20"/>
          <w:szCs w:val="20"/>
          <w14:ligatures w14:val="none"/>
        </w:rPr>
      </w:pPr>
      <w:hyperlink r:id="rId18" w:history="1">
        <w:r w:rsidRPr="002723F6">
          <w:rPr>
            <w:rFonts w:ascii="Verdana" w:eastAsia="Times New Roman" w:hAnsi="Verdana" w:cs="Times New Roman"/>
            <w:color w:val="234C9F"/>
            <w:kern w:val="0"/>
            <w:sz w:val="18"/>
            <w:szCs w:val="18"/>
            <w:u w:val="single"/>
            <w14:ligatures w14:val="none"/>
          </w:rPr>
          <w:t>Guides</w:t>
        </w:r>
        <w:r w:rsidRPr="002723F6">
          <w:rPr>
            <w:rFonts w:ascii="Helvetica Neue" w:eastAsia="Times New Roman" w:hAnsi="Helvetica Neue" w:cs="Times New Roman"/>
            <w:kern w:val="0"/>
            <w:sz w:val="20"/>
            <w:szCs w:val="20"/>
            <w14:ligatures w14:val="none"/>
          </w:rPr>
          <w:t> </w:t>
        </w:r>
      </w:hyperlink>
      <w:r w:rsidRPr="002723F6">
        <w:rPr>
          <w:rFonts w:ascii="Verdana" w:eastAsia="Times New Roman" w:hAnsi="Verdana" w:cs="Times New Roman"/>
          <w:color w:val="234C9F"/>
          <w:kern w:val="0"/>
          <w:sz w:val="18"/>
          <w:szCs w:val="18"/>
          <w14:ligatures w14:val="none"/>
        </w:rPr>
        <w:t>&gt;</w:t>
      </w:r>
    </w:p>
    <w:p w14:paraId="328A3CA6" w14:textId="77777777" w:rsidR="002723F6" w:rsidRPr="002723F6" w:rsidRDefault="002723F6" w:rsidP="002723F6">
      <w:pPr>
        <w:spacing w:after="0" w:line="240" w:lineRule="auto"/>
        <w:ind w:left="-480" w:right="-795"/>
        <w:rPr>
          <w:rFonts w:ascii="Helvetica Neue" w:eastAsia="Times New Roman" w:hAnsi="Helvetica Neue" w:cs="Times New Roman"/>
          <w:color w:val="333333"/>
          <w:kern w:val="0"/>
          <w:sz w:val="20"/>
          <w:szCs w:val="20"/>
          <w14:ligatures w14:val="none"/>
        </w:rPr>
      </w:pPr>
      <w:hyperlink r:id="rId19" w:history="1">
        <w:r w:rsidRPr="002723F6">
          <w:rPr>
            <w:rFonts w:ascii="Verdana" w:eastAsia="Times New Roman" w:hAnsi="Verdana" w:cs="Times New Roman"/>
            <w:color w:val="234C9F"/>
            <w:kern w:val="0"/>
            <w:sz w:val="18"/>
            <w:szCs w:val="18"/>
            <w:u w:val="single"/>
            <w14:ligatures w14:val="none"/>
          </w:rPr>
          <w:t>Active</w:t>
        </w:r>
      </w:hyperlink>
    </w:p>
    <w:p w14:paraId="7C456E77"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1C0BA576">
          <v:rect id="_x0000_i1025" style="width:0;height:0" o:hralign="center" o:hrstd="t" o:hr="t" fillcolor="#a0a0a0" stroked="f"/>
        </w:pict>
      </w:r>
    </w:p>
    <w:p w14:paraId="0EABB3F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NOTE:</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To perform a search within this Handbook, place your cursor anywhere on the document, then click </w:t>
      </w:r>
      <w:r w:rsidRPr="002723F6">
        <w:rPr>
          <w:rFonts w:ascii="Arial" w:eastAsia="Times New Roman" w:hAnsi="Arial" w:cs="Arial"/>
          <w:b/>
          <w:bCs/>
          <w:color w:val="000000"/>
          <w:kern w:val="0"/>
          <w:sz w:val="24"/>
          <w:szCs w:val="24"/>
          <w14:ligatures w14:val="none"/>
        </w:rPr>
        <w:t>CTRL-F</w:t>
      </w:r>
      <w:r w:rsidRPr="002723F6">
        <w:rPr>
          <w:rFonts w:ascii="Arial" w:eastAsia="Times New Roman" w:hAnsi="Arial" w:cs="Arial"/>
          <w:color w:val="000000"/>
          <w:kern w:val="0"/>
          <w:sz w:val="24"/>
          <w:szCs w:val="24"/>
          <w14:ligatures w14:val="none"/>
        </w:rPr>
        <w:t> (find). Use the </w:t>
      </w:r>
      <w:r w:rsidRPr="002723F6">
        <w:rPr>
          <w:rFonts w:ascii="Arial" w:eastAsia="Times New Roman" w:hAnsi="Arial" w:cs="Arial"/>
          <w:b/>
          <w:bCs/>
          <w:color w:val="000000"/>
          <w:kern w:val="0"/>
          <w:sz w:val="24"/>
          <w:szCs w:val="24"/>
          <w14:ligatures w14:val="none"/>
        </w:rPr>
        <w:t>FIND</w:t>
      </w:r>
      <w:r w:rsidRPr="002723F6">
        <w:rPr>
          <w:rFonts w:ascii="Arial" w:eastAsia="Times New Roman" w:hAnsi="Arial" w:cs="Arial"/>
          <w:color w:val="000000"/>
          <w:kern w:val="0"/>
          <w:sz w:val="24"/>
          <w:szCs w:val="24"/>
          <w14:ligatures w14:val="none"/>
        </w:rPr>
        <w:t> Navigation box that opens to search topics within the SCO Handbook.</w:t>
      </w:r>
    </w:p>
    <w:p w14:paraId="6C247B9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embedded 'Search' field at the top of the page searches the entire </w:t>
      </w:r>
      <w:r w:rsidRPr="002723F6">
        <w:rPr>
          <w:rFonts w:ascii="Arial" w:eastAsia="Times New Roman" w:hAnsi="Arial" w:cs="Arial"/>
          <w:b/>
          <w:bCs/>
          <w:color w:val="000000"/>
          <w:kern w:val="0"/>
          <w:sz w:val="24"/>
          <w:szCs w:val="24"/>
          <w14:ligatures w14:val="none"/>
        </w:rPr>
        <w:t>KnowVA</w:t>
      </w:r>
      <w:r w:rsidRPr="002723F6">
        <w:rPr>
          <w:rFonts w:ascii="Arial" w:eastAsia="Times New Roman" w:hAnsi="Arial" w:cs="Arial"/>
          <w:color w:val="000000"/>
          <w:kern w:val="0"/>
          <w:sz w:val="24"/>
          <w:szCs w:val="24"/>
          <w14:ligatures w14:val="none"/>
        </w:rPr>
        <w:t> website.) </w:t>
      </w:r>
    </w:p>
    <w:p w14:paraId="4EA781FD" w14:textId="77777777" w:rsidR="002723F6" w:rsidRPr="002723F6" w:rsidRDefault="002723F6" w:rsidP="002723F6">
      <w:pPr>
        <w:spacing w:after="150" w:line="240" w:lineRule="auto"/>
        <w:ind w:left="72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30"/>
          <w:szCs w:val="30"/>
          <w14:ligatures w14:val="none"/>
        </w:rPr>
        <w:t>      </w:t>
      </w:r>
      <w:r w:rsidRPr="002723F6">
        <w:rPr>
          <w:rFonts w:ascii="Arial" w:eastAsia="Times New Roman" w:hAnsi="Arial" w:cs="Arial"/>
          <w:b/>
          <w:bCs/>
          <w:color w:val="000000"/>
          <w:kern w:val="0"/>
          <w:sz w:val="36"/>
          <w:szCs w:val="36"/>
          <w14:ligatures w14:val="none"/>
        </w:rPr>
        <w:t> U.S. DEPARTMENT OF VETERANS AFFAIRS</w:t>
      </w:r>
    </w:p>
    <w:p w14:paraId="0B32B13D" w14:textId="77777777" w:rsidR="002723F6" w:rsidRPr="002723F6" w:rsidRDefault="002723F6" w:rsidP="002723F6">
      <w:pPr>
        <w:spacing w:after="150" w:line="240" w:lineRule="auto"/>
        <w:ind w:left="72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72"/>
          <w:szCs w:val="72"/>
          <w14:ligatures w14:val="none"/>
        </w:rPr>
        <w:t> School Certifying Official</w:t>
      </w:r>
    </w:p>
    <w:p w14:paraId="32C61AF9" w14:textId="77777777" w:rsidR="002723F6" w:rsidRPr="002723F6" w:rsidRDefault="002723F6" w:rsidP="002723F6">
      <w:pPr>
        <w:spacing w:after="150" w:line="240" w:lineRule="auto"/>
        <w:ind w:left="49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noProof/>
          <w:color w:val="000000"/>
          <w:kern w:val="0"/>
          <w:sz w:val="24"/>
          <w:szCs w:val="24"/>
          <w14:ligatures w14:val="none"/>
        </w:rPr>
        <w:drawing>
          <wp:inline distT="0" distB="0" distL="0" distR="0" wp14:anchorId="568B62CC" wp14:editId="3C5A1D40">
            <wp:extent cx="2533650" cy="2524125"/>
            <wp:effectExtent l="0" t="0" r="0" b="9525"/>
            <wp:docPr id="4" name="Picture 5" descr="V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3650" cy="2524125"/>
                    </a:xfrm>
                    <a:prstGeom prst="rect">
                      <a:avLst/>
                    </a:prstGeom>
                    <a:noFill/>
                    <a:ln>
                      <a:noFill/>
                    </a:ln>
                  </pic:spPr>
                </pic:pic>
              </a:graphicData>
            </a:graphic>
          </wp:inline>
        </w:drawing>
      </w:r>
    </w:p>
    <w:p w14:paraId="75058391" w14:textId="77777777" w:rsidR="002723F6" w:rsidRPr="002723F6" w:rsidRDefault="002723F6" w:rsidP="002723F6">
      <w:pPr>
        <w:spacing w:after="150" w:line="240" w:lineRule="auto"/>
        <w:ind w:left="72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72"/>
          <w:szCs w:val="72"/>
          <w14:ligatures w14:val="none"/>
        </w:rPr>
        <w:t>    Handbook (On-line)</w:t>
      </w:r>
    </w:p>
    <w:p w14:paraId="6F954BF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4D8FE0A0"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23A94640" w14:textId="77777777" w:rsidR="002723F6" w:rsidRPr="002723F6" w:rsidRDefault="002723F6" w:rsidP="002723F6">
      <w:pPr>
        <w:spacing w:after="150" w:line="240" w:lineRule="auto"/>
        <w:ind w:left="120" w:right="-795"/>
        <w:jc w:val="center"/>
        <w:outlineLvl w:val="1"/>
        <w:rPr>
          <w:rFonts w:ascii="inherit" w:eastAsia="Times New Roman" w:hAnsi="inherit" w:cs="Times New Roman"/>
          <w:b/>
          <w:bCs/>
          <w:color w:val="000000"/>
          <w:kern w:val="0"/>
          <w:sz w:val="45"/>
          <w:szCs w:val="45"/>
          <w14:ligatures w14:val="none"/>
        </w:rPr>
      </w:pPr>
      <w:r w:rsidRPr="002723F6">
        <w:rPr>
          <w:rFonts w:ascii="Arial" w:eastAsia="Times New Roman" w:hAnsi="Arial" w:cs="Arial"/>
          <w:b/>
          <w:bCs/>
          <w:color w:val="000000"/>
          <w:kern w:val="0"/>
          <w:sz w:val="27"/>
          <w:szCs w:val="27"/>
          <w14:ligatures w14:val="none"/>
        </w:rPr>
        <w:t>       Revision 7.2</w:t>
      </w:r>
    </w:p>
    <w:p w14:paraId="2FF8BCD9" w14:textId="77777777" w:rsidR="002723F6" w:rsidRPr="002723F6" w:rsidRDefault="002723F6" w:rsidP="002723F6">
      <w:pPr>
        <w:spacing w:after="150" w:line="240" w:lineRule="auto"/>
        <w:ind w:left="720" w:right="-795"/>
        <w:jc w:val="center"/>
        <w:outlineLvl w:val="1"/>
        <w:rPr>
          <w:rFonts w:ascii="inherit" w:eastAsia="Times New Roman" w:hAnsi="inherit" w:cs="Times New Roman"/>
          <w:b/>
          <w:bCs/>
          <w:color w:val="000000"/>
          <w:kern w:val="0"/>
          <w:sz w:val="45"/>
          <w:szCs w:val="45"/>
          <w14:ligatures w14:val="none"/>
        </w:rPr>
      </w:pPr>
      <w:r w:rsidRPr="002723F6">
        <w:rPr>
          <w:rFonts w:ascii="Arial" w:eastAsia="Times New Roman" w:hAnsi="Arial" w:cs="Arial"/>
          <w:b/>
          <w:bCs/>
          <w:color w:val="000000"/>
          <w:kern w:val="0"/>
          <w:sz w:val="27"/>
          <w:szCs w:val="27"/>
          <w14:ligatures w14:val="none"/>
        </w:rPr>
        <w:t>August 30, 2024</w:t>
      </w:r>
    </w:p>
    <w:p w14:paraId="7471A220"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05D75106">
          <v:rect id="_x0000_i1026" style="width:0;height:0" o:hralign="center" o:hrstd="t" o:hr="t" fillcolor="#a0a0a0" stroked="f"/>
        </w:pict>
      </w:r>
    </w:p>
    <w:p w14:paraId="4665A8E6" w14:textId="77777777" w:rsidR="002723F6" w:rsidRPr="002723F6" w:rsidRDefault="002723F6" w:rsidP="002723F6">
      <w:pPr>
        <w:spacing w:after="150" w:line="240" w:lineRule="auto"/>
        <w:ind w:left="-480" w:right="-795"/>
        <w:outlineLvl w:val="1"/>
        <w:rPr>
          <w:rFonts w:ascii="inherit" w:eastAsia="Times New Roman" w:hAnsi="inherit" w:cs="Times New Roman"/>
          <w:b/>
          <w:bCs/>
          <w:color w:val="000000"/>
          <w:kern w:val="0"/>
          <w:sz w:val="45"/>
          <w:szCs w:val="45"/>
          <w14:ligatures w14:val="none"/>
        </w:rPr>
      </w:pPr>
      <w:bookmarkStart w:id="0" w:name="TOC"/>
      <w:r w:rsidRPr="002723F6">
        <w:rPr>
          <w:rFonts w:ascii="Arial" w:eastAsia="Times New Roman" w:hAnsi="Arial" w:cs="Arial"/>
          <w:b/>
          <w:bCs/>
          <w:color w:val="000000"/>
          <w:kern w:val="0"/>
          <w:sz w:val="27"/>
          <w:szCs w:val="27"/>
          <w14:ligatures w14:val="none"/>
        </w:rPr>
        <w:t>Table of Contents</w:t>
      </w:r>
      <w:bookmarkEnd w:id="0"/>
    </w:p>
    <w:p w14:paraId="450D626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21" w:anchor="PREFACE" w:tgtFrame="_self" w:history="1">
        <w:r w:rsidRPr="002723F6">
          <w:rPr>
            <w:rFonts w:ascii="Arial" w:eastAsia="Times New Roman" w:hAnsi="Arial" w:cs="Arial"/>
            <w:b/>
            <w:bCs/>
            <w:kern w:val="0"/>
            <w:sz w:val="24"/>
            <w:szCs w:val="24"/>
            <w14:ligatures w14:val="none"/>
          </w:rPr>
          <w:t>PREFACE</w:t>
        </w:r>
      </w:hyperlink>
    </w:p>
    <w:p w14:paraId="2D8439D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22" w:anchor="REVISIONS" w:tgtFrame="_self" w:history="1">
        <w:r w:rsidRPr="002723F6">
          <w:rPr>
            <w:rFonts w:ascii="Arial" w:eastAsia="Times New Roman" w:hAnsi="Arial" w:cs="Arial"/>
            <w:b/>
            <w:bCs/>
            <w:kern w:val="0"/>
            <w:sz w:val="24"/>
            <w:szCs w:val="24"/>
            <w14:ligatures w14:val="none"/>
          </w:rPr>
          <w:t>REVISIONS</w:t>
        </w:r>
      </w:hyperlink>
    </w:p>
    <w:p w14:paraId="44ABF10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23" w:anchor="CONTACT%20INFORMATION" w:tgtFrame="_self" w:history="1">
        <w:r w:rsidRPr="002723F6">
          <w:rPr>
            <w:rFonts w:ascii="Arial" w:eastAsia="Times New Roman" w:hAnsi="Arial" w:cs="Arial"/>
            <w:b/>
            <w:bCs/>
            <w:color w:val="0000FF"/>
            <w:kern w:val="0"/>
            <w:sz w:val="24"/>
            <w:szCs w:val="24"/>
            <w:u w:val="single"/>
            <w14:ligatures w14:val="none"/>
          </w:rPr>
          <w:t>CONTACT INFORMATION</w:t>
        </w:r>
      </w:hyperlink>
    </w:p>
    <w:p w14:paraId="134B7AE8" w14:textId="77777777" w:rsidR="002723F6" w:rsidRPr="002723F6" w:rsidRDefault="002723F6" w:rsidP="002723F6">
      <w:pPr>
        <w:numPr>
          <w:ilvl w:val="0"/>
          <w:numId w:val="3"/>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4" w:anchor="PROCESSING%20JURISDICTIONS" w:tgtFrame="_self" w:history="1">
        <w:r w:rsidRPr="002723F6">
          <w:rPr>
            <w:rFonts w:ascii="Arial" w:eastAsia="Times New Roman" w:hAnsi="Arial" w:cs="Arial"/>
            <w:b/>
            <w:bCs/>
            <w:kern w:val="0"/>
            <w:sz w:val="24"/>
            <w:szCs w:val="24"/>
            <w14:ligatures w14:val="none"/>
          </w:rPr>
          <w:t>PROCESSING JURISDICTIONS</w:t>
        </w:r>
      </w:hyperlink>
    </w:p>
    <w:p w14:paraId="51B6E16F" w14:textId="77777777" w:rsidR="002723F6" w:rsidRPr="002723F6" w:rsidRDefault="002723F6" w:rsidP="002723F6">
      <w:pPr>
        <w:numPr>
          <w:ilvl w:val="0"/>
          <w:numId w:val="3"/>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5" w:anchor="CHIEF%20EDUCATION%20LIAISON%20OFFICER%20(CELO)" w:tgtFrame="_self" w:history="1">
        <w:r w:rsidRPr="002723F6">
          <w:rPr>
            <w:rFonts w:ascii="Arial" w:eastAsia="Times New Roman" w:hAnsi="Arial" w:cs="Arial"/>
            <w:b/>
            <w:bCs/>
            <w:kern w:val="0"/>
            <w:sz w:val="24"/>
            <w:szCs w:val="24"/>
            <w14:ligatures w14:val="none"/>
          </w:rPr>
          <w:t>FIND YOUR EDUCATION LIAISON REPRESENTATIVE (ELR)</w:t>
        </w:r>
      </w:hyperlink>
    </w:p>
    <w:p w14:paraId="6FF34047" w14:textId="77777777" w:rsidR="002723F6" w:rsidRPr="002723F6" w:rsidRDefault="002723F6" w:rsidP="002723F6">
      <w:pPr>
        <w:numPr>
          <w:ilvl w:val="0"/>
          <w:numId w:val="3"/>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6" w:anchor="IMPORTANT%20PHONE%20NUMBERS" w:tgtFrame="_self" w:history="1">
        <w:r w:rsidRPr="002723F6">
          <w:rPr>
            <w:rFonts w:ascii="Arial" w:eastAsia="Times New Roman" w:hAnsi="Arial" w:cs="Arial"/>
            <w:b/>
            <w:bCs/>
            <w:kern w:val="0"/>
            <w:sz w:val="24"/>
            <w:szCs w:val="24"/>
            <w14:ligatures w14:val="none"/>
          </w:rPr>
          <w:t>IMPORTANT PHONE NUMBERS</w:t>
        </w:r>
      </w:hyperlink>
    </w:p>
    <w:p w14:paraId="61F5E5A4" w14:textId="77777777" w:rsidR="002723F6" w:rsidRPr="002723F6" w:rsidRDefault="002723F6" w:rsidP="002723F6">
      <w:pPr>
        <w:numPr>
          <w:ilvl w:val="0"/>
          <w:numId w:val="3"/>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7" w:anchor="SCHOOL%20CERTIFYING%20OFFICIAL%20HOTLINE" w:tgtFrame="_self" w:history="1">
        <w:r w:rsidRPr="002723F6">
          <w:rPr>
            <w:rFonts w:ascii="Arial" w:eastAsia="Times New Roman" w:hAnsi="Arial" w:cs="Arial"/>
            <w:b/>
            <w:bCs/>
            <w:kern w:val="0"/>
            <w:sz w:val="24"/>
            <w:szCs w:val="24"/>
            <w14:ligatures w14:val="none"/>
          </w:rPr>
          <w:t>SCHOOL CERTIFYING OFFICE HOTLINE</w:t>
        </w:r>
      </w:hyperlink>
    </w:p>
    <w:p w14:paraId="3177BC8A" w14:textId="77777777" w:rsidR="002723F6" w:rsidRPr="002723F6" w:rsidRDefault="002723F6" w:rsidP="002723F6">
      <w:pPr>
        <w:numPr>
          <w:ilvl w:val="0"/>
          <w:numId w:val="3"/>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8" w:anchor="EDUCATION%20CALL%20CENTER" w:tgtFrame="_self" w:history="1">
        <w:r w:rsidRPr="002723F6">
          <w:rPr>
            <w:rFonts w:ascii="Arial" w:eastAsia="Times New Roman" w:hAnsi="Arial" w:cs="Arial"/>
            <w:b/>
            <w:bCs/>
            <w:kern w:val="0"/>
            <w:sz w:val="24"/>
            <w:szCs w:val="24"/>
            <w14:ligatures w14:val="none"/>
          </w:rPr>
          <w:t>EDUCATION CALL CENTER</w:t>
        </w:r>
      </w:hyperlink>
    </w:p>
    <w:p w14:paraId="5988CC8D" w14:textId="77777777" w:rsidR="002723F6" w:rsidRPr="002723F6" w:rsidRDefault="002723F6" w:rsidP="002723F6">
      <w:pPr>
        <w:numPr>
          <w:ilvl w:val="0"/>
          <w:numId w:val="3"/>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9" w:anchor="INTERNET%20RESOURCES" w:tgtFrame="_self" w:history="1">
        <w:r w:rsidRPr="002723F6">
          <w:rPr>
            <w:rFonts w:ascii="Arial" w:eastAsia="Times New Roman" w:hAnsi="Arial" w:cs="Arial"/>
            <w:b/>
            <w:bCs/>
            <w:kern w:val="0"/>
            <w:sz w:val="24"/>
            <w:szCs w:val="24"/>
            <w14:ligatures w14:val="none"/>
          </w:rPr>
          <w:t>INTERNET RESOURCES</w:t>
        </w:r>
      </w:hyperlink>
    </w:p>
    <w:p w14:paraId="701C35EE" w14:textId="77777777" w:rsidR="002723F6" w:rsidRPr="002723F6" w:rsidRDefault="002723F6" w:rsidP="002723F6">
      <w:pPr>
        <w:numPr>
          <w:ilvl w:val="0"/>
          <w:numId w:val="3"/>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30" w:anchor="INTERNET%20INQUIRIES" w:tgtFrame="_self" w:history="1">
        <w:r w:rsidRPr="002723F6">
          <w:rPr>
            <w:rFonts w:ascii="Arial" w:eastAsia="Times New Roman" w:hAnsi="Arial" w:cs="Arial"/>
            <w:b/>
            <w:bCs/>
            <w:kern w:val="0"/>
            <w:sz w:val="24"/>
            <w:szCs w:val="24"/>
            <w14:ligatures w14:val="none"/>
          </w:rPr>
          <w:t>INTERNET INQUIRIES</w:t>
        </w:r>
      </w:hyperlink>
    </w:p>
    <w:p w14:paraId="054DDD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31" w:anchor="SCHOOL%20AND%20STUDENT%20RESPONSIBILITIES" w:tgtFrame="_self" w:history="1">
        <w:r w:rsidRPr="002723F6">
          <w:rPr>
            <w:rFonts w:ascii="Arial" w:eastAsia="Times New Roman" w:hAnsi="Arial" w:cs="Arial"/>
            <w:b/>
            <w:bCs/>
            <w:color w:val="0000FF"/>
            <w:kern w:val="0"/>
            <w:sz w:val="24"/>
            <w:szCs w:val="24"/>
            <w:u w:val="single"/>
            <w14:ligatures w14:val="none"/>
          </w:rPr>
          <w:t>SCHOOL AND STUDENT RESPONSIBILITIES</w:t>
        </w:r>
      </w:hyperlink>
    </w:p>
    <w:p w14:paraId="172BE3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32" w:anchor="SCHOOL%20CERTIFYING%20OFFICAL%20(SCO)%20TRAINING%20REQUIREMENT" w:tgtFrame="_self" w:history="1">
        <w:r w:rsidRPr="002723F6">
          <w:rPr>
            <w:rFonts w:ascii="Arial" w:eastAsia="Times New Roman" w:hAnsi="Arial" w:cs="Arial"/>
            <w:b/>
            <w:bCs/>
            <w:color w:val="0000FF"/>
            <w:kern w:val="0"/>
            <w:sz w:val="24"/>
            <w:szCs w:val="24"/>
            <w:u w:val="single"/>
            <w14:ligatures w14:val="none"/>
          </w:rPr>
          <w:t>SCHOOL CERTIFYING OFFICIAL TRAINING REQUIREMENT</w:t>
        </w:r>
      </w:hyperlink>
    </w:p>
    <w:p w14:paraId="09C5023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33" w:anchor="SCHOOL%20RESPONSIBILITIES" w:tgtFrame="_self" w:history="1">
        <w:r w:rsidRPr="002723F6">
          <w:rPr>
            <w:rFonts w:ascii="Arial" w:eastAsia="Times New Roman" w:hAnsi="Arial" w:cs="Arial"/>
            <w:b/>
            <w:bCs/>
            <w:color w:val="0000FF"/>
            <w:kern w:val="0"/>
            <w:sz w:val="24"/>
            <w:szCs w:val="24"/>
            <w:u w:val="single"/>
            <w14:ligatures w14:val="none"/>
          </w:rPr>
          <w:t>SCHOOL RESPONSIBILITIES</w:t>
        </w:r>
      </w:hyperlink>
    </w:p>
    <w:p w14:paraId="65F20291"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34" w:anchor="Responsibilities%20for%20Reporting" w:tgtFrame="_self" w:history="1">
        <w:r w:rsidRPr="002723F6">
          <w:rPr>
            <w:rFonts w:ascii="Arial" w:eastAsia="Times New Roman" w:hAnsi="Arial" w:cs="Arial"/>
            <w:b/>
            <w:bCs/>
            <w:kern w:val="0"/>
            <w:sz w:val="24"/>
            <w:szCs w:val="24"/>
            <w14:ligatures w14:val="none"/>
          </w:rPr>
          <w:t>Responsibilities for Reporting</w:t>
        </w:r>
      </w:hyperlink>
    </w:p>
    <w:p w14:paraId="10595CAE"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35" w:anchor="Priority%20Enrollment" w:tgtFrame="_self" w:history="1">
        <w:r w:rsidRPr="002723F6">
          <w:rPr>
            <w:rFonts w:ascii="Arial" w:eastAsia="Times New Roman" w:hAnsi="Arial" w:cs="Arial"/>
            <w:b/>
            <w:bCs/>
            <w:kern w:val="0"/>
            <w:sz w:val="24"/>
            <w:szCs w:val="24"/>
            <w14:ligatures w14:val="none"/>
          </w:rPr>
          <w:t>Priority Enrollment</w:t>
        </w:r>
      </w:hyperlink>
    </w:p>
    <w:p w14:paraId="4F45372F"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36" w:anchor="Transition%20Act" w:tgtFrame="_self" w:history="1">
        <w:r w:rsidRPr="002723F6">
          <w:rPr>
            <w:rFonts w:ascii="Arial" w:eastAsia="Times New Roman" w:hAnsi="Arial" w:cs="Arial"/>
            <w:b/>
            <w:bCs/>
            <w:kern w:val="0"/>
            <w:sz w:val="24"/>
            <w:szCs w:val="24"/>
            <w14:ligatures w14:val="none"/>
          </w:rPr>
          <w:t>Transition Act</w:t>
        </w:r>
      </w:hyperlink>
    </w:p>
    <w:p w14:paraId="2D62D3DA"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37" w:anchor="Enrollment_Manager_(EM)" w:tgtFrame="_self" w:history="1">
        <w:r w:rsidRPr="002723F6">
          <w:rPr>
            <w:rFonts w:ascii="Arial" w:eastAsia="Times New Roman" w:hAnsi="Arial" w:cs="Arial"/>
            <w:b/>
            <w:bCs/>
            <w:kern w:val="0"/>
            <w:sz w:val="24"/>
            <w:szCs w:val="24"/>
            <w14:ligatures w14:val="none"/>
          </w:rPr>
          <w:t>Enrollment Manager</w:t>
        </w:r>
      </w:hyperlink>
    </w:p>
    <w:p w14:paraId="43661A80"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38" w:anchor="Enrolling_in_ACH_Direct_Deposit" w:tgtFrame="_self" w:history="1">
        <w:r w:rsidRPr="002723F6">
          <w:rPr>
            <w:rFonts w:ascii="Arial" w:eastAsia="Times New Roman" w:hAnsi="Arial" w:cs="Arial"/>
            <w:b/>
            <w:bCs/>
            <w:kern w:val="0"/>
            <w:sz w:val="24"/>
            <w:szCs w:val="24"/>
            <w14:ligatures w14:val="none"/>
          </w:rPr>
          <w:t>Enrolling in Direct Deposit</w:t>
        </w:r>
      </w:hyperlink>
    </w:p>
    <w:p w14:paraId="3F138534"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39" w:anchor="Reporting%20Fees%20to%20Institutions" w:tgtFrame="_self" w:history="1">
        <w:r w:rsidRPr="002723F6">
          <w:rPr>
            <w:rFonts w:ascii="Arial" w:eastAsia="Times New Roman" w:hAnsi="Arial" w:cs="Arial"/>
            <w:b/>
            <w:bCs/>
            <w:kern w:val="0"/>
            <w:sz w:val="24"/>
            <w:szCs w:val="24"/>
            <w14:ligatures w14:val="none"/>
          </w:rPr>
          <w:t>Reporting Fees to Institutions</w:t>
        </w:r>
      </w:hyperlink>
    </w:p>
    <w:p w14:paraId="6AE9FA86"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0" w:anchor="85/15%20Rule" w:tgtFrame="_self" w:history="1">
        <w:r w:rsidRPr="002723F6">
          <w:rPr>
            <w:rFonts w:ascii="Arial" w:eastAsia="Times New Roman" w:hAnsi="Arial" w:cs="Arial"/>
            <w:b/>
            <w:bCs/>
            <w:kern w:val="0"/>
            <w:sz w:val="24"/>
            <w:szCs w:val="24"/>
            <w14:ligatures w14:val="none"/>
          </w:rPr>
          <w:t>85/15 Rule</w:t>
        </w:r>
      </w:hyperlink>
    </w:p>
    <w:p w14:paraId="2D3CD054"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1" w:anchor="90/10_Rule_-_Department_of_Education_(ED)" w:tgtFrame="_self" w:history="1">
        <w:r w:rsidRPr="002723F6">
          <w:rPr>
            <w:rFonts w:ascii="Arial" w:eastAsia="Times New Roman" w:hAnsi="Arial" w:cs="Arial"/>
            <w:b/>
            <w:bCs/>
            <w:kern w:val="0"/>
            <w:sz w:val="24"/>
            <w:szCs w:val="24"/>
            <w14:ligatures w14:val="none"/>
          </w:rPr>
          <w:t>90/10 Rule - Department of Education (ED)</w:t>
        </w:r>
      </w:hyperlink>
    </w:p>
    <w:p w14:paraId="111104DB" w14:textId="77777777" w:rsidR="002723F6" w:rsidRPr="002723F6" w:rsidRDefault="002723F6" w:rsidP="002723F6">
      <w:pPr>
        <w:numPr>
          <w:ilvl w:val="0"/>
          <w:numId w:val="4"/>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2" w:anchor="Schedule_of_Expenditures_of_Federal_Awards_(SEFA)" w:tgtFrame="_self" w:history="1">
        <w:r w:rsidRPr="002723F6">
          <w:rPr>
            <w:rFonts w:ascii="Arial" w:eastAsia="Times New Roman" w:hAnsi="Arial" w:cs="Arial"/>
            <w:b/>
            <w:bCs/>
            <w:kern w:val="0"/>
            <w:sz w:val="24"/>
            <w:szCs w:val="24"/>
            <w14:ligatures w14:val="none"/>
          </w:rPr>
          <w:t>Schedule of Expenditures of Federal Awards (SEFA)</w:t>
        </w:r>
      </w:hyperlink>
    </w:p>
    <w:p w14:paraId="54F3ECF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43" w:anchor="STUDENT%20RESPONSIBILITIES" w:tgtFrame="_self" w:history="1">
        <w:r w:rsidRPr="002723F6">
          <w:rPr>
            <w:rFonts w:ascii="Arial" w:eastAsia="Times New Roman" w:hAnsi="Arial" w:cs="Arial"/>
            <w:b/>
            <w:bCs/>
            <w:color w:val="0000FF"/>
            <w:kern w:val="0"/>
            <w:sz w:val="24"/>
            <w:szCs w:val="24"/>
            <w:u w:val="single"/>
            <w14:ligatures w14:val="none"/>
          </w:rPr>
          <w:t>STUDENT RESPONSIBILITIES</w:t>
        </w:r>
      </w:hyperlink>
    </w:p>
    <w:p w14:paraId="2CD6D4C4" w14:textId="77777777" w:rsidR="002723F6" w:rsidRPr="002723F6" w:rsidRDefault="002723F6" w:rsidP="002723F6">
      <w:pPr>
        <w:numPr>
          <w:ilvl w:val="0"/>
          <w:numId w:val="5"/>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4" w:anchor="Applications%20for%20Benefits" w:tgtFrame="_self" w:history="1">
        <w:r w:rsidRPr="002723F6">
          <w:rPr>
            <w:rFonts w:ascii="Arial" w:eastAsia="Times New Roman" w:hAnsi="Arial" w:cs="Arial"/>
            <w:b/>
            <w:bCs/>
            <w:kern w:val="0"/>
            <w:sz w:val="24"/>
            <w:szCs w:val="24"/>
            <w14:ligatures w14:val="none"/>
          </w:rPr>
          <w:t>Applications for Benefits</w:t>
        </w:r>
      </w:hyperlink>
    </w:p>
    <w:p w14:paraId="48AD218B" w14:textId="77777777" w:rsidR="002723F6" w:rsidRPr="002723F6" w:rsidRDefault="002723F6" w:rsidP="002723F6">
      <w:pPr>
        <w:numPr>
          <w:ilvl w:val="0"/>
          <w:numId w:val="5"/>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5" w:anchor="Change%20of%20Address%20and%20Direct%20Deposit" w:tgtFrame="_self" w:history="1">
        <w:r w:rsidRPr="002723F6">
          <w:rPr>
            <w:rFonts w:ascii="Arial" w:eastAsia="Times New Roman" w:hAnsi="Arial" w:cs="Arial"/>
            <w:b/>
            <w:bCs/>
            <w:kern w:val="0"/>
            <w:sz w:val="24"/>
            <w:szCs w:val="24"/>
            <w14:ligatures w14:val="none"/>
          </w:rPr>
          <w:t>Change of Address and Direct Deposit</w:t>
        </w:r>
      </w:hyperlink>
    </w:p>
    <w:p w14:paraId="34ECB022" w14:textId="77777777" w:rsidR="002723F6" w:rsidRPr="002723F6" w:rsidRDefault="002723F6" w:rsidP="002723F6">
      <w:pPr>
        <w:numPr>
          <w:ilvl w:val="0"/>
          <w:numId w:val="5"/>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6" w:anchor="eBenefits" w:tgtFrame="_self" w:history="1">
        <w:r w:rsidRPr="002723F6">
          <w:rPr>
            <w:rFonts w:ascii="Arial" w:eastAsia="Times New Roman" w:hAnsi="Arial" w:cs="Arial"/>
            <w:b/>
            <w:bCs/>
            <w:kern w:val="0"/>
            <w:sz w:val="24"/>
            <w:szCs w:val="24"/>
            <w14:ligatures w14:val="none"/>
          </w:rPr>
          <w:t>eBenefits</w:t>
        </w:r>
      </w:hyperlink>
    </w:p>
    <w:p w14:paraId="772DCBA2" w14:textId="77777777" w:rsidR="002723F6" w:rsidRPr="002723F6" w:rsidRDefault="002723F6" w:rsidP="002723F6">
      <w:pPr>
        <w:numPr>
          <w:ilvl w:val="0"/>
          <w:numId w:val="5"/>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7" w:anchor="Student%20Verification%20of%20Enrollment" w:tgtFrame="_self" w:history="1">
        <w:r w:rsidRPr="002723F6">
          <w:rPr>
            <w:rFonts w:ascii="Arial" w:eastAsia="Times New Roman" w:hAnsi="Arial" w:cs="Arial"/>
            <w:b/>
            <w:bCs/>
            <w:kern w:val="0"/>
            <w:sz w:val="24"/>
            <w:szCs w:val="24"/>
            <w14:ligatures w14:val="none"/>
          </w:rPr>
          <w:t>Student Verification of Enrollment</w:t>
        </w:r>
      </w:hyperlink>
    </w:p>
    <w:p w14:paraId="32EA0A67" w14:textId="77777777" w:rsidR="002723F6" w:rsidRPr="002723F6" w:rsidRDefault="002723F6" w:rsidP="002723F6">
      <w:pPr>
        <w:numPr>
          <w:ilvl w:val="0"/>
          <w:numId w:val="5"/>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8" w:anchor="Licensing%20and%20Certification%20Tests" w:tgtFrame="_self" w:history="1">
        <w:r w:rsidRPr="002723F6">
          <w:rPr>
            <w:rFonts w:ascii="Arial" w:eastAsia="Times New Roman" w:hAnsi="Arial" w:cs="Arial"/>
            <w:b/>
            <w:bCs/>
            <w:kern w:val="0"/>
            <w:sz w:val="24"/>
            <w:szCs w:val="24"/>
            <w14:ligatures w14:val="none"/>
          </w:rPr>
          <w:t>Licensing and Certification Tests</w:t>
        </w:r>
      </w:hyperlink>
    </w:p>
    <w:p w14:paraId="579DD155" w14:textId="77777777" w:rsidR="002723F6" w:rsidRPr="002723F6" w:rsidRDefault="002723F6" w:rsidP="002723F6">
      <w:pPr>
        <w:numPr>
          <w:ilvl w:val="0"/>
          <w:numId w:val="5"/>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49" w:anchor="National%20Tests" w:tgtFrame="_self" w:history="1">
        <w:r w:rsidRPr="002723F6">
          <w:rPr>
            <w:rFonts w:ascii="Arial" w:eastAsia="Times New Roman" w:hAnsi="Arial" w:cs="Arial"/>
            <w:b/>
            <w:bCs/>
            <w:kern w:val="0"/>
            <w:sz w:val="24"/>
            <w:szCs w:val="24"/>
            <w14:ligatures w14:val="none"/>
          </w:rPr>
          <w:t>National Tests</w:t>
        </w:r>
      </w:hyperlink>
    </w:p>
    <w:p w14:paraId="5C74816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50" w:anchor="EDUCATION%20BENEFIT%20PROGRAMS" w:tgtFrame="_self" w:history="1">
        <w:r w:rsidRPr="002723F6">
          <w:rPr>
            <w:rFonts w:ascii="Arial" w:eastAsia="Times New Roman" w:hAnsi="Arial" w:cs="Arial"/>
            <w:b/>
            <w:bCs/>
            <w:color w:val="0000FF"/>
            <w:kern w:val="0"/>
            <w:sz w:val="24"/>
            <w:szCs w:val="24"/>
            <w:u w:val="single"/>
            <w14:ligatures w14:val="none"/>
          </w:rPr>
          <w:t>EDUCATION BENEFIT PROGRAMS</w:t>
        </w:r>
      </w:hyperlink>
    </w:p>
    <w:p w14:paraId="7C94DF8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51" w:anchor="COMPARISON%20OF%20EDUCATION%20PROGRAMS" w:tgtFrame="_self" w:history="1">
        <w:r w:rsidRPr="002723F6">
          <w:rPr>
            <w:rFonts w:ascii="Arial" w:eastAsia="Times New Roman" w:hAnsi="Arial" w:cs="Arial"/>
            <w:b/>
            <w:bCs/>
            <w:color w:val="0000FF"/>
            <w:kern w:val="0"/>
            <w:sz w:val="24"/>
            <w:szCs w:val="24"/>
            <w:u w:val="single"/>
            <w14:ligatures w14:val="none"/>
          </w:rPr>
          <w:t>COMPARISON OF EDUCATION PROGRAMS</w:t>
        </w:r>
      </w:hyperlink>
    </w:p>
    <w:p w14:paraId="764FFDBB"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52" w:anchor="EDUCATION%20RATES" w:tgtFrame="_self" w:history="1">
        <w:r w:rsidRPr="002723F6">
          <w:rPr>
            <w:rFonts w:ascii="Arial" w:eastAsia="Times New Roman" w:hAnsi="Arial" w:cs="Arial"/>
            <w:b/>
            <w:bCs/>
            <w:kern w:val="0"/>
            <w:sz w:val="24"/>
            <w:szCs w:val="24"/>
            <w14:ligatures w14:val="none"/>
          </w:rPr>
          <w:t>EDUCATION RATES</w:t>
        </w:r>
      </w:hyperlink>
    </w:p>
    <w:p w14:paraId="75C5D80E"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53" w:anchor="POST-9/11%20GI%20BILL" w:tgtFrame="_self" w:history="1">
        <w:r w:rsidRPr="002723F6">
          <w:rPr>
            <w:rFonts w:ascii="Arial" w:eastAsia="Times New Roman" w:hAnsi="Arial" w:cs="Arial"/>
            <w:b/>
            <w:bCs/>
            <w:kern w:val="0"/>
            <w:sz w:val="24"/>
            <w:szCs w:val="24"/>
            <w14:ligatures w14:val="none"/>
          </w:rPr>
          <w:t>POST-9/11 GI BILL</w:t>
        </w:r>
      </w:hyperlink>
    </w:p>
    <w:p w14:paraId="41FE8B4B"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54" w:anchor="Education%20and%20Training%20Available%20Under%20Chapter%2033" w:tgtFrame="_self" w:history="1">
        <w:r w:rsidRPr="002723F6">
          <w:rPr>
            <w:rFonts w:ascii="Arial" w:eastAsia="Times New Roman" w:hAnsi="Arial" w:cs="Arial"/>
            <w:b/>
            <w:bCs/>
            <w:kern w:val="0"/>
            <w:sz w:val="24"/>
            <w:szCs w:val="24"/>
            <w14:ligatures w14:val="none"/>
          </w:rPr>
          <w:t>Education and Training Available Under Chapter 33</w:t>
        </w:r>
      </w:hyperlink>
    </w:p>
    <w:p w14:paraId="5D329FF9"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55" w:anchor="Chapter%2033%20Benefit%20Payments" w:tgtFrame="_self" w:history="1">
        <w:r w:rsidRPr="002723F6">
          <w:rPr>
            <w:rFonts w:ascii="Arial" w:eastAsia="Times New Roman" w:hAnsi="Arial" w:cs="Arial"/>
            <w:b/>
            <w:bCs/>
            <w:kern w:val="0"/>
            <w:sz w:val="24"/>
            <w:szCs w:val="24"/>
            <w14:ligatures w14:val="none"/>
          </w:rPr>
          <w:t>Chapter 33 Benefit Payments</w:t>
        </w:r>
      </w:hyperlink>
    </w:p>
    <w:p w14:paraId="7A300A97"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56" w:anchor="Tuition_and_Fees" w:tgtFrame="_self" w:history="1">
        <w:r w:rsidRPr="002723F6">
          <w:rPr>
            <w:rFonts w:ascii="Arial" w:eastAsia="Times New Roman" w:hAnsi="Arial" w:cs="Arial"/>
            <w:b/>
            <w:bCs/>
            <w:kern w:val="0"/>
            <w:sz w:val="24"/>
            <w:szCs w:val="24"/>
            <w14:ligatures w14:val="none"/>
          </w:rPr>
          <w:t>Tuition and Fees</w:t>
        </w:r>
      </w:hyperlink>
    </w:p>
    <w:p w14:paraId="20133BB8"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57" w:anchor="Monthly%20Housing%20Allowance" w:tgtFrame="_self" w:history="1">
        <w:r w:rsidRPr="002723F6">
          <w:rPr>
            <w:rFonts w:ascii="Arial" w:eastAsia="Times New Roman" w:hAnsi="Arial" w:cs="Arial"/>
            <w:b/>
            <w:bCs/>
            <w:kern w:val="0"/>
            <w:sz w:val="24"/>
            <w:szCs w:val="24"/>
            <w14:ligatures w14:val="none"/>
          </w:rPr>
          <w:t>Monthly Housing Allowance</w:t>
        </w:r>
      </w:hyperlink>
    </w:p>
    <w:p w14:paraId="1CE6B4DF"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58" w:anchor="Rate%20of%20Pursuit%20and%20the%20Monthly%20Housing%20Allowance" w:tgtFrame="_self" w:history="1">
        <w:r w:rsidRPr="002723F6">
          <w:rPr>
            <w:rFonts w:ascii="Arial" w:eastAsia="Times New Roman" w:hAnsi="Arial" w:cs="Arial"/>
            <w:b/>
            <w:bCs/>
            <w:kern w:val="0"/>
            <w:sz w:val="24"/>
            <w:szCs w:val="24"/>
            <w14:ligatures w14:val="none"/>
          </w:rPr>
          <w:t>Rate of Pursuit and the Monthly Housing Allowance</w:t>
        </w:r>
      </w:hyperlink>
    </w:p>
    <w:p w14:paraId="59B59D3C"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59" w:anchor="Distance%20Learning%20and%20Housing%20Allowance" w:tgtFrame="_self" w:history="1">
        <w:r w:rsidRPr="002723F6">
          <w:rPr>
            <w:rFonts w:ascii="Arial" w:eastAsia="Times New Roman" w:hAnsi="Arial" w:cs="Arial"/>
            <w:b/>
            <w:bCs/>
            <w:kern w:val="0"/>
            <w:sz w:val="24"/>
            <w:szCs w:val="24"/>
            <w14:ligatures w14:val="none"/>
          </w:rPr>
          <w:t>Distance Learning and Housing Allowance</w:t>
        </w:r>
      </w:hyperlink>
    </w:p>
    <w:p w14:paraId="275DF8EA"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0" w:anchor="Books%20and%20Supplies%20Stipend" w:tgtFrame="_self" w:history="1">
        <w:r w:rsidRPr="002723F6">
          <w:rPr>
            <w:rFonts w:ascii="Arial" w:eastAsia="Times New Roman" w:hAnsi="Arial" w:cs="Arial"/>
            <w:b/>
            <w:bCs/>
            <w:kern w:val="0"/>
            <w:sz w:val="24"/>
            <w:szCs w:val="24"/>
            <w14:ligatures w14:val="none"/>
          </w:rPr>
          <w:t>Books and Supplies Stipend</w:t>
        </w:r>
      </w:hyperlink>
    </w:p>
    <w:p w14:paraId="5B22F4FC"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1" w:anchor="Yellow%20Ribbon%20Program" w:tgtFrame="_self" w:history="1">
        <w:r w:rsidRPr="002723F6">
          <w:rPr>
            <w:rFonts w:ascii="Arial" w:eastAsia="Times New Roman" w:hAnsi="Arial" w:cs="Arial"/>
            <w:b/>
            <w:bCs/>
            <w:kern w:val="0"/>
            <w:sz w:val="24"/>
            <w:szCs w:val="24"/>
            <w14:ligatures w14:val="none"/>
          </w:rPr>
          <w:t>Yellow Ribbon Program</w:t>
        </w:r>
      </w:hyperlink>
    </w:p>
    <w:p w14:paraId="671D486D"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2" w:anchor="Kickers%20and%20Additional%20Contributions" w:tgtFrame="_self" w:history="1">
        <w:r w:rsidRPr="002723F6">
          <w:rPr>
            <w:rFonts w:ascii="Arial" w:eastAsia="Times New Roman" w:hAnsi="Arial" w:cs="Arial"/>
            <w:b/>
            <w:bCs/>
            <w:kern w:val="0"/>
            <w:sz w:val="24"/>
            <w:szCs w:val="24"/>
            <w14:ligatures w14:val="none"/>
          </w:rPr>
          <w:t>Kickers and Additional Contributions</w:t>
        </w:r>
      </w:hyperlink>
    </w:p>
    <w:p w14:paraId="6970787A"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3" w:anchor="Licensing%20and%20Certification%20Tests%20and%20National%20Tests" w:tgtFrame="_self" w:history="1">
        <w:r w:rsidRPr="002723F6">
          <w:rPr>
            <w:rFonts w:ascii="Arial" w:eastAsia="Times New Roman" w:hAnsi="Arial" w:cs="Arial"/>
            <w:b/>
            <w:bCs/>
            <w:kern w:val="0"/>
            <w:sz w:val="24"/>
            <w:szCs w:val="24"/>
            <w14:ligatures w14:val="none"/>
          </w:rPr>
          <w:t>Licensing and Certification Tests or National Tests</w:t>
        </w:r>
      </w:hyperlink>
    </w:p>
    <w:p w14:paraId="1ACADC54"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4" w:anchor="Rural%20benefit" w:tgtFrame="_self" w:history="1">
        <w:r w:rsidRPr="002723F6">
          <w:rPr>
            <w:rFonts w:ascii="Arial" w:eastAsia="Times New Roman" w:hAnsi="Arial" w:cs="Arial"/>
            <w:b/>
            <w:bCs/>
            <w:kern w:val="0"/>
            <w:sz w:val="24"/>
            <w:szCs w:val="24"/>
            <w14:ligatures w14:val="none"/>
          </w:rPr>
          <w:t>Rural Benefit</w:t>
        </w:r>
      </w:hyperlink>
    </w:p>
    <w:p w14:paraId="73734D97"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5" w:anchor="Vocational%20Flight" w:tgtFrame="_self" w:history="1">
        <w:r w:rsidRPr="002723F6">
          <w:rPr>
            <w:rFonts w:ascii="Arial" w:eastAsia="Times New Roman" w:hAnsi="Arial" w:cs="Arial"/>
            <w:b/>
            <w:bCs/>
            <w:kern w:val="0"/>
            <w:sz w:val="24"/>
            <w:szCs w:val="24"/>
            <w14:ligatures w14:val="none"/>
          </w:rPr>
          <w:t>Vocational Flight</w:t>
        </w:r>
      </w:hyperlink>
    </w:p>
    <w:p w14:paraId="29749A36"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6" w:anchor="Transfer%20of%20Entitlement" w:tgtFrame="_self" w:history="1">
        <w:r w:rsidRPr="002723F6">
          <w:rPr>
            <w:rFonts w:ascii="Arial" w:eastAsia="Times New Roman" w:hAnsi="Arial" w:cs="Arial"/>
            <w:b/>
            <w:bCs/>
            <w:kern w:val="0"/>
            <w:sz w:val="24"/>
            <w:szCs w:val="24"/>
            <w14:ligatures w14:val="none"/>
          </w:rPr>
          <w:t>Transfer of Entitlement</w:t>
        </w:r>
      </w:hyperlink>
    </w:p>
    <w:p w14:paraId="794CC2EF"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7" w:anchor="Fry%20Scholarship" w:tgtFrame="_self" w:history="1">
        <w:r w:rsidRPr="002723F6">
          <w:rPr>
            <w:rFonts w:ascii="Arial" w:eastAsia="Times New Roman" w:hAnsi="Arial" w:cs="Arial"/>
            <w:b/>
            <w:bCs/>
            <w:kern w:val="0"/>
            <w:sz w:val="24"/>
            <w:szCs w:val="24"/>
            <w14:ligatures w14:val="none"/>
          </w:rPr>
          <w:t>Fry Scholarship</w:t>
        </w:r>
      </w:hyperlink>
    </w:p>
    <w:p w14:paraId="10DF494E"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68" w:anchor="STEM" w:tgtFrame="_self" w:history="1">
        <w:r w:rsidRPr="002723F6">
          <w:rPr>
            <w:rFonts w:ascii="Arial" w:eastAsia="Times New Roman" w:hAnsi="Arial" w:cs="Arial"/>
            <w:b/>
            <w:bCs/>
            <w:kern w:val="0"/>
            <w:sz w:val="24"/>
            <w:szCs w:val="24"/>
            <w14:ligatures w14:val="none"/>
          </w:rPr>
          <w:t>STEM</w:t>
        </w:r>
      </w:hyperlink>
    </w:p>
    <w:p w14:paraId="610C0030"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69" w:anchor="BENEFIT%20PAYMENTS" w:tgtFrame="_self" w:history="1">
        <w:r w:rsidRPr="002723F6">
          <w:rPr>
            <w:rFonts w:ascii="Arial" w:eastAsia="Times New Roman" w:hAnsi="Arial" w:cs="Arial"/>
            <w:b/>
            <w:bCs/>
            <w:kern w:val="0"/>
            <w:sz w:val="24"/>
            <w:szCs w:val="24"/>
            <w14:ligatures w14:val="none"/>
          </w:rPr>
          <w:t>BENEFIT PAYMENTS</w:t>
        </w:r>
      </w:hyperlink>
    </w:p>
    <w:p w14:paraId="24701CE3"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70" w:anchor="MONTGOMERY%20GI%20BILL%20-%20ACTIVE%20DUTY%20(MGIB-AD)" w:tgtFrame="_self" w:history="1">
        <w:r w:rsidRPr="002723F6">
          <w:rPr>
            <w:rFonts w:ascii="Arial" w:eastAsia="Times New Roman" w:hAnsi="Arial" w:cs="Arial"/>
            <w:b/>
            <w:bCs/>
            <w:kern w:val="0"/>
            <w:sz w:val="24"/>
            <w:szCs w:val="24"/>
            <w14:ligatures w14:val="none"/>
          </w:rPr>
          <w:t>MONTGOMERY GI BILL - ACTIVE DUTY</w:t>
        </w:r>
      </w:hyperlink>
    </w:p>
    <w:p w14:paraId="7C10F612" w14:textId="77777777" w:rsidR="002723F6" w:rsidRPr="002723F6" w:rsidRDefault="002723F6" w:rsidP="002723F6">
      <w:pPr>
        <w:numPr>
          <w:ilvl w:val="0"/>
          <w:numId w:val="6"/>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71" w:anchor="Chapter%2030%20Kickers%20and%20Additional%20Contributions" w:tgtFrame="_self" w:history="1">
        <w:r w:rsidRPr="002723F6">
          <w:rPr>
            <w:rFonts w:ascii="Arial" w:eastAsia="Times New Roman" w:hAnsi="Arial" w:cs="Arial"/>
            <w:b/>
            <w:bCs/>
            <w:kern w:val="0"/>
            <w:sz w:val="24"/>
            <w:szCs w:val="24"/>
            <w14:ligatures w14:val="none"/>
          </w:rPr>
          <w:t>Chapter 30 Kickers and Additional Contributions</w:t>
        </w:r>
      </w:hyperlink>
    </w:p>
    <w:p w14:paraId="31BD06ED"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72" w:anchor="DEPENDENTS%E2%80%99%20EDUCATIONAL%20ASSISTANCE%20(DEA)" w:tgtFrame="_self" w:history="1">
        <w:r w:rsidRPr="002723F6">
          <w:rPr>
            <w:rFonts w:ascii="Arial" w:eastAsia="Times New Roman" w:hAnsi="Arial" w:cs="Arial"/>
            <w:b/>
            <w:bCs/>
            <w:kern w:val="0"/>
            <w:sz w:val="24"/>
            <w:szCs w:val="24"/>
            <w14:ligatures w14:val="none"/>
          </w:rPr>
          <w:t>DEPENDENTS’ EDUCATIONAL ASSISTANCE</w:t>
        </w:r>
      </w:hyperlink>
    </w:p>
    <w:p w14:paraId="3BBF8BA3"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73" w:anchor="MONTGOMERY%20GI%20BILL%20-%20SELECTED%20RESERVE%20(MGIB-SR)" w:tgtFrame="_self" w:history="1">
        <w:r w:rsidRPr="002723F6">
          <w:rPr>
            <w:rFonts w:ascii="Arial" w:eastAsia="Times New Roman" w:hAnsi="Arial" w:cs="Arial"/>
            <w:b/>
            <w:bCs/>
            <w:kern w:val="0"/>
            <w:sz w:val="24"/>
            <w:szCs w:val="24"/>
            <w14:ligatures w14:val="none"/>
          </w:rPr>
          <w:t>MONTGOMERY GI BILL- SELECTED RESERVE</w:t>
        </w:r>
      </w:hyperlink>
    </w:p>
    <w:p w14:paraId="3E5CC861"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74" w:anchor="RESERVE%20EDUCATIONAL%20ASSISTANCE%20PROGRAM%20(REAP)" w:tgtFrame="_self" w:history="1">
        <w:r w:rsidRPr="002723F6">
          <w:rPr>
            <w:rFonts w:ascii="Arial" w:eastAsia="Times New Roman" w:hAnsi="Arial" w:cs="Arial"/>
            <w:b/>
            <w:bCs/>
            <w:kern w:val="0"/>
            <w:sz w:val="24"/>
            <w:szCs w:val="24"/>
            <w14:ligatures w14:val="none"/>
          </w:rPr>
          <w:t>RESERVE EDUCATIONAL ASSISTANCE PROGRAM</w:t>
        </w:r>
      </w:hyperlink>
    </w:p>
    <w:p w14:paraId="087FF4C1"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75" w:anchor="VETERANS'%20EDUCATION%20ASSISTANCE%20PROGRAM%20(VEAP)" w:tgtFrame="_self" w:history="1">
        <w:r w:rsidRPr="002723F6">
          <w:rPr>
            <w:rFonts w:ascii="Arial" w:eastAsia="Times New Roman" w:hAnsi="Arial" w:cs="Arial"/>
            <w:b/>
            <w:bCs/>
            <w:kern w:val="0"/>
            <w:sz w:val="24"/>
            <w:szCs w:val="24"/>
            <w14:ligatures w14:val="none"/>
          </w:rPr>
          <w:t>VETERANS' EDUCATION ASSISTANCE PROGRAM</w:t>
        </w:r>
      </w:hyperlink>
    </w:p>
    <w:p w14:paraId="2FDD367A" w14:textId="77777777" w:rsidR="002723F6" w:rsidRPr="002723F6" w:rsidRDefault="002723F6" w:rsidP="002723F6">
      <w:pPr>
        <w:numPr>
          <w:ilvl w:val="0"/>
          <w:numId w:val="6"/>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76" w:anchor="ENTITLEMENT%20CHARGES" w:tgtFrame="_self" w:history="1">
        <w:r w:rsidRPr="002723F6">
          <w:rPr>
            <w:rFonts w:ascii="Arial" w:eastAsia="Times New Roman" w:hAnsi="Arial" w:cs="Arial"/>
            <w:b/>
            <w:bCs/>
            <w:kern w:val="0"/>
            <w:sz w:val="24"/>
            <w:szCs w:val="24"/>
            <w14:ligatures w14:val="none"/>
          </w:rPr>
          <w:t>ENTITLEMENT CHARGES</w:t>
        </w:r>
      </w:hyperlink>
    </w:p>
    <w:p w14:paraId="547FC02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77" w:anchor="THE%20CERTIFICATION%20PROCESS" w:tgtFrame="_self" w:history="1">
        <w:r w:rsidRPr="002723F6">
          <w:rPr>
            <w:rFonts w:ascii="Arial" w:eastAsia="Times New Roman" w:hAnsi="Arial" w:cs="Arial"/>
            <w:b/>
            <w:bCs/>
            <w:color w:val="0000FF"/>
            <w:kern w:val="0"/>
            <w:sz w:val="24"/>
            <w:szCs w:val="24"/>
            <w:u w:val="single"/>
            <w14:ligatures w14:val="none"/>
          </w:rPr>
          <w:t>THE CERTIFICATION PROCESS</w:t>
        </w:r>
      </w:hyperlink>
    </w:p>
    <w:p w14:paraId="43FBB691" w14:textId="77777777" w:rsidR="002723F6" w:rsidRPr="002723F6" w:rsidRDefault="002723F6" w:rsidP="002723F6">
      <w:pPr>
        <w:numPr>
          <w:ilvl w:val="0"/>
          <w:numId w:val="7"/>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78" w:anchor="SUBMITTING%20ENROLLMENT%20CERTIFICATIONS" w:tgtFrame="_self" w:history="1">
        <w:r w:rsidRPr="002723F6">
          <w:rPr>
            <w:rFonts w:ascii="Arial" w:eastAsia="Times New Roman" w:hAnsi="Arial" w:cs="Arial"/>
            <w:b/>
            <w:bCs/>
            <w:kern w:val="0"/>
            <w:sz w:val="24"/>
            <w:szCs w:val="24"/>
            <w14:ligatures w14:val="none"/>
          </w:rPr>
          <w:t>SUBMITTING ENROLLMENT CERTIFICATIONS</w:t>
        </w:r>
      </w:hyperlink>
    </w:p>
    <w:p w14:paraId="2A97B211"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79" w:anchor="Original%20Applications" w:tgtFrame="_self" w:history="1">
        <w:r w:rsidRPr="002723F6">
          <w:rPr>
            <w:rFonts w:ascii="Arial" w:eastAsia="Times New Roman" w:hAnsi="Arial" w:cs="Arial"/>
            <w:b/>
            <w:bCs/>
            <w:kern w:val="0"/>
            <w:sz w:val="24"/>
            <w:szCs w:val="24"/>
            <w14:ligatures w14:val="none"/>
          </w:rPr>
          <w:t>Original Applications</w:t>
        </w:r>
      </w:hyperlink>
    </w:p>
    <w:p w14:paraId="18970467"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0" w:anchor="Chapter%2030,%2032,%2035,%20and%201606%20Enrollment%20Certifications" w:tgtFrame="_self" w:history="1">
        <w:r w:rsidRPr="002723F6">
          <w:rPr>
            <w:rFonts w:ascii="Arial" w:eastAsia="Times New Roman" w:hAnsi="Arial" w:cs="Arial"/>
            <w:b/>
            <w:bCs/>
            <w:kern w:val="0"/>
            <w:sz w:val="24"/>
            <w:szCs w:val="24"/>
            <w14:ligatures w14:val="none"/>
          </w:rPr>
          <w:t>Chapters 30, 32, 35, and 1606 Enrollment Certifications</w:t>
        </w:r>
      </w:hyperlink>
    </w:p>
    <w:p w14:paraId="7490AF2B"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1" w:anchor="Chapter%2033%20Enrollment%20Certifications" w:tgtFrame="_self" w:history="1">
        <w:r w:rsidRPr="002723F6">
          <w:rPr>
            <w:rFonts w:ascii="Arial" w:eastAsia="Times New Roman" w:hAnsi="Arial" w:cs="Arial"/>
            <w:b/>
            <w:bCs/>
            <w:kern w:val="0"/>
            <w:sz w:val="24"/>
            <w:szCs w:val="24"/>
            <w14:ligatures w14:val="none"/>
          </w:rPr>
          <w:t>Chapter 33 Enrollment Certifications</w:t>
        </w:r>
      </w:hyperlink>
    </w:p>
    <w:p w14:paraId="6D9CF6F6"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2" w:anchor="Enrollment%20Changes%20under%20Post%209/11%20after%20Tuition%20and%20Fees%20are%20Reported" w:tgtFrame="_self" w:history="1">
        <w:r w:rsidRPr="002723F6">
          <w:rPr>
            <w:rFonts w:ascii="Arial" w:eastAsia="Times New Roman" w:hAnsi="Arial" w:cs="Arial"/>
            <w:b/>
            <w:bCs/>
            <w:kern w:val="0"/>
            <w:sz w:val="24"/>
            <w:szCs w:val="24"/>
            <w14:ligatures w14:val="none"/>
          </w:rPr>
          <w:t>Enrollment Changes under Post 9/11 after Tuition and Fees are Reported</w:t>
        </w:r>
      </w:hyperlink>
    </w:p>
    <w:p w14:paraId="39BB1C66"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3" w:anchor="Colmery%20Section%20107%20Recertifications" w:tgtFrame="_self" w:history="1">
        <w:r w:rsidRPr="002723F6">
          <w:rPr>
            <w:rFonts w:ascii="Arial" w:eastAsia="Times New Roman" w:hAnsi="Arial" w:cs="Arial"/>
            <w:b/>
            <w:bCs/>
            <w:kern w:val="0"/>
            <w:sz w:val="24"/>
            <w:szCs w:val="24"/>
            <w14:ligatures w14:val="none"/>
          </w:rPr>
          <w:t>Colmery Section 107 Recertifications</w:t>
        </w:r>
      </w:hyperlink>
    </w:p>
    <w:p w14:paraId="5A3D5796"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4" w:anchor="Type%20of%20Training" w:tgtFrame="_self" w:history="1">
        <w:r w:rsidRPr="002723F6">
          <w:rPr>
            <w:rFonts w:ascii="Arial" w:eastAsia="Times New Roman" w:hAnsi="Arial" w:cs="Arial"/>
            <w:b/>
            <w:bCs/>
            <w:kern w:val="0"/>
            <w:sz w:val="24"/>
            <w:szCs w:val="24"/>
            <w14:ligatures w14:val="none"/>
          </w:rPr>
          <w:t>Type of Training</w:t>
        </w:r>
      </w:hyperlink>
    </w:p>
    <w:p w14:paraId="7E55E9DC"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5" w:anchor="Name%20of%20Program" w:tgtFrame="_self" w:history="1">
        <w:r w:rsidRPr="002723F6">
          <w:rPr>
            <w:rFonts w:ascii="Arial" w:eastAsia="Times New Roman" w:hAnsi="Arial" w:cs="Arial"/>
            <w:b/>
            <w:bCs/>
            <w:kern w:val="0"/>
            <w:sz w:val="24"/>
            <w:szCs w:val="24"/>
            <w14:ligatures w14:val="none"/>
          </w:rPr>
          <w:t>Name of Program</w:t>
        </w:r>
      </w:hyperlink>
    </w:p>
    <w:p w14:paraId="40F98AFE"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6" w:anchor="Undeclared%20Major" w:tgtFrame="_self" w:history="1">
        <w:r w:rsidRPr="002723F6">
          <w:rPr>
            <w:rFonts w:ascii="Arial" w:eastAsia="Times New Roman" w:hAnsi="Arial" w:cs="Arial"/>
            <w:b/>
            <w:bCs/>
            <w:kern w:val="0"/>
            <w:sz w:val="24"/>
            <w:szCs w:val="24"/>
            <w14:ligatures w14:val="none"/>
          </w:rPr>
          <w:t>Undeclared Major</w:t>
        </w:r>
      </w:hyperlink>
    </w:p>
    <w:p w14:paraId="405605AB"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7" w:anchor="Non-matriculated%20Students" w:tgtFrame="_self" w:history="1">
        <w:r w:rsidRPr="002723F6">
          <w:rPr>
            <w:rFonts w:ascii="Arial" w:eastAsia="Times New Roman" w:hAnsi="Arial" w:cs="Arial"/>
            <w:b/>
            <w:bCs/>
            <w:kern w:val="0"/>
            <w:sz w:val="24"/>
            <w:szCs w:val="24"/>
            <w14:ligatures w14:val="none"/>
          </w:rPr>
          <w:t>Non-Matriculated Students</w:t>
        </w:r>
      </w:hyperlink>
    </w:p>
    <w:p w14:paraId="3F245154"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8" w:anchor="Guest%20Student" w:tgtFrame="_self" w:history="1">
        <w:r w:rsidRPr="002723F6">
          <w:rPr>
            <w:rFonts w:ascii="Arial" w:eastAsia="Times New Roman" w:hAnsi="Arial" w:cs="Arial"/>
            <w:b/>
            <w:bCs/>
            <w:kern w:val="0"/>
            <w:sz w:val="24"/>
            <w:szCs w:val="24"/>
            <w14:ligatures w14:val="none"/>
          </w:rPr>
          <w:t>Guest Student</w:t>
        </w:r>
      </w:hyperlink>
    </w:p>
    <w:p w14:paraId="6F50E60B"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89" w:anchor="Course%20Applicability" w:tgtFrame="_self" w:history="1">
        <w:r w:rsidRPr="002723F6">
          <w:rPr>
            <w:rFonts w:ascii="Arial" w:eastAsia="Times New Roman" w:hAnsi="Arial" w:cs="Arial"/>
            <w:b/>
            <w:bCs/>
            <w:kern w:val="0"/>
            <w:sz w:val="24"/>
            <w:szCs w:val="24"/>
            <w14:ligatures w14:val="none"/>
          </w:rPr>
          <w:t>Course Applicability</w:t>
        </w:r>
      </w:hyperlink>
    </w:p>
    <w:p w14:paraId="0D962EBB"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0" w:anchor="Audited%20Courses" w:tgtFrame="_self" w:history="1">
        <w:r w:rsidRPr="002723F6">
          <w:rPr>
            <w:rFonts w:ascii="Arial" w:eastAsia="Times New Roman" w:hAnsi="Arial" w:cs="Arial"/>
            <w:b/>
            <w:bCs/>
            <w:kern w:val="0"/>
            <w:sz w:val="24"/>
            <w:szCs w:val="24"/>
            <w14:ligatures w14:val="none"/>
          </w:rPr>
          <w:t>Audited Courses</w:t>
        </w:r>
      </w:hyperlink>
    </w:p>
    <w:p w14:paraId="558B83CA"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1" w:anchor="Repeating%20Courses" w:tgtFrame="_self" w:history="1">
        <w:r w:rsidRPr="002723F6">
          <w:rPr>
            <w:rFonts w:ascii="Arial" w:eastAsia="Times New Roman" w:hAnsi="Arial" w:cs="Arial"/>
            <w:b/>
            <w:bCs/>
            <w:kern w:val="0"/>
            <w:sz w:val="24"/>
            <w:szCs w:val="24"/>
            <w14:ligatures w14:val="none"/>
          </w:rPr>
          <w:t>Repeating Courses</w:t>
        </w:r>
      </w:hyperlink>
    </w:p>
    <w:p w14:paraId="644BBDA3"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2" w:anchor="Courses%20Required%20for%20Admission%20to%20the%20Next%20Level%20of%20Training" w:tgtFrame="_self" w:history="1">
        <w:r w:rsidRPr="002723F6">
          <w:rPr>
            <w:rFonts w:ascii="Arial" w:eastAsia="Times New Roman" w:hAnsi="Arial" w:cs="Arial"/>
            <w:b/>
            <w:bCs/>
            <w:kern w:val="0"/>
            <w:sz w:val="24"/>
            <w:szCs w:val="24"/>
            <w14:ligatures w14:val="none"/>
          </w:rPr>
          <w:t>Courses Required for Admission to the Next Level of Training</w:t>
        </w:r>
      </w:hyperlink>
    </w:p>
    <w:p w14:paraId="48B70D93"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3" w:anchor="Conservation_of_Entitlement" w:tgtFrame="_self" w:history="1">
        <w:r w:rsidRPr="002723F6">
          <w:rPr>
            <w:rFonts w:ascii="Arial" w:eastAsia="Times New Roman" w:hAnsi="Arial" w:cs="Arial"/>
            <w:b/>
            <w:bCs/>
            <w:kern w:val="0"/>
            <w:sz w:val="24"/>
            <w:szCs w:val="24"/>
            <w14:ligatures w14:val="none"/>
          </w:rPr>
          <w:t>Conservation of Entitlement</w:t>
        </w:r>
      </w:hyperlink>
    </w:p>
    <w:p w14:paraId="3190A7CE"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4" w:anchor="Remedial%20and%20Deficiency%20Courses" w:tgtFrame="_self" w:history="1">
        <w:r w:rsidRPr="002723F6">
          <w:rPr>
            <w:rFonts w:ascii="Arial" w:eastAsia="Times New Roman" w:hAnsi="Arial" w:cs="Arial"/>
            <w:b/>
            <w:bCs/>
            <w:kern w:val="0"/>
            <w:sz w:val="24"/>
            <w:szCs w:val="24"/>
            <w14:ligatures w14:val="none"/>
          </w:rPr>
          <w:t>Remedial and Deficiency Courses</w:t>
        </w:r>
      </w:hyperlink>
    </w:p>
    <w:p w14:paraId="158256CA"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5" w:anchor="Practical%20Training" w:tgtFrame="_self" w:history="1">
        <w:r w:rsidRPr="002723F6">
          <w:rPr>
            <w:rFonts w:ascii="Arial" w:eastAsia="Times New Roman" w:hAnsi="Arial" w:cs="Arial"/>
            <w:b/>
            <w:bCs/>
            <w:kern w:val="0"/>
            <w:sz w:val="24"/>
            <w:szCs w:val="24"/>
            <w14:ligatures w14:val="none"/>
          </w:rPr>
          <w:t>Practical Training</w:t>
        </w:r>
      </w:hyperlink>
    </w:p>
    <w:p w14:paraId="44484BC3"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6" w:anchor="Student%20Teaching" w:tgtFrame="_self" w:history="1">
        <w:r w:rsidRPr="002723F6">
          <w:rPr>
            <w:rFonts w:ascii="Arial" w:eastAsia="Times New Roman" w:hAnsi="Arial" w:cs="Arial"/>
            <w:b/>
            <w:bCs/>
            <w:kern w:val="0"/>
            <w:sz w:val="24"/>
            <w:szCs w:val="24"/>
            <w14:ligatures w14:val="none"/>
          </w:rPr>
          <w:t>Student Teaching</w:t>
        </w:r>
      </w:hyperlink>
    </w:p>
    <w:p w14:paraId="248F6384"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7" w:anchor="Other%20Practical%20Training" w:tgtFrame="_self" w:history="1">
        <w:r w:rsidRPr="002723F6">
          <w:rPr>
            <w:rFonts w:ascii="Arial" w:eastAsia="Times New Roman" w:hAnsi="Arial" w:cs="Arial"/>
            <w:b/>
            <w:bCs/>
            <w:kern w:val="0"/>
            <w:sz w:val="24"/>
            <w:szCs w:val="24"/>
            <w14:ligatures w14:val="none"/>
          </w:rPr>
          <w:t>Other Practical Training</w:t>
        </w:r>
      </w:hyperlink>
    </w:p>
    <w:p w14:paraId="2BE9731B"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8" w:anchor="Rounding%20Out" w:tgtFrame="_self" w:history="1">
        <w:r w:rsidRPr="002723F6">
          <w:rPr>
            <w:rFonts w:ascii="Arial" w:eastAsia="Times New Roman" w:hAnsi="Arial" w:cs="Arial"/>
            <w:b/>
            <w:bCs/>
            <w:kern w:val="0"/>
            <w:sz w:val="24"/>
            <w:szCs w:val="24"/>
            <w14:ligatures w14:val="none"/>
          </w:rPr>
          <w:t>Rounding Out</w:t>
        </w:r>
      </w:hyperlink>
    </w:p>
    <w:p w14:paraId="35F19678"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99" w:anchor="Course%20Substitutions" w:tgtFrame="_self" w:history="1">
        <w:r w:rsidRPr="002723F6">
          <w:rPr>
            <w:rFonts w:ascii="Arial" w:eastAsia="Times New Roman" w:hAnsi="Arial" w:cs="Arial"/>
            <w:b/>
            <w:bCs/>
            <w:kern w:val="0"/>
            <w:sz w:val="24"/>
            <w:szCs w:val="24"/>
            <w14:ligatures w14:val="none"/>
          </w:rPr>
          <w:t>Course Substitutions</w:t>
        </w:r>
      </w:hyperlink>
    </w:p>
    <w:p w14:paraId="10265443"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00" w:anchor="PRIOR%20CREDIT" w:tgtFrame="_self" w:history="1">
        <w:r w:rsidRPr="002723F6">
          <w:rPr>
            <w:rFonts w:ascii="Arial" w:eastAsia="Times New Roman" w:hAnsi="Arial" w:cs="Arial"/>
            <w:b/>
            <w:bCs/>
            <w:kern w:val="0"/>
            <w:sz w:val="24"/>
            <w:szCs w:val="24"/>
            <w14:ligatures w14:val="none"/>
          </w:rPr>
          <w:t>Prior Credit</w:t>
        </w:r>
      </w:hyperlink>
    </w:p>
    <w:p w14:paraId="297B3993"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01" w:anchor="Military%20Education%20and%20Training%20Resources" w:tgtFrame="_self" w:history="1">
        <w:r w:rsidRPr="002723F6">
          <w:rPr>
            <w:rFonts w:ascii="Arial" w:eastAsia="Times New Roman" w:hAnsi="Arial" w:cs="Arial"/>
            <w:b/>
            <w:bCs/>
            <w:kern w:val="0"/>
            <w:sz w:val="24"/>
            <w:szCs w:val="24"/>
            <w14:ligatures w14:val="none"/>
          </w:rPr>
          <w:t>Military Education and Training Resources</w:t>
        </w:r>
      </w:hyperlink>
    </w:p>
    <w:p w14:paraId="775C8ED2"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02" w:anchor="The%20ACE%20Military%20Guide" w:tgtFrame="_self" w:history="1">
        <w:r w:rsidRPr="002723F6">
          <w:rPr>
            <w:rFonts w:ascii="Arial" w:eastAsia="Times New Roman" w:hAnsi="Arial" w:cs="Arial"/>
            <w:b/>
            <w:bCs/>
            <w:kern w:val="0"/>
            <w:sz w:val="24"/>
            <w:szCs w:val="24"/>
            <w14:ligatures w14:val="none"/>
          </w:rPr>
          <w:t>The ACE Military Guide</w:t>
        </w:r>
      </w:hyperlink>
    </w:p>
    <w:p w14:paraId="34E00700"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03" w:anchor="Military%20Transcripts" w:tgtFrame="_self" w:history="1">
        <w:r w:rsidRPr="002723F6">
          <w:rPr>
            <w:rFonts w:ascii="Arial" w:eastAsia="Times New Roman" w:hAnsi="Arial" w:cs="Arial"/>
            <w:b/>
            <w:bCs/>
            <w:kern w:val="0"/>
            <w:sz w:val="24"/>
            <w:szCs w:val="24"/>
            <w14:ligatures w14:val="none"/>
          </w:rPr>
          <w:t>Military Transcripts</w:t>
        </w:r>
      </w:hyperlink>
    </w:p>
    <w:p w14:paraId="11795675" w14:textId="77777777" w:rsidR="002723F6" w:rsidRPr="002723F6" w:rsidRDefault="002723F6" w:rsidP="002723F6">
      <w:pPr>
        <w:numPr>
          <w:ilvl w:val="0"/>
          <w:numId w:val="7"/>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04" w:anchor="ENROLLMENT%20PERIODS" w:tgtFrame="_self" w:history="1">
        <w:r w:rsidRPr="002723F6">
          <w:rPr>
            <w:rFonts w:ascii="Arial" w:eastAsia="Times New Roman" w:hAnsi="Arial" w:cs="Arial"/>
            <w:b/>
            <w:bCs/>
            <w:kern w:val="0"/>
            <w:sz w:val="24"/>
            <w:szCs w:val="24"/>
            <w14:ligatures w14:val="none"/>
          </w:rPr>
          <w:t>ENROLLMENT PERIODS</w:t>
        </w:r>
      </w:hyperlink>
    </w:p>
    <w:p w14:paraId="76F6769B"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05" w:anchor="Certifying_Enrollment_Periods_in_%20Enrollment_%20Manager_(EM)" w:tgtFrame="_self" w:history="1">
        <w:r w:rsidRPr="002723F6">
          <w:rPr>
            <w:rFonts w:ascii="Arial" w:eastAsia="Times New Roman" w:hAnsi="Arial" w:cs="Arial"/>
            <w:b/>
            <w:bCs/>
            <w:kern w:val="0"/>
            <w:sz w:val="24"/>
            <w:szCs w:val="24"/>
            <w14:ligatures w14:val="none"/>
          </w:rPr>
          <w:t>Certifying Enrollment Periods in Enrollment Manager</w:t>
        </w:r>
      </w:hyperlink>
    </w:p>
    <w:p w14:paraId="683109AC"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06" w:anchor="What%20Beginning%20Date%20Must%20a%20School%20Report%20To%20VA?" w:tgtFrame="_self" w:history="1">
        <w:r w:rsidRPr="002723F6">
          <w:rPr>
            <w:rFonts w:ascii="Arial" w:eastAsia="Times New Roman" w:hAnsi="Arial" w:cs="Arial"/>
            <w:b/>
            <w:bCs/>
            <w:kern w:val="0"/>
            <w:sz w:val="24"/>
            <w:szCs w:val="24"/>
            <w14:ligatures w14:val="none"/>
          </w:rPr>
          <w:t>What Beginning Date Must a School Report to VA?</w:t>
        </w:r>
      </w:hyperlink>
    </w:p>
    <w:p w14:paraId="3C4D04F2" w14:textId="77777777" w:rsidR="002723F6" w:rsidRPr="002723F6" w:rsidRDefault="002723F6" w:rsidP="002723F6">
      <w:pPr>
        <w:numPr>
          <w:ilvl w:val="0"/>
          <w:numId w:val="7"/>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07" w:anchor="CERTIFYING%20CREDIT" w:tgtFrame="_self" w:history="1">
        <w:r w:rsidRPr="002723F6">
          <w:rPr>
            <w:rFonts w:ascii="Arial" w:eastAsia="Times New Roman" w:hAnsi="Arial" w:cs="Arial"/>
            <w:b/>
            <w:bCs/>
            <w:kern w:val="0"/>
            <w:sz w:val="24"/>
            <w:szCs w:val="24"/>
            <w14:ligatures w14:val="none"/>
          </w:rPr>
          <w:t>CERTIFYING CREDIT</w:t>
        </w:r>
      </w:hyperlink>
    </w:p>
    <w:p w14:paraId="71C37C3F"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08" w:anchor="Undergraduate" w:tgtFrame="_self" w:history="1">
        <w:r w:rsidRPr="002723F6">
          <w:rPr>
            <w:rFonts w:ascii="Arial" w:eastAsia="Times New Roman" w:hAnsi="Arial" w:cs="Arial"/>
            <w:b/>
            <w:bCs/>
            <w:kern w:val="0"/>
            <w:sz w:val="24"/>
            <w:szCs w:val="24"/>
            <w14:ligatures w14:val="none"/>
          </w:rPr>
          <w:t>Undergraduate (Chapter 33)</w:t>
        </w:r>
      </w:hyperlink>
    </w:p>
    <w:p w14:paraId="73826FE6"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09" w:anchor="Graduate" w:tgtFrame="_self" w:history="1">
        <w:r w:rsidRPr="002723F6">
          <w:rPr>
            <w:rFonts w:ascii="Arial" w:eastAsia="Times New Roman" w:hAnsi="Arial" w:cs="Arial"/>
            <w:b/>
            <w:bCs/>
            <w:kern w:val="0"/>
            <w:sz w:val="24"/>
            <w:szCs w:val="24"/>
            <w14:ligatures w14:val="none"/>
          </w:rPr>
          <w:t>Graduate (Chapter 33)</w:t>
        </w:r>
      </w:hyperlink>
    </w:p>
    <w:p w14:paraId="6E0BC3DC"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0" w:anchor="Resident%20Training,%20Distance%20Learning,%20and%20Independent%20Study" w:tgtFrame="_self" w:history="1">
        <w:r w:rsidRPr="002723F6">
          <w:rPr>
            <w:rFonts w:ascii="Arial" w:eastAsia="Times New Roman" w:hAnsi="Arial" w:cs="Arial"/>
            <w:b/>
            <w:bCs/>
            <w:kern w:val="0"/>
            <w:sz w:val="24"/>
            <w:szCs w:val="24"/>
            <w14:ligatures w14:val="none"/>
          </w:rPr>
          <w:t>Resident Training, Distance Learning, and Independent Study</w:t>
        </w:r>
      </w:hyperlink>
    </w:p>
    <w:p w14:paraId="5465D21F"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1" w:anchor="Difference%20between%20Independent%20Study%20and%20Distance%20Learning" w:tgtFrame="_self" w:history="1">
        <w:r w:rsidRPr="002723F6">
          <w:rPr>
            <w:rFonts w:ascii="Arial" w:eastAsia="Times New Roman" w:hAnsi="Arial" w:cs="Arial"/>
            <w:b/>
            <w:bCs/>
            <w:kern w:val="0"/>
            <w:sz w:val="24"/>
            <w:szCs w:val="24"/>
            <w14:ligatures w14:val="none"/>
          </w:rPr>
          <w:t>Difference between Independent Study and Distance Learning</w:t>
        </w:r>
      </w:hyperlink>
    </w:p>
    <w:p w14:paraId="613ACB32"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2" w:anchor="When%20to%20Certify%20Courses%20As%20%E2%80%9CIn-Residence%E2%80%9D" w:tgtFrame="_self" w:history="1">
        <w:r w:rsidRPr="002723F6">
          <w:rPr>
            <w:rFonts w:ascii="Arial" w:eastAsia="Times New Roman" w:hAnsi="Arial" w:cs="Arial"/>
            <w:b/>
            <w:bCs/>
            <w:kern w:val="0"/>
            <w:sz w:val="24"/>
            <w:szCs w:val="24"/>
            <w14:ligatures w14:val="none"/>
          </w:rPr>
          <w:t>When to Certify Courses As “In-Residence” On VA Enrollment</w:t>
        </w:r>
      </w:hyperlink>
    </w:p>
    <w:p w14:paraId="2792387F"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3" w:anchor="When%20to%20Certify%20Courses%20As%20%E2%80%9CDistance%E2%80%9D" w:tgtFrame="_self" w:history="1">
        <w:r w:rsidRPr="002723F6">
          <w:rPr>
            <w:rFonts w:ascii="Arial" w:eastAsia="Times New Roman" w:hAnsi="Arial" w:cs="Arial"/>
            <w:b/>
            <w:bCs/>
            <w:kern w:val="0"/>
            <w:sz w:val="24"/>
            <w:szCs w:val="24"/>
            <w14:ligatures w14:val="none"/>
          </w:rPr>
          <w:t>When to Certify Courses As “Distance” On VA Enrollments</w:t>
        </w:r>
      </w:hyperlink>
    </w:p>
    <w:p w14:paraId="2F8E393A"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4" w:anchor="Certifying%20Credit%20(Chapters%2030,%2032,%2035,%20and%201606)" w:tgtFrame="_self" w:history="1">
        <w:r w:rsidRPr="002723F6">
          <w:rPr>
            <w:rFonts w:ascii="Arial" w:eastAsia="Times New Roman" w:hAnsi="Arial" w:cs="Arial"/>
            <w:b/>
            <w:bCs/>
            <w:kern w:val="0"/>
            <w:sz w:val="24"/>
            <w:szCs w:val="24"/>
            <w14:ligatures w14:val="none"/>
          </w:rPr>
          <w:t>Certifying Credit (Chapters 30, 32, 35, and 1606)</w:t>
        </w:r>
      </w:hyperlink>
    </w:p>
    <w:p w14:paraId="7E363EC8"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5" w:anchor="Certifying%20Undergraduate%20Training" w:tgtFrame="_self" w:history="1">
        <w:r w:rsidRPr="002723F6">
          <w:rPr>
            <w:rFonts w:ascii="Arial" w:eastAsia="Times New Roman" w:hAnsi="Arial" w:cs="Arial"/>
            <w:b/>
            <w:bCs/>
            <w:kern w:val="0"/>
            <w:sz w:val="24"/>
            <w:szCs w:val="24"/>
            <w14:ligatures w14:val="none"/>
          </w:rPr>
          <w:t>Certifying Undergraduate Training</w:t>
        </w:r>
      </w:hyperlink>
    </w:p>
    <w:p w14:paraId="02138143"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6" w:anchor="Certifying%20Graduate%20Training" w:tgtFrame="_self" w:history="1">
        <w:r w:rsidRPr="002723F6">
          <w:rPr>
            <w:rFonts w:ascii="Arial" w:eastAsia="Times New Roman" w:hAnsi="Arial" w:cs="Arial"/>
            <w:b/>
            <w:bCs/>
            <w:kern w:val="0"/>
            <w:sz w:val="24"/>
            <w:szCs w:val="24"/>
            <w14:ligatures w14:val="none"/>
          </w:rPr>
          <w:t>Certifying Graduate Training</w:t>
        </w:r>
      </w:hyperlink>
    </w:p>
    <w:p w14:paraId="41528B88" w14:textId="77777777" w:rsidR="002723F6" w:rsidRPr="002723F6" w:rsidRDefault="002723F6" w:rsidP="002723F6">
      <w:pPr>
        <w:numPr>
          <w:ilvl w:val="0"/>
          <w:numId w:val="7"/>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17" w:anchor="RATE%20OF%20PURSUIT%20AND%20TRAINING%20TIME" w:tgtFrame="_self" w:history="1">
        <w:r w:rsidRPr="002723F6">
          <w:rPr>
            <w:rFonts w:ascii="Arial" w:eastAsia="Times New Roman" w:hAnsi="Arial" w:cs="Arial"/>
            <w:b/>
            <w:bCs/>
            <w:kern w:val="0"/>
            <w:sz w:val="24"/>
            <w:szCs w:val="24"/>
            <w14:ligatures w14:val="none"/>
          </w:rPr>
          <w:t>RATE OF PURSUIT AND TRAINING TIME</w:t>
        </w:r>
      </w:hyperlink>
    </w:p>
    <w:p w14:paraId="16BFAFFC"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8" w:anchor="Undergraduate%20Rate%20of%20Pursuit%20(Chapter%2033)" w:tgtFrame="_self" w:history="1">
        <w:r w:rsidRPr="002723F6">
          <w:rPr>
            <w:rFonts w:ascii="Arial" w:eastAsia="Times New Roman" w:hAnsi="Arial" w:cs="Arial"/>
            <w:b/>
            <w:bCs/>
            <w:kern w:val="0"/>
            <w:sz w:val="24"/>
            <w:szCs w:val="24"/>
            <w14:ligatures w14:val="none"/>
          </w:rPr>
          <w:t>Undergraduate</w:t>
        </w:r>
      </w:hyperlink>
    </w:p>
    <w:p w14:paraId="52CF1D47"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19" w:anchor="Graduate%20Rate%20of%20Pursuit%20(Chapter%2033)" w:tgtFrame="_self" w:history="1">
        <w:r w:rsidRPr="002723F6">
          <w:rPr>
            <w:rFonts w:ascii="Arial" w:eastAsia="Times New Roman" w:hAnsi="Arial" w:cs="Arial"/>
            <w:b/>
            <w:bCs/>
            <w:kern w:val="0"/>
            <w:sz w:val="24"/>
            <w:szCs w:val="24"/>
            <w14:ligatures w14:val="none"/>
          </w:rPr>
          <w:t>Graduate</w:t>
        </w:r>
      </w:hyperlink>
    </w:p>
    <w:p w14:paraId="6EA3189D"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0" w:anchor="Non-College%20Degree%20Institutions" w:tgtFrame="_self" w:history="1">
        <w:r w:rsidRPr="002723F6">
          <w:rPr>
            <w:rFonts w:ascii="Arial" w:eastAsia="Times New Roman" w:hAnsi="Arial" w:cs="Arial"/>
            <w:b/>
            <w:bCs/>
            <w:kern w:val="0"/>
            <w:sz w:val="24"/>
            <w:szCs w:val="24"/>
            <w14:ligatures w14:val="none"/>
          </w:rPr>
          <w:t>Non-College Degree Institutions</w:t>
        </w:r>
      </w:hyperlink>
    </w:p>
    <w:p w14:paraId="01F4277D"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1" w:anchor="SUMMER%20TERMS%20AND%20NON-STANDARD%20ENROLLMENT%20PERIODS" w:tgtFrame="_self" w:history="1">
        <w:r w:rsidRPr="002723F6">
          <w:rPr>
            <w:rFonts w:ascii="Arial" w:eastAsia="Times New Roman" w:hAnsi="Arial" w:cs="Arial"/>
            <w:b/>
            <w:bCs/>
            <w:kern w:val="0"/>
            <w:sz w:val="24"/>
            <w:szCs w:val="24"/>
            <w14:ligatures w14:val="none"/>
          </w:rPr>
          <w:t>Summer Terms and Non-Standard Enrollment Periods</w:t>
        </w:r>
      </w:hyperlink>
    </w:p>
    <w:p w14:paraId="0E9BA1FB"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2" w:anchor="Vacation_Periods" w:tgtFrame="_self" w:history="1">
        <w:r w:rsidRPr="002723F6">
          <w:rPr>
            <w:rFonts w:ascii="Arial" w:eastAsia="Times New Roman" w:hAnsi="Arial" w:cs="Arial"/>
            <w:b/>
            <w:bCs/>
            <w:kern w:val="0"/>
            <w:sz w:val="24"/>
            <w:szCs w:val="24"/>
            <w14:ligatures w14:val="none"/>
          </w:rPr>
          <w:t>Vacation Periods</w:t>
        </w:r>
      </w:hyperlink>
    </w:p>
    <w:p w14:paraId="03A1DD2D"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3" w:anchor="Equivalent%20Credit%20Hours%20(Non-33%20Undergraduate)" w:tgtFrame="_self" w:history="1">
        <w:r w:rsidRPr="002723F6">
          <w:rPr>
            <w:rFonts w:ascii="Arial" w:eastAsia="Times New Roman" w:hAnsi="Arial" w:cs="Arial"/>
            <w:b/>
            <w:bCs/>
            <w:kern w:val="0"/>
            <w:sz w:val="24"/>
            <w:szCs w:val="24"/>
            <w14:ligatures w14:val="none"/>
          </w:rPr>
          <w:t>Equivalent Credit Hours (Non-33 Undergraduate)</w:t>
        </w:r>
      </w:hyperlink>
    </w:p>
    <w:p w14:paraId="73AEBA4C"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4" w:anchor="Non-Standard%20Terms%20-%20Rate%20of%20Pursuit%20(Chapter%2033" w:tgtFrame="_self" w:history="1">
        <w:r w:rsidRPr="002723F6">
          <w:rPr>
            <w:rFonts w:ascii="Arial" w:eastAsia="Times New Roman" w:hAnsi="Arial" w:cs="Arial"/>
            <w:b/>
            <w:bCs/>
            <w:kern w:val="0"/>
            <w:sz w:val="24"/>
            <w:szCs w:val="24"/>
            <w14:ligatures w14:val="none"/>
          </w:rPr>
          <w:t>Non-Standard Terms – Rate of Pursuit (Chapter 33)</w:t>
        </w:r>
      </w:hyperlink>
    </w:p>
    <w:p w14:paraId="112DE33C"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5" w:anchor="Equivalency%20Tables%20(Chapter%2030,%2032,%2035,%201606,%20and%201607)" w:tgtFrame="_self" w:history="1">
        <w:r w:rsidRPr="002723F6">
          <w:rPr>
            <w:rFonts w:ascii="Arial" w:eastAsia="Times New Roman" w:hAnsi="Arial" w:cs="Arial"/>
            <w:b/>
            <w:bCs/>
            <w:kern w:val="0"/>
            <w:sz w:val="24"/>
            <w:szCs w:val="24"/>
            <w14:ligatures w14:val="none"/>
          </w:rPr>
          <w:t>Equivalency Tables (Chapter 30, 32, 35, and 1606)</w:t>
        </w:r>
      </w:hyperlink>
    </w:p>
    <w:p w14:paraId="28731E62" w14:textId="77777777" w:rsidR="002723F6" w:rsidRPr="002723F6" w:rsidRDefault="002723F6" w:rsidP="002723F6">
      <w:pPr>
        <w:numPr>
          <w:ilvl w:val="0"/>
          <w:numId w:val="7"/>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26" w:anchor="SUPPLEMENTAL%20AND%20CONCURRENT%20ENROLLMENTS" w:tgtFrame="_self" w:history="1">
        <w:r w:rsidRPr="002723F6">
          <w:rPr>
            <w:rFonts w:ascii="Arial" w:eastAsia="Times New Roman" w:hAnsi="Arial" w:cs="Arial"/>
            <w:b/>
            <w:bCs/>
            <w:kern w:val="0"/>
            <w:sz w:val="24"/>
            <w:szCs w:val="24"/>
            <w14:ligatures w14:val="none"/>
          </w:rPr>
          <w:t>SUPPLEMENTAL AND CONCURRENT ENROLLMENTS</w:t>
        </w:r>
      </w:hyperlink>
    </w:p>
    <w:p w14:paraId="6361682C"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7" w:anchor="If%20You%E2%80%99re%20the%20%E2%80%9CPrimary%E2%80%9D%20School" w:tgtFrame="_self" w:history="1">
        <w:r w:rsidRPr="002723F6">
          <w:rPr>
            <w:rFonts w:ascii="Arial" w:eastAsia="Times New Roman" w:hAnsi="Arial" w:cs="Arial"/>
            <w:b/>
            <w:bCs/>
            <w:kern w:val="0"/>
            <w:sz w:val="24"/>
            <w:szCs w:val="24"/>
            <w14:ligatures w14:val="none"/>
          </w:rPr>
          <w:t>If You are the “Parent” School</w:t>
        </w:r>
      </w:hyperlink>
    </w:p>
    <w:p w14:paraId="2AE64045"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8" w:anchor="If%20You%E2%80%99re%20the%20%E2%80%9CSecondary%E2%80%9D%20School" w:tgtFrame="_self" w:history="1">
        <w:r w:rsidRPr="002723F6">
          <w:rPr>
            <w:rFonts w:ascii="Arial" w:eastAsia="Times New Roman" w:hAnsi="Arial" w:cs="Arial"/>
            <w:b/>
            <w:bCs/>
            <w:kern w:val="0"/>
            <w:sz w:val="24"/>
            <w:szCs w:val="24"/>
            <w14:ligatures w14:val="none"/>
          </w:rPr>
          <w:t>If You are the “Guest” School</w:t>
        </w:r>
      </w:hyperlink>
    </w:p>
    <w:p w14:paraId="5E3C5A33"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29" w:anchor="Sample%20Primary%20School%20Letter" w:tgtFrame="_self" w:history="1">
        <w:r w:rsidRPr="002723F6">
          <w:rPr>
            <w:rFonts w:ascii="Arial" w:eastAsia="Times New Roman" w:hAnsi="Arial" w:cs="Arial"/>
            <w:b/>
            <w:bCs/>
            <w:kern w:val="0"/>
            <w:sz w:val="24"/>
            <w:szCs w:val="24"/>
            <w14:ligatures w14:val="none"/>
          </w:rPr>
          <w:t>Sample Parent School Letter</w:t>
        </w:r>
      </w:hyperlink>
    </w:p>
    <w:p w14:paraId="4C5D4D23" w14:textId="77777777" w:rsidR="002723F6" w:rsidRPr="002723F6" w:rsidRDefault="002723F6" w:rsidP="002723F6">
      <w:pPr>
        <w:numPr>
          <w:ilvl w:val="0"/>
          <w:numId w:val="7"/>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30" w:anchor="YELLOW%20RIBBON%20PROGRAM" w:tgtFrame="_self" w:history="1">
        <w:r w:rsidRPr="002723F6">
          <w:rPr>
            <w:rFonts w:ascii="Arial" w:eastAsia="Times New Roman" w:hAnsi="Arial" w:cs="Arial"/>
            <w:b/>
            <w:bCs/>
            <w:kern w:val="0"/>
            <w:sz w:val="24"/>
            <w:szCs w:val="24"/>
            <w14:ligatures w14:val="none"/>
          </w:rPr>
          <w:t>YELLOW RIBBON PROGRAM</w:t>
        </w:r>
      </w:hyperlink>
    </w:p>
    <w:p w14:paraId="32652629"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31" w:anchor="Who%20is%20Eligible?" w:tgtFrame="_self" w:history="1">
        <w:r w:rsidRPr="002723F6">
          <w:rPr>
            <w:rFonts w:ascii="Arial" w:eastAsia="Times New Roman" w:hAnsi="Arial" w:cs="Arial"/>
            <w:b/>
            <w:bCs/>
            <w:kern w:val="0"/>
            <w:sz w:val="24"/>
            <w:szCs w:val="24"/>
            <w14:ligatures w14:val="none"/>
          </w:rPr>
          <w:t>Who is Eligible?</w:t>
        </w:r>
      </w:hyperlink>
    </w:p>
    <w:p w14:paraId="6D75C2B1"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32" w:anchor="Who%20Is%20Currently%20Not%20Eligible?" w:tgtFrame="_self" w:history="1">
        <w:r w:rsidRPr="002723F6">
          <w:rPr>
            <w:rFonts w:ascii="Arial" w:eastAsia="Times New Roman" w:hAnsi="Arial" w:cs="Arial"/>
            <w:b/>
            <w:bCs/>
            <w:kern w:val="0"/>
            <w:sz w:val="24"/>
            <w:szCs w:val="24"/>
            <w14:ligatures w14:val="none"/>
          </w:rPr>
          <w:t>Who is Currently Not Eligible?</w:t>
        </w:r>
      </w:hyperlink>
    </w:p>
    <w:p w14:paraId="59BAEB4C"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33" w:anchor="Yellow%20Ribbon%20and%20VA-ONCE" w:tgtFrame="_self" w:history="1">
        <w:r w:rsidRPr="002723F6">
          <w:rPr>
            <w:rFonts w:ascii="Arial" w:eastAsia="Times New Roman" w:hAnsi="Arial" w:cs="Arial"/>
            <w:b/>
            <w:bCs/>
            <w:kern w:val="0"/>
            <w:sz w:val="24"/>
            <w:szCs w:val="24"/>
            <w14:ligatures w14:val="none"/>
          </w:rPr>
          <w:t>Yellow Ribbon and Enrollment Manager</w:t>
        </w:r>
      </w:hyperlink>
    </w:p>
    <w:p w14:paraId="72E1AB22" w14:textId="77777777" w:rsidR="002723F6" w:rsidRPr="002723F6" w:rsidRDefault="002723F6" w:rsidP="002723F6">
      <w:pPr>
        <w:numPr>
          <w:ilvl w:val="0"/>
          <w:numId w:val="7"/>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34" w:anchor="ADVANCE%20PAYMENT" w:tgtFrame="_self" w:history="1">
        <w:r w:rsidRPr="002723F6">
          <w:rPr>
            <w:rFonts w:ascii="Arial" w:eastAsia="Times New Roman" w:hAnsi="Arial" w:cs="Arial"/>
            <w:b/>
            <w:bCs/>
            <w:kern w:val="0"/>
            <w:sz w:val="24"/>
            <w:szCs w:val="24"/>
            <w14:ligatures w14:val="none"/>
          </w:rPr>
          <w:t>ADVANCE PAYMENT</w:t>
        </w:r>
      </w:hyperlink>
    </w:p>
    <w:p w14:paraId="566F201A" w14:textId="77777777" w:rsidR="002723F6" w:rsidRPr="002723F6" w:rsidRDefault="002723F6" w:rsidP="002723F6">
      <w:pPr>
        <w:numPr>
          <w:ilvl w:val="0"/>
          <w:numId w:val="7"/>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35" w:anchor="CERTIFYING%20TUITION%20AND%20FEES" w:tgtFrame="_self" w:history="1">
        <w:r w:rsidRPr="002723F6">
          <w:rPr>
            <w:rFonts w:ascii="Arial" w:eastAsia="Times New Roman" w:hAnsi="Arial" w:cs="Arial"/>
            <w:b/>
            <w:bCs/>
            <w:kern w:val="0"/>
            <w:sz w:val="24"/>
            <w:szCs w:val="24"/>
            <w14:ligatures w14:val="none"/>
          </w:rPr>
          <w:t>CERTIFYING TUITION AND FEES</w:t>
        </w:r>
      </w:hyperlink>
    </w:p>
    <w:p w14:paraId="002F5CE4"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36" w:anchor="Tuition%20and%20Fees%20(Chapter%2033)" w:tgtFrame="_self" w:history="1">
        <w:r w:rsidRPr="002723F6">
          <w:rPr>
            <w:rFonts w:ascii="Arial" w:eastAsia="Times New Roman" w:hAnsi="Arial" w:cs="Arial"/>
            <w:b/>
            <w:bCs/>
            <w:kern w:val="0"/>
            <w:sz w:val="24"/>
            <w:szCs w:val="24"/>
            <w14:ligatures w14:val="none"/>
          </w:rPr>
          <w:t>Tuition and Fees (Chapter 33)</w:t>
        </w:r>
      </w:hyperlink>
    </w:p>
    <w:p w14:paraId="340B4955"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37" w:anchor="Tuition%20and%20Fees%20(Chapters%2030,%2032,%2035,%20and%201606)" w:tgtFrame="_self" w:history="1">
        <w:r w:rsidRPr="002723F6">
          <w:rPr>
            <w:rFonts w:ascii="Arial" w:eastAsia="Times New Roman" w:hAnsi="Arial" w:cs="Arial"/>
            <w:b/>
            <w:bCs/>
            <w:kern w:val="0"/>
            <w:sz w:val="24"/>
            <w:szCs w:val="24"/>
            <w14:ligatures w14:val="none"/>
          </w:rPr>
          <w:t>Tuition and Fees (Chapters 30, 32, 35, and 1606)</w:t>
        </w:r>
      </w:hyperlink>
    </w:p>
    <w:p w14:paraId="300905B1" w14:textId="77777777" w:rsidR="002723F6" w:rsidRPr="002723F6" w:rsidRDefault="002723F6" w:rsidP="002723F6">
      <w:pPr>
        <w:numPr>
          <w:ilvl w:val="0"/>
          <w:numId w:val="7"/>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38" w:anchor="Flat%20Rate%20Tuition%20Schools%20(Chapter%2033)" w:tgtFrame="_self" w:history="1">
        <w:r w:rsidRPr="002723F6">
          <w:rPr>
            <w:rFonts w:ascii="Arial" w:eastAsia="Times New Roman" w:hAnsi="Arial" w:cs="Arial"/>
            <w:b/>
            <w:bCs/>
            <w:kern w:val="0"/>
            <w:sz w:val="24"/>
            <w:szCs w:val="24"/>
            <w14:ligatures w14:val="none"/>
          </w:rPr>
          <w:t>Flat Rate Tuition Schools (Chapter 33)</w:t>
        </w:r>
      </w:hyperlink>
    </w:p>
    <w:p w14:paraId="652C27E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139" w:anchor="CHANGE%20IN%20ENROLLMENT%20PROCESS" w:tgtFrame="_self" w:history="1">
        <w:r w:rsidRPr="002723F6">
          <w:rPr>
            <w:rFonts w:ascii="Arial" w:eastAsia="Times New Roman" w:hAnsi="Arial" w:cs="Arial"/>
            <w:b/>
            <w:bCs/>
            <w:color w:val="0000FF"/>
            <w:kern w:val="0"/>
            <w:sz w:val="24"/>
            <w:szCs w:val="24"/>
            <w:u w:val="single"/>
            <w14:ligatures w14:val="none"/>
          </w:rPr>
          <w:t>CHANGE IN ENROLLMENT PROCESS</w:t>
        </w:r>
      </w:hyperlink>
    </w:p>
    <w:p w14:paraId="6A0473A8" w14:textId="77777777" w:rsidR="002723F6" w:rsidRPr="002723F6" w:rsidRDefault="002723F6" w:rsidP="002723F6">
      <w:pPr>
        <w:numPr>
          <w:ilvl w:val="0"/>
          <w:numId w:val="8"/>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40" w:anchor="AMEND,%20ADJUST,%20AND%20TERMINATE" w:tgtFrame="_self" w:history="1">
        <w:r w:rsidRPr="002723F6">
          <w:rPr>
            <w:rFonts w:ascii="Arial" w:eastAsia="Times New Roman" w:hAnsi="Arial" w:cs="Arial"/>
            <w:b/>
            <w:bCs/>
            <w:kern w:val="0"/>
            <w:sz w:val="24"/>
            <w:szCs w:val="24"/>
            <w14:ligatures w14:val="none"/>
          </w:rPr>
          <w:t>AMEND AND TERMINATE</w:t>
        </w:r>
      </w:hyperlink>
    </w:p>
    <w:p w14:paraId="47D5D596"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41" w:anchor="Last%20Date%20of%20Attendance/Effective%20Date" w:tgtFrame="_self" w:history="1">
        <w:r w:rsidRPr="002723F6">
          <w:rPr>
            <w:rFonts w:ascii="Arial" w:eastAsia="Times New Roman" w:hAnsi="Arial" w:cs="Arial"/>
            <w:b/>
            <w:bCs/>
            <w:kern w:val="0"/>
            <w:sz w:val="24"/>
            <w:szCs w:val="24"/>
            <w14:ligatures w14:val="none"/>
          </w:rPr>
          <w:t>Last Date of Attendance/Effective Date</w:t>
        </w:r>
      </w:hyperlink>
    </w:p>
    <w:p w14:paraId="716FC85C" w14:textId="77777777" w:rsidR="002723F6" w:rsidRPr="002723F6" w:rsidRDefault="002723F6" w:rsidP="002723F6">
      <w:pPr>
        <w:numPr>
          <w:ilvl w:val="0"/>
          <w:numId w:val="8"/>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42" w:anchor="REDUCTIONS%20AND%20WITHDRAWALS" w:tgtFrame="_self" w:history="1">
        <w:r w:rsidRPr="002723F6">
          <w:rPr>
            <w:rFonts w:ascii="Arial" w:eastAsia="Times New Roman" w:hAnsi="Arial" w:cs="Arial"/>
            <w:b/>
            <w:bCs/>
            <w:kern w:val="0"/>
            <w:sz w:val="24"/>
            <w:szCs w:val="24"/>
            <w14:ligatures w14:val="none"/>
          </w:rPr>
          <w:t>REDUCTIONS AND WITHDRAWALS</w:t>
        </w:r>
      </w:hyperlink>
    </w:p>
    <w:p w14:paraId="68666EB3"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43" w:anchor="Reduction%20and%20Withdrawals%20(Chapter%2033)" w:tgtFrame="_self" w:history="1">
        <w:r w:rsidRPr="002723F6">
          <w:rPr>
            <w:rFonts w:ascii="Arial" w:eastAsia="Times New Roman" w:hAnsi="Arial" w:cs="Arial"/>
            <w:b/>
            <w:bCs/>
            <w:kern w:val="0"/>
            <w:sz w:val="24"/>
            <w:szCs w:val="24"/>
            <w14:ligatures w14:val="none"/>
          </w:rPr>
          <w:t>Reduction and Withdrawals (Chapter 33)</w:t>
        </w:r>
      </w:hyperlink>
    </w:p>
    <w:p w14:paraId="3CB1BDD7"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44" w:anchor="Reductions%20and%20Withdrawals%20(Chapters%2030,%2032,%2035,%20and%201606))" w:tgtFrame="_self" w:history="1">
        <w:r w:rsidRPr="002723F6">
          <w:rPr>
            <w:rFonts w:ascii="Arial" w:eastAsia="Times New Roman" w:hAnsi="Arial" w:cs="Arial"/>
            <w:b/>
            <w:bCs/>
            <w:kern w:val="0"/>
            <w:sz w:val="24"/>
            <w:szCs w:val="24"/>
            <w14:ligatures w14:val="none"/>
          </w:rPr>
          <w:t>Reductions and Withdrawals (Chapters 30, 32, 35, and 1606)</w:t>
        </w:r>
      </w:hyperlink>
    </w:p>
    <w:p w14:paraId="09CCC1C4"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45" w:anchor="Adjustment%20and%20Terminations%20On%20or%20Before%20the%20First%20Day%20of%20Term%20(Chapter%2033)" w:tgtFrame="_self" w:history="1">
        <w:r w:rsidRPr="002723F6">
          <w:rPr>
            <w:rFonts w:ascii="Arial" w:eastAsia="Times New Roman" w:hAnsi="Arial" w:cs="Arial"/>
            <w:b/>
            <w:bCs/>
            <w:kern w:val="0"/>
            <w:sz w:val="24"/>
            <w:szCs w:val="24"/>
            <w14:ligatures w14:val="none"/>
          </w:rPr>
          <w:t>Amendments and Terminations On or Before the First Day of Term (Chapter 33)</w:t>
        </w:r>
      </w:hyperlink>
    </w:p>
    <w:p w14:paraId="0F323BD2"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46" w:anchor="Adjustments" w:tgtFrame="_self" w:history="1">
        <w:r w:rsidRPr="002723F6">
          <w:rPr>
            <w:rFonts w:ascii="Arial" w:eastAsia="Times New Roman" w:hAnsi="Arial" w:cs="Arial"/>
            <w:b/>
            <w:bCs/>
            <w:kern w:val="0"/>
            <w:sz w:val="24"/>
            <w:szCs w:val="24"/>
            <w14:ligatures w14:val="none"/>
          </w:rPr>
          <w:t>Amendments</w:t>
        </w:r>
      </w:hyperlink>
    </w:p>
    <w:p w14:paraId="152DA2EF"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47" w:anchor="Terminations" w:tgtFrame="_self" w:history="1">
        <w:r w:rsidRPr="002723F6">
          <w:rPr>
            <w:rFonts w:ascii="Arial" w:eastAsia="Times New Roman" w:hAnsi="Arial" w:cs="Arial"/>
            <w:b/>
            <w:bCs/>
            <w:kern w:val="0"/>
            <w:sz w:val="24"/>
            <w:szCs w:val="24"/>
            <w14:ligatures w14:val="none"/>
          </w:rPr>
          <w:t>Terminations</w:t>
        </w:r>
      </w:hyperlink>
    </w:p>
    <w:p w14:paraId="12D074C8"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48" w:anchor="Veteran%20moving%20from%20Chapter%2033%20to%20Chapter%2031%20benefits" w:tgtFrame="_self" w:history="1">
        <w:r w:rsidRPr="002723F6">
          <w:rPr>
            <w:rFonts w:ascii="Helvetica Neue" w:eastAsia="Times New Roman" w:hAnsi="Helvetica Neue" w:cs="Times New Roman"/>
            <w:b/>
            <w:bCs/>
            <w:kern w:val="0"/>
            <w:sz w:val="24"/>
            <w:szCs w:val="24"/>
            <w14:ligatures w14:val="none"/>
          </w:rPr>
          <w:t>Veteran moving from Chapter 33 to Chapter 31 benefits</w:t>
        </w:r>
      </w:hyperlink>
    </w:p>
    <w:p w14:paraId="621CDAD8"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49" w:anchor="Adjustments%20During%20Drop%20Period" w:tgtFrame="_self" w:history="1">
        <w:r w:rsidRPr="002723F6">
          <w:rPr>
            <w:rFonts w:ascii="Arial" w:eastAsia="Times New Roman" w:hAnsi="Arial" w:cs="Arial"/>
            <w:b/>
            <w:bCs/>
            <w:kern w:val="0"/>
            <w:sz w:val="24"/>
            <w:szCs w:val="24"/>
            <w14:ligatures w14:val="none"/>
          </w:rPr>
          <w:t>Amendments During Drop Period</w:t>
        </w:r>
      </w:hyperlink>
    </w:p>
    <w:p w14:paraId="08048789"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50" w:anchor="Adjustments%20After%20Drop%20Period" w:tgtFrame="_self" w:history="1">
        <w:r w:rsidRPr="002723F6">
          <w:rPr>
            <w:rFonts w:ascii="Arial" w:eastAsia="Times New Roman" w:hAnsi="Arial" w:cs="Arial"/>
            <w:b/>
            <w:bCs/>
            <w:kern w:val="0"/>
            <w:sz w:val="24"/>
            <w:szCs w:val="24"/>
            <w14:ligatures w14:val="none"/>
          </w:rPr>
          <w:t>Amendments After Drop Period</w:t>
        </w:r>
      </w:hyperlink>
    </w:p>
    <w:p w14:paraId="30D037EF"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51" w:anchor="Non-punitive%20Grades" w:tgtFrame="_self" w:history="1">
        <w:r w:rsidRPr="002723F6">
          <w:rPr>
            <w:rFonts w:ascii="Arial" w:eastAsia="Times New Roman" w:hAnsi="Arial" w:cs="Arial"/>
            <w:b/>
            <w:bCs/>
            <w:kern w:val="0"/>
            <w:sz w:val="24"/>
            <w:szCs w:val="24"/>
            <w14:ligatures w14:val="none"/>
          </w:rPr>
          <w:t>Non-punitive Grades</w:t>
        </w:r>
      </w:hyperlink>
    </w:p>
    <w:p w14:paraId="3EFEA943"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52" w:anchor="Punitive%20Grades" w:tgtFrame="_self" w:history="1">
        <w:r w:rsidRPr="002723F6">
          <w:rPr>
            <w:rFonts w:ascii="Arial" w:eastAsia="Times New Roman" w:hAnsi="Arial" w:cs="Arial"/>
            <w:b/>
            <w:bCs/>
            <w:kern w:val="0"/>
            <w:sz w:val="24"/>
            <w:szCs w:val="24"/>
            <w14:ligatures w14:val="none"/>
          </w:rPr>
          <w:t>Punitive Grades</w:t>
        </w:r>
      </w:hyperlink>
    </w:p>
    <w:p w14:paraId="4AB03639"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53" w:anchor="Mitigating%20Circumstances" w:tgtFrame="_self" w:history="1">
        <w:r w:rsidRPr="002723F6">
          <w:rPr>
            <w:rFonts w:ascii="Arial" w:eastAsia="Times New Roman" w:hAnsi="Arial" w:cs="Arial"/>
            <w:b/>
            <w:bCs/>
            <w:kern w:val="0"/>
            <w:sz w:val="24"/>
            <w:szCs w:val="24"/>
            <w14:ligatures w14:val="none"/>
          </w:rPr>
          <w:t>Mitigating Circumstances</w:t>
        </w:r>
      </w:hyperlink>
    </w:p>
    <w:p w14:paraId="651CFC1A"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54" w:anchor="Six-Credit%20Hour%20Exclusion" w:tgtFrame="_self" w:history="1">
        <w:r w:rsidRPr="002723F6">
          <w:rPr>
            <w:rFonts w:ascii="Arial" w:eastAsia="Times New Roman" w:hAnsi="Arial" w:cs="Arial"/>
            <w:b/>
            <w:bCs/>
            <w:kern w:val="0"/>
            <w:sz w:val="24"/>
            <w:szCs w:val="24"/>
            <w14:ligatures w14:val="none"/>
          </w:rPr>
          <w:t>6-Credit Hour Exclusion</w:t>
        </w:r>
      </w:hyperlink>
    </w:p>
    <w:p w14:paraId="240051A8" w14:textId="77777777" w:rsidR="002723F6" w:rsidRPr="002723F6" w:rsidRDefault="002723F6" w:rsidP="002723F6">
      <w:pPr>
        <w:numPr>
          <w:ilvl w:val="0"/>
          <w:numId w:val="8"/>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55" w:anchor="NON-PUNITIVE%20GRADES%20-%20END%20OF%20TERM" w:tgtFrame="_self" w:history="1">
        <w:r w:rsidRPr="002723F6">
          <w:rPr>
            <w:rFonts w:ascii="Arial" w:eastAsia="Times New Roman" w:hAnsi="Arial" w:cs="Arial"/>
            <w:b/>
            <w:bCs/>
            <w:kern w:val="0"/>
            <w:sz w:val="24"/>
            <w:szCs w:val="24"/>
            <w14:ligatures w14:val="none"/>
          </w:rPr>
          <w:t>NON-PUNITIVE GRADES - END OF TERM</w:t>
        </w:r>
      </w:hyperlink>
    </w:p>
    <w:p w14:paraId="3B495633" w14:textId="77777777" w:rsidR="002723F6" w:rsidRPr="002723F6" w:rsidRDefault="002723F6" w:rsidP="002723F6">
      <w:pPr>
        <w:numPr>
          <w:ilvl w:val="0"/>
          <w:numId w:val="8"/>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56" w:anchor="INCOMPLETE%20GRADES" w:tgtFrame="_self" w:history="1">
        <w:r w:rsidRPr="002723F6">
          <w:rPr>
            <w:rFonts w:ascii="Arial" w:eastAsia="Times New Roman" w:hAnsi="Arial" w:cs="Arial"/>
            <w:b/>
            <w:bCs/>
            <w:kern w:val="0"/>
            <w:sz w:val="24"/>
            <w:szCs w:val="24"/>
            <w14:ligatures w14:val="none"/>
          </w:rPr>
          <w:t>INCOMPLETE GRADES</w:t>
        </w:r>
      </w:hyperlink>
    </w:p>
    <w:p w14:paraId="077CB6E6" w14:textId="77777777" w:rsidR="002723F6" w:rsidRPr="002723F6" w:rsidRDefault="002723F6" w:rsidP="002723F6">
      <w:pPr>
        <w:numPr>
          <w:ilvl w:val="0"/>
          <w:numId w:val="8"/>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57" w:anchor="VA%20COUNSELING%20SERVICES" w:tgtFrame="_self" w:history="1">
        <w:r w:rsidRPr="002723F6">
          <w:rPr>
            <w:rFonts w:ascii="Arial" w:eastAsia="Times New Roman" w:hAnsi="Arial" w:cs="Arial"/>
            <w:b/>
            <w:bCs/>
            <w:kern w:val="0"/>
            <w:sz w:val="24"/>
            <w:szCs w:val="24"/>
            <w14:ligatures w14:val="none"/>
          </w:rPr>
          <w:t>VA COUNSELING SERVICES</w:t>
        </w:r>
      </w:hyperlink>
    </w:p>
    <w:p w14:paraId="56815D43" w14:textId="77777777" w:rsidR="002723F6" w:rsidRPr="002723F6" w:rsidRDefault="002723F6" w:rsidP="002723F6">
      <w:pPr>
        <w:numPr>
          <w:ilvl w:val="0"/>
          <w:numId w:val="8"/>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58" w:anchor="UNSATISFACTORY%20PROGRESS,%20CONDUCT,%20AND%20ATTENDANCE" w:tgtFrame="_self" w:history="1">
        <w:r w:rsidRPr="002723F6">
          <w:rPr>
            <w:rFonts w:ascii="Arial" w:eastAsia="Times New Roman" w:hAnsi="Arial" w:cs="Arial"/>
            <w:b/>
            <w:bCs/>
            <w:kern w:val="0"/>
            <w:sz w:val="24"/>
            <w:szCs w:val="24"/>
            <w14:ligatures w14:val="none"/>
          </w:rPr>
          <w:t>UNSATISFACTORY PROGRESS, CONDUCT, AND ATTENDANCE</w:t>
        </w:r>
      </w:hyperlink>
    </w:p>
    <w:p w14:paraId="3BE3A6A9"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59" w:anchor="Termination%20for%20Unsatisfactory%20Progress" w:tgtFrame="_self" w:history="1">
        <w:r w:rsidRPr="002723F6">
          <w:rPr>
            <w:rFonts w:ascii="Arial" w:eastAsia="Times New Roman" w:hAnsi="Arial" w:cs="Arial"/>
            <w:b/>
            <w:bCs/>
            <w:kern w:val="0"/>
            <w:sz w:val="24"/>
            <w:szCs w:val="24"/>
            <w14:ligatures w14:val="none"/>
          </w:rPr>
          <w:t>Termination for Unsatisfactory Progress</w:t>
        </w:r>
      </w:hyperlink>
    </w:p>
    <w:p w14:paraId="277D7AA3"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60" w:anchor="Recertification%20of%20VA%20Claimant" w:tgtFrame="_self" w:history="1">
        <w:r w:rsidRPr="002723F6">
          <w:rPr>
            <w:rFonts w:ascii="Arial" w:eastAsia="Times New Roman" w:hAnsi="Arial" w:cs="Arial"/>
            <w:b/>
            <w:bCs/>
            <w:kern w:val="0"/>
            <w:sz w:val="24"/>
            <w:szCs w:val="24"/>
            <w14:ligatures w14:val="none"/>
          </w:rPr>
          <w:t>Recertification of VA Claimant</w:t>
        </w:r>
      </w:hyperlink>
    </w:p>
    <w:p w14:paraId="13D67F82" w14:textId="77777777" w:rsidR="002723F6" w:rsidRPr="002723F6" w:rsidRDefault="002723F6" w:rsidP="002723F6">
      <w:pPr>
        <w:numPr>
          <w:ilvl w:val="0"/>
          <w:numId w:val="8"/>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61" w:anchor="Progress%20Records" w:tgtFrame="_self" w:history="1">
        <w:r w:rsidRPr="002723F6">
          <w:rPr>
            <w:rFonts w:ascii="Arial" w:eastAsia="Times New Roman" w:hAnsi="Arial" w:cs="Arial"/>
            <w:b/>
            <w:bCs/>
            <w:kern w:val="0"/>
            <w:sz w:val="24"/>
            <w:szCs w:val="24"/>
            <w14:ligatures w14:val="none"/>
          </w:rPr>
          <w:t>Progress Records</w:t>
        </w:r>
      </w:hyperlink>
    </w:p>
    <w:p w14:paraId="26E64BDC" w14:textId="77777777" w:rsidR="002723F6" w:rsidRPr="002723F6" w:rsidRDefault="002723F6" w:rsidP="002723F6">
      <w:pPr>
        <w:numPr>
          <w:ilvl w:val="0"/>
          <w:numId w:val="8"/>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62" w:anchor="GRADUATION" w:tgtFrame="_self" w:history="1">
        <w:r w:rsidRPr="002723F6">
          <w:rPr>
            <w:rFonts w:ascii="Arial" w:eastAsia="Times New Roman" w:hAnsi="Arial" w:cs="Arial"/>
            <w:b/>
            <w:bCs/>
            <w:kern w:val="0"/>
            <w:sz w:val="24"/>
            <w:szCs w:val="24"/>
            <w14:ligatures w14:val="none"/>
          </w:rPr>
          <w:t>GRADUATION</w:t>
        </w:r>
      </w:hyperlink>
    </w:p>
    <w:p w14:paraId="6BF9022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163" w:anchor="MISCELLANEOUS%20PAYMENT%20ISSUES" w:tgtFrame="_self" w:history="1">
        <w:r w:rsidRPr="002723F6">
          <w:rPr>
            <w:rFonts w:ascii="Arial" w:eastAsia="Times New Roman" w:hAnsi="Arial" w:cs="Arial"/>
            <w:b/>
            <w:bCs/>
            <w:color w:val="0000FF"/>
            <w:kern w:val="0"/>
            <w:sz w:val="24"/>
            <w:szCs w:val="24"/>
            <w:u w:val="single"/>
            <w14:ligatures w14:val="none"/>
          </w:rPr>
          <w:t>MISCELLANEOUS PAYMENT ISSUES</w:t>
        </w:r>
      </w:hyperlink>
    </w:p>
    <w:p w14:paraId="4AD453BB"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64" w:anchor="ACCELERATED%20PAYMENT" w:tgtFrame="_self" w:history="1">
        <w:r w:rsidRPr="002723F6">
          <w:rPr>
            <w:rFonts w:ascii="Arial" w:eastAsia="Times New Roman" w:hAnsi="Arial" w:cs="Arial"/>
            <w:b/>
            <w:bCs/>
            <w:kern w:val="0"/>
            <w:sz w:val="24"/>
            <w:szCs w:val="24"/>
            <w14:ligatures w14:val="none"/>
          </w:rPr>
          <w:t>ACCELERATED PAYMENT</w:t>
        </w:r>
      </w:hyperlink>
    </w:p>
    <w:p w14:paraId="4E9D0460"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65" w:anchor="Acceleration%20Basics" w:tgtFrame="_self" w:history="1">
        <w:r w:rsidRPr="002723F6">
          <w:rPr>
            <w:rFonts w:ascii="Arial" w:eastAsia="Times New Roman" w:hAnsi="Arial" w:cs="Arial"/>
            <w:b/>
            <w:bCs/>
            <w:kern w:val="0"/>
            <w:sz w:val="24"/>
            <w:szCs w:val="24"/>
            <w14:ligatures w14:val="none"/>
          </w:rPr>
          <w:t>Acceleration Basics</w:t>
        </w:r>
      </w:hyperlink>
    </w:p>
    <w:p w14:paraId="78BDAFBD"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66" w:anchor="Certifying%20Accelerated%20Payment" w:tgtFrame="_self" w:history="1">
        <w:r w:rsidRPr="002723F6">
          <w:rPr>
            <w:rFonts w:ascii="Arial" w:eastAsia="Times New Roman" w:hAnsi="Arial" w:cs="Arial"/>
            <w:b/>
            <w:bCs/>
            <w:kern w:val="0"/>
            <w:sz w:val="24"/>
            <w:szCs w:val="24"/>
            <w14:ligatures w14:val="none"/>
          </w:rPr>
          <w:t>Certifying Accelerated Payment</w:t>
        </w:r>
      </w:hyperlink>
    </w:p>
    <w:p w14:paraId="200BCFD6"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67" w:anchor="COOPERATIVE%20TRAINING" w:tgtFrame="_self" w:history="1">
        <w:r w:rsidRPr="002723F6">
          <w:rPr>
            <w:rFonts w:ascii="Arial" w:eastAsia="Times New Roman" w:hAnsi="Arial" w:cs="Arial"/>
            <w:b/>
            <w:bCs/>
            <w:kern w:val="0"/>
            <w:sz w:val="24"/>
            <w:szCs w:val="24"/>
            <w14:ligatures w14:val="none"/>
          </w:rPr>
          <w:t>COOPERATIVE TRAINING</w:t>
        </w:r>
      </w:hyperlink>
    </w:p>
    <w:p w14:paraId="0031070F"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68" w:anchor="Chapters%2030,%2032,%2033,%2035,%20and%201606" w:tgtFrame="_self" w:history="1">
        <w:r w:rsidRPr="002723F6">
          <w:rPr>
            <w:rFonts w:ascii="Arial" w:eastAsia="Times New Roman" w:hAnsi="Arial" w:cs="Arial"/>
            <w:b/>
            <w:bCs/>
            <w:kern w:val="0"/>
            <w:sz w:val="24"/>
            <w:szCs w:val="24"/>
            <w14:ligatures w14:val="none"/>
          </w:rPr>
          <w:t>Chapters 30, 32, 33, 35, and 1606</w:t>
        </w:r>
      </w:hyperlink>
    </w:p>
    <w:p w14:paraId="73E87468"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69" w:anchor="Alternating%20Co-op" w:tgtFrame="_self" w:history="1">
        <w:r w:rsidRPr="002723F6">
          <w:rPr>
            <w:rFonts w:ascii="Arial" w:eastAsia="Times New Roman" w:hAnsi="Arial" w:cs="Arial"/>
            <w:b/>
            <w:bCs/>
            <w:kern w:val="0"/>
            <w:sz w:val="24"/>
            <w:szCs w:val="24"/>
            <w14:ligatures w14:val="none"/>
          </w:rPr>
          <w:t>Alternating Co-op</w:t>
        </w:r>
      </w:hyperlink>
    </w:p>
    <w:p w14:paraId="37C6AF32"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70" w:anchor="Parallel%20Co-op" w:tgtFrame="_self" w:history="1">
        <w:r w:rsidRPr="002723F6">
          <w:rPr>
            <w:rFonts w:ascii="Arial" w:eastAsia="Times New Roman" w:hAnsi="Arial" w:cs="Arial"/>
            <w:b/>
            <w:bCs/>
            <w:kern w:val="0"/>
            <w:sz w:val="24"/>
            <w:szCs w:val="24"/>
            <w14:ligatures w14:val="none"/>
          </w:rPr>
          <w:t>Parallel Co-op</w:t>
        </w:r>
      </w:hyperlink>
    </w:p>
    <w:p w14:paraId="5C3BEB4D"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71" w:anchor="Rules%20for%20Cooperative%20Training" w:tgtFrame="_self" w:history="1">
        <w:r w:rsidRPr="002723F6">
          <w:rPr>
            <w:rFonts w:ascii="Arial" w:eastAsia="Times New Roman" w:hAnsi="Arial" w:cs="Arial"/>
            <w:b/>
            <w:bCs/>
            <w:kern w:val="0"/>
            <w:sz w:val="24"/>
            <w:szCs w:val="24"/>
            <w14:ligatures w14:val="none"/>
          </w:rPr>
          <w:t>Rules for Cooperative Training</w:t>
        </w:r>
      </w:hyperlink>
    </w:p>
    <w:p w14:paraId="01BED686"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72" w:anchor="DUAL%20MAJORS,%20MINORS,%20AND%20DUAL%20OBJECTIVES" w:tgtFrame="_self" w:history="1">
        <w:r w:rsidRPr="002723F6">
          <w:rPr>
            <w:rFonts w:ascii="Arial" w:eastAsia="Times New Roman" w:hAnsi="Arial" w:cs="Arial"/>
            <w:b/>
            <w:bCs/>
            <w:kern w:val="0"/>
            <w:sz w:val="24"/>
            <w:szCs w:val="24"/>
            <w14:ligatures w14:val="none"/>
          </w:rPr>
          <w:t>DUAL MAJORS, MINORS, AND DUAL OBJECTIVES</w:t>
        </w:r>
      </w:hyperlink>
    </w:p>
    <w:p w14:paraId="1138753A"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73" w:anchor="Dual%20Major" w:tgtFrame="_self" w:history="1">
        <w:r w:rsidRPr="002723F6">
          <w:rPr>
            <w:rFonts w:ascii="Arial" w:eastAsia="Times New Roman" w:hAnsi="Arial" w:cs="Arial"/>
            <w:b/>
            <w:bCs/>
            <w:kern w:val="0"/>
            <w:sz w:val="24"/>
            <w:szCs w:val="24"/>
            <w14:ligatures w14:val="none"/>
          </w:rPr>
          <w:t>Dual Major</w:t>
        </w:r>
      </w:hyperlink>
    </w:p>
    <w:p w14:paraId="3DF5DB6F"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74" w:anchor="Minor" w:tgtFrame="_self" w:history="1">
        <w:r w:rsidRPr="002723F6">
          <w:rPr>
            <w:rFonts w:ascii="Arial" w:eastAsia="Times New Roman" w:hAnsi="Arial" w:cs="Arial"/>
            <w:b/>
            <w:bCs/>
            <w:kern w:val="0"/>
            <w:sz w:val="24"/>
            <w:szCs w:val="24"/>
            <w14:ligatures w14:val="none"/>
          </w:rPr>
          <w:t>Minor</w:t>
        </w:r>
      </w:hyperlink>
    </w:p>
    <w:p w14:paraId="1BF005FF"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75" w:anchor="ROTC%20Programs" w:tgtFrame="_self" w:history="1">
        <w:r w:rsidRPr="002723F6">
          <w:rPr>
            <w:rFonts w:ascii="Arial" w:eastAsia="Times New Roman" w:hAnsi="Arial" w:cs="Arial"/>
            <w:b/>
            <w:bCs/>
            <w:kern w:val="0"/>
            <w:sz w:val="24"/>
            <w:szCs w:val="24"/>
            <w14:ligatures w14:val="none"/>
          </w:rPr>
          <w:t>ROTC Programs</w:t>
        </w:r>
      </w:hyperlink>
    </w:p>
    <w:p w14:paraId="6222C4DA"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76" w:anchor="Dual%20Objectives" w:tgtFrame="_self" w:history="1">
        <w:r w:rsidRPr="002723F6">
          <w:rPr>
            <w:rFonts w:ascii="Arial" w:eastAsia="Times New Roman" w:hAnsi="Arial" w:cs="Arial"/>
            <w:b/>
            <w:bCs/>
            <w:kern w:val="0"/>
            <w:sz w:val="24"/>
            <w:szCs w:val="24"/>
            <w14:ligatures w14:val="none"/>
          </w:rPr>
          <w:t>Dual Objectives</w:t>
        </w:r>
      </w:hyperlink>
    </w:p>
    <w:p w14:paraId="6AE6C864"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77" w:anchor="INCARCERATED%20CLAIMANTS%20(FELONY%20CONVICTIONS)" w:tgtFrame="_self" w:history="1">
        <w:r w:rsidRPr="002723F6">
          <w:rPr>
            <w:rFonts w:ascii="Arial" w:eastAsia="Times New Roman" w:hAnsi="Arial" w:cs="Arial"/>
            <w:b/>
            <w:bCs/>
            <w:kern w:val="0"/>
            <w:sz w:val="24"/>
            <w:szCs w:val="24"/>
            <w14:ligatures w14:val="none"/>
          </w:rPr>
          <w:t>INCARCERATED CLAIMANTS (FELONY CONVICTIONS)</w:t>
        </w:r>
      </w:hyperlink>
    </w:p>
    <w:p w14:paraId="32A2A56E"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78" w:anchor="STUDY%20ABROAD" w:tgtFrame="_self" w:history="1">
        <w:r w:rsidRPr="002723F6">
          <w:rPr>
            <w:rFonts w:ascii="Arial" w:eastAsia="Times New Roman" w:hAnsi="Arial" w:cs="Arial"/>
            <w:b/>
            <w:bCs/>
            <w:kern w:val="0"/>
            <w:sz w:val="24"/>
            <w:szCs w:val="24"/>
            <w14:ligatures w14:val="none"/>
          </w:rPr>
          <w:t>STUDY ABROAD</w:t>
        </w:r>
      </w:hyperlink>
    </w:p>
    <w:p w14:paraId="24B1459A"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79" w:anchor="TUITION%20ASSISTANCE" w:tgtFrame="_self" w:history="1">
        <w:r w:rsidRPr="002723F6">
          <w:rPr>
            <w:rFonts w:ascii="Arial" w:eastAsia="Times New Roman" w:hAnsi="Arial" w:cs="Arial"/>
            <w:b/>
            <w:bCs/>
            <w:kern w:val="0"/>
            <w:sz w:val="24"/>
            <w:szCs w:val="24"/>
            <w14:ligatures w14:val="none"/>
          </w:rPr>
          <w:t>TUITION ASSISTANCE</w:t>
        </w:r>
      </w:hyperlink>
    </w:p>
    <w:p w14:paraId="3FC7FA37"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0" w:anchor="Active%20Duty,%20National%20Guard,%20and%20Reserve%20service%20member%20Status%20Definitions" w:tgtFrame="_self" w:history="1">
        <w:r w:rsidRPr="002723F6">
          <w:rPr>
            <w:rFonts w:ascii="Arial" w:eastAsia="Times New Roman" w:hAnsi="Arial" w:cs="Arial"/>
            <w:b/>
            <w:bCs/>
            <w:kern w:val="0"/>
            <w:sz w:val="24"/>
            <w:szCs w:val="24"/>
            <w14:ligatures w14:val="none"/>
          </w:rPr>
          <w:t>Active Duty, National Guard, and Reserve Service member Status Definitions</w:t>
        </w:r>
      </w:hyperlink>
    </w:p>
    <w:p w14:paraId="75D6DE94"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1" w:anchor="Chapter%2033%20Recipients" w:tgtFrame="_self" w:history="1">
        <w:r w:rsidRPr="002723F6">
          <w:rPr>
            <w:rFonts w:ascii="Arial" w:eastAsia="Times New Roman" w:hAnsi="Arial" w:cs="Arial"/>
            <w:b/>
            <w:bCs/>
            <w:kern w:val="0"/>
            <w:sz w:val="24"/>
            <w:szCs w:val="24"/>
            <w14:ligatures w14:val="none"/>
          </w:rPr>
          <w:t>Chapter 33 Recipients</w:t>
        </w:r>
      </w:hyperlink>
    </w:p>
    <w:p w14:paraId="4F25C25C"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2" w:anchor="Chapter%2030%20Recipients" w:tgtFrame="_self" w:history="1">
        <w:r w:rsidRPr="002723F6">
          <w:rPr>
            <w:rFonts w:ascii="Arial" w:eastAsia="Times New Roman" w:hAnsi="Arial" w:cs="Arial"/>
            <w:b/>
            <w:bCs/>
            <w:kern w:val="0"/>
            <w:sz w:val="24"/>
            <w:szCs w:val="24"/>
            <w14:ligatures w14:val="none"/>
          </w:rPr>
          <w:t>Chapter 30 Recipients</w:t>
        </w:r>
      </w:hyperlink>
    </w:p>
    <w:p w14:paraId="769E2127"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3" w:anchor="Certifying%20Students%20Receiving%20Tuition%20Assistance" w:tgtFrame="_self" w:history="1">
        <w:r w:rsidRPr="002723F6">
          <w:rPr>
            <w:rFonts w:ascii="Arial" w:eastAsia="Times New Roman" w:hAnsi="Arial" w:cs="Arial"/>
            <w:b/>
            <w:bCs/>
            <w:kern w:val="0"/>
            <w:sz w:val="24"/>
            <w:szCs w:val="24"/>
            <w14:ligatures w14:val="none"/>
          </w:rPr>
          <w:t>Certifying Students Receiving Tuition Assistance</w:t>
        </w:r>
      </w:hyperlink>
    </w:p>
    <w:p w14:paraId="2B6ADE4A"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4" w:anchor="Chapter_1606_Recipients" w:tgtFrame="_self" w:history="1">
        <w:r w:rsidRPr="002723F6">
          <w:rPr>
            <w:rFonts w:ascii="Arial" w:eastAsia="Times New Roman" w:hAnsi="Arial" w:cs="Arial"/>
            <w:b/>
            <w:bCs/>
            <w:kern w:val="0"/>
            <w:sz w:val="24"/>
            <w:szCs w:val="24"/>
            <w14:ligatures w14:val="none"/>
          </w:rPr>
          <w:t>Chapter 1606 Recipients</w:t>
        </w:r>
      </w:hyperlink>
    </w:p>
    <w:p w14:paraId="3DDE7FF2"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85" w:anchor="TUTORIAL%20ASSISTANCE" w:tgtFrame="_self" w:history="1">
        <w:r w:rsidRPr="002723F6">
          <w:rPr>
            <w:rFonts w:ascii="Arial" w:eastAsia="Times New Roman" w:hAnsi="Arial" w:cs="Arial"/>
            <w:b/>
            <w:bCs/>
            <w:kern w:val="0"/>
            <w:sz w:val="24"/>
            <w:szCs w:val="24"/>
            <w14:ligatures w14:val="none"/>
          </w:rPr>
          <w:t>TUTORIAL ASSISTANCE</w:t>
        </w:r>
      </w:hyperlink>
    </w:p>
    <w:p w14:paraId="1BDF3032"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6" w:anchor="Chapter%2030,%2032,%2033,%2035,%20and%201606" w:tgtFrame="_self" w:history="1">
        <w:r w:rsidRPr="002723F6">
          <w:rPr>
            <w:rFonts w:ascii="Arial" w:eastAsia="Times New Roman" w:hAnsi="Arial" w:cs="Arial"/>
            <w:b/>
            <w:bCs/>
            <w:kern w:val="0"/>
            <w:sz w:val="24"/>
            <w:szCs w:val="24"/>
            <w14:ligatures w14:val="none"/>
          </w:rPr>
          <w:t>Chapters 30, 32, 33, 35, and 1606</w:t>
        </w:r>
      </w:hyperlink>
    </w:p>
    <w:p w14:paraId="5C48BA5D"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7" w:anchor="Overview" w:tgtFrame="_self" w:history="1">
        <w:r w:rsidRPr="002723F6">
          <w:rPr>
            <w:rFonts w:ascii="Arial" w:eastAsia="Times New Roman" w:hAnsi="Arial" w:cs="Arial"/>
            <w:b/>
            <w:bCs/>
            <w:kern w:val="0"/>
            <w:sz w:val="24"/>
            <w:szCs w:val="24"/>
            <w14:ligatures w14:val="none"/>
          </w:rPr>
          <w:t>Overview</w:t>
        </w:r>
      </w:hyperlink>
    </w:p>
    <w:p w14:paraId="6D227792"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8" w:anchor="Eligibility" w:tgtFrame="_self" w:history="1">
        <w:r w:rsidRPr="002723F6">
          <w:rPr>
            <w:rFonts w:ascii="Arial" w:eastAsia="Times New Roman" w:hAnsi="Arial" w:cs="Arial"/>
            <w:b/>
            <w:bCs/>
            <w:kern w:val="0"/>
            <w:sz w:val="24"/>
            <w:szCs w:val="24"/>
            <w14:ligatures w14:val="none"/>
          </w:rPr>
          <w:t>Eligibility</w:t>
        </w:r>
      </w:hyperlink>
    </w:p>
    <w:p w14:paraId="5E520A8F"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89" w:anchor="School%20Certification" w:tgtFrame="_self" w:history="1">
        <w:r w:rsidRPr="002723F6">
          <w:rPr>
            <w:rFonts w:ascii="Arial" w:eastAsia="Times New Roman" w:hAnsi="Arial" w:cs="Arial"/>
            <w:b/>
            <w:bCs/>
            <w:kern w:val="0"/>
            <w:sz w:val="24"/>
            <w:szCs w:val="24"/>
            <w14:ligatures w14:val="none"/>
          </w:rPr>
          <w:t>School Certification</w:t>
        </w:r>
      </w:hyperlink>
    </w:p>
    <w:p w14:paraId="0C6BE6CB"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90" w:anchor="VET%20REP%20LISTING" w:tgtFrame="_self" w:history="1">
        <w:r w:rsidRPr="002723F6">
          <w:rPr>
            <w:rFonts w:ascii="Arial" w:eastAsia="Times New Roman" w:hAnsi="Arial" w:cs="Arial"/>
            <w:b/>
            <w:bCs/>
            <w:kern w:val="0"/>
            <w:sz w:val="24"/>
            <w:szCs w:val="24"/>
            <w14:ligatures w14:val="none"/>
          </w:rPr>
          <w:t>VET REP LISTING</w:t>
        </w:r>
      </w:hyperlink>
    </w:p>
    <w:p w14:paraId="2281C13B" w14:textId="77777777" w:rsidR="002723F6" w:rsidRPr="002723F6" w:rsidRDefault="002723F6" w:rsidP="002723F6">
      <w:pPr>
        <w:numPr>
          <w:ilvl w:val="0"/>
          <w:numId w:val="9"/>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91" w:anchor="WORK-STUDY" w:tgtFrame="_self" w:history="1">
        <w:r w:rsidRPr="002723F6">
          <w:rPr>
            <w:rFonts w:ascii="Arial" w:eastAsia="Times New Roman" w:hAnsi="Arial" w:cs="Arial"/>
            <w:b/>
            <w:bCs/>
            <w:kern w:val="0"/>
            <w:sz w:val="24"/>
            <w:szCs w:val="24"/>
            <w14:ligatures w14:val="none"/>
          </w:rPr>
          <w:t>WORK-STUDY</w:t>
        </w:r>
      </w:hyperlink>
    </w:p>
    <w:p w14:paraId="66DEB2D9"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92" w:anchor="Who%20is%20Eligible%20for%20the%20Work%20Study%20Program?" w:tgtFrame="_self" w:history="1">
        <w:r w:rsidRPr="002723F6">
          <w:rPr>
            <w:rFonts w:ascii="Arial" w:eastAsia="Times New Roman" w:hAnsi="Arial" w:cs="Arial"/>
            <w:b/>
            <w:bCs/>
            <w:kern w:val="0"/>
            <w:sz w:val="24"/>
            <w:szCs w:val="24"/>
            <w14:ligatures w14:val="none"/>
          </w:rPr>
          <w:t>Who is Eligible for the Work Study Program?</w:t>
        </w:r>
      </w:hyperlink>
    </w:p>
    <w:p w14:paraId="08801470" w14:textId="77777777" w:rsidR="002723F6" w:rsidRPr="002723F6" w:rsidRDefault="002723F6" w:rsidP="002723F6">
      <w:pPr>
        <w:numPr>
          <w:ilvl w:val="0"/>
          <w:numId w:val="9"/>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93" w:anchor="What%20Type%20of%20Work%20Does%20a%20Work%20Study%20Student%20Do?" w:tgtFrame="_self" w:history="1">
        <w:r w:rsidRPr="002723F6">
          <w:rPr>
            <w:rFonts w:ascii="Arial" w:eastAsia="Times New Roman" w:hAnsi="Arial" w:cs="Arial"/>
            <w:b/>
            <w:bCs/>
            <w:kern w:val="0"/>
            <w:sz w:val="24"/>
            <w:szCs w:val="24"/>
            <w14:ligatures w14:val="none"/>
          </w:rPr>
          <w:t>What Type of Work Does a Work Study Student Do?</w:t>
        </w:r>
      </w:hyperlink>
    </w:p>
    <w:p w14:paraId="349CCBD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194" w:anchor="SCHOOL_FISCAL_ISSUES_,_STUDENT_OVERPAYMENTS_,_AND_DEBT_COLLECTION" w:tgtFrame="_self" w:history="1">
        <w:r w:rsidRPr="002723F6">
          <w:rPr>
            <w:rFonts w:ascii="Arial" w:eastAsia="Times New Roman" w:hAnsi="Arial" w:cs="Arial"/>
            <w:b/>
            <w:bCs/>
            <w:color w:val="0000FF"/>
            <w:kern w:val="0"/>
            <w:sz w:val="24"/>
            <w:szCs w:val="24"/>
            <w:u w:val="single"/>
            <w14:ligatures w14:val="none"/>
          </w:rPr>
          <w:t>SCHOOL FISCAL ISSUES, STUDENT OVERPAYMENTS, AND DEBT COLLECTION</w:t>
        </w:r>
      </w:hyperlink>
    </w:p>
    <w:p w14:paraId="7E4548C0" w14:textId="77777777" w:rsidR="002723F6" w:rsidRPr="002723F6" w:rsidRDefault="002723F6" w:rsidP="002723F6">
      <w:pPr>
        <w:numPr>
          <w:ilvl w:val="0"/>
          <w:numId w:val="10"/>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95" w:anchor="CHAPTER_33_FISCAL_ISSUES" w:tgtFrame="_self" w:history="1">
        <w:r w:rsidRPr="002723F6">
          <w:rPr>
            <w:rFonts w:ascii="Arial" w:eastAsia="Times New Roman" w:hAnsi="Arial" w:cs="Arial"/>
            <w:b/>
            <w:bCs/>
            <w:kern w:val="0"/>
            <w:sz w:val="24"/>
            <w:szCs w:val="24"/>
            <w14:ligatures w14:val="none"/>
          </w:rPr>
          <w:t>CHAPTER 33 FISCAL ISSUES</w:t>
        </w:r>
      </w:hyperlink>
    </w:p>
    <w:p w14:paraId="4304F6CB" w14:textId="77777777" w:rsidR="002723F6" w:rsidRPr="002723F6" w:rsidRDefault="002723F6" w:rsidP="002723F6">
      <w:pPr>
        <w:numPr>
          <w:ilvl w:val="0"/>
          <w:numId w:val="10"/>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96" w:anchor="Debts_and_Overpayments" w:tgtFrame="_self" w:history="1">
        <w:r w:rsidRPr="002723F6">
          <w:rPr>
            <w:rFonts w:ascii="Arial" w:eastAsia="Times New Roman" w:hAnsi="Arial" w:cs="Arial"/>
            <w:b/>
            <w:bCs/>
            <w:kern w:val="0"/>
            <w:sz w:val="24"/>
            <w:szCs w:val="24"/>
            <w14:ligatures w14:val="none"/>
          </w:rPr>
          <w:t>Debts and Over-Payments</w:t>
        </w:r>
      </w:hyperlink>
    </w:p>
    <w:p w14:paraId="307CAC21" w14:textId="77777777" w:rsidR="002723F6" w:rsidRPr="002723F6" w:rsidRDefault="002723F6" w:rsidP="002723F6">
      <w:pPr>
        <w:numPr>
          <w:ilvl w:val="0"/>
          <w:numId w:val="10"/>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197" w:anchor="SCHOOL_OVERPAYMENTS" w:tgtFrame="_self" w:history="1">
        <w:r w:rsidRPr="002723F6">
          <w:rPr>
            <w:rFonts w:ascii="Arial" w:eastAsia="Times New Roman" w:hAnsi="Arial" w:cs="Arial"/>
            <w:b/>
            <w:bCs/>
            <w:kern w:val="0"/>
            <w:sz w:val="24"/>
            <w:szCs w:val="24"/>
            <w14:ligatures w14:val="none"/>
          </w:rPr>
          <w:t>SCHOOL OVERPAYMENTS</w:t>
        </w:r>
      </w:hyperlink>
    </w:p>
    <w:p w14:paraId="39E4346C" w14:textId="77777777" w:rsidR="002723F6" w:rsidRPr="002723F6" w:rsidRDefault="002723F6" w:rsidP="002723F6">
      <w:pPr>
        <w:numPr>
          <w:ilvl w:val="0"/>
          <w:numId w:val="10"/>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98" w:anchor="How_does_Treasury_Offset_Program_(TOP)_Work_for_School_Debts?" w:tgtFrame="_self" w:history="1">
        <w:r w:rsidRPr="002723F6">
          <w:rPr>
            <w:rFonts w:ascii="Arial" w:eastAsia="Times New Roman" w:hAnsi="Arial" w:cs="Arial"/>
            <w:b/>
            <w:bCs/>
            <w:kern w:val="0"/>
            <w:sz w:val="24"/>
            <w:szCs w:val="24"/>
            <w14:ligatures w14:val="none"/>
          </w:rPr>
          <w:t>How does Treasury Offset Program (TOP) Work for School Debts?</w:t>
        </w:r>
      </w:hyperlink>
    </w:p>
    <w:p w14:paraId="02BBE330" w14:textId="77777777" w:rsidR="002723F6" w:rsidRPr="002723F6" w:rsidRDefault="002723F6" w:rsidP="002723F6">
      <w:pPr>
        <w:numPr>
          <w:ilvl w:val="0"/>
          <w:numId w:val="10"/>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199" w:anchor="How_Can_a_School_Dispute_a_Debt?" w:tgtFrame="_self" w:history="1">
        <w:r w:rsidRPr="002723F6">
          <w:rPr>
            <w:rFonts w:ascii="Arial" w:eastAsia="Times New Roman" w:hAnsi="Arial" w:cs="Arial"/>
            <w:b/>
            <w:bCs/>
            <w:kern w:val="0"/>
            <w:sz w:val="24"/>
            <w:szCs w:val="24"/>
            <w14:ligatures w14:val="none"/>
          </w:rPr>
          <w:t>How Can a School Dispute a Debt?</w:t>
        </w:r>
      </w:hyperlink>
    </w:p>
    <w:p w14:paraId="7D0754A4" w14:textId="77777777" w:rsidR="002723F6" w:rsidRPr="002723F6" w:rsidRDefault="002723F6" w:rsidP="002723F6">
      <w:pPr>
        <w:numPr>
          <w:ilvl w:val="0"/>
          <w:numId w:val="10"/>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00" w:anchor="STUDENT_OVERPAYMENTS" w:tgtFrame="_self" w:history="1">
        <w:r w:rsidRPr="002723F6">
          <w:rPr>
            <w:rFonts w:ascii="Arial" w:eastAsia="Times New Roman" w:hAnsi="Arial" w:cs="Arial"/>
            <w:b/>
            <w:bCs/>
            <w:kern w:val="0"/>
            <w:sz w:val="24"/>
            <w:szCs w:val="24"/>
            <w14:ligatures w14:val="none"/>
          </w:rPr>
          <w:t>STUDENT OVERPAYMENTS</w:t>
        </w:r>
      </w:hyperlink>
    </w:p>
    <w:p w14:paraId="1D471E3B" w14:textId="77777777" w:rsidR="002723F6" w:rsidRPr="002723F6" w:rsidRDefault="002723F6" w:rsidP="002723F6">
      <w:pPr>
        <w:numPr>
          <w:ilvl w:val="0"/>
          <w:numId w:val="10"/>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201" w:anchor="Committee_on_Waivers_and_Compromises%C2%A0" w:tgtFrame="_self" w:history="1">
        <w:r w:rsidRPr="002723F6">
          <w:rPr>
            <w:rFonts w:ascii="Arial" w:eastAsia="Times New Roman" w:hAnsi="Arial" w:cs="Arial"/>
            <w:b/>
            <w:bCs/>
            <w:kern w:val="0"/>
            <w:sz w:val="24"/>
            <w:szCs w:val="24"/>
            <w14:ligatures w14:val="none"/>
          </w:rPr>
          <w:t>Committee on Waivers and Compromises</w:t>
        </w:r>
      </w:hyperlink>
    </w:p>
    <w:p w14:paraId="4C5F71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202" w:anchor="MISCELLANEOUS%20INFORMATION" w:tgtFrame="_self" w:history="1">
        <w:r w:rsidRPr="002723F6">
          <w:rPr>
            <w:rFonts w:ascii="Arial" w:eastAsia="Times New Roman" w:hAnsi="Arial" w:cs="Arial"/>
            <w:b/>
            <w:bCs/>
            <w:color w:val="0000FF"/>
            <w:kern w:val="0"/>
            <w:sz w:val="24"/>
            <w:szCs w:val="24"/>
            <w:u w:val="single"/>
            <w14:ligatures w14:val="none"/>
          </w:rPr>
          <w:t>MISCELLANEOUS INFORMATION</w:t>
        </w:r>
      </w:hyperlink>
    </w:p>
    <w:p w14:paraId="0486EBCE" w14:textId="77777777" w:rsidR="002723F6" w:rsidRPr="002723F6" w:rsidRDefault="002723F6" w:rsidP="002723F6">
      <w:pPr>
        <w:numPr>
          <w:ilvl w:val="0"/>
          <w:numId w:val="11"/>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03" w:anchor="COMPLIANCE%20SURVEYS" w:tgtFrame="_self" w:history="1">
        <w:r w:rsidRPr="002723F6">
          <w:rPr>
            <w:rFonts w:ascii="Arial" w:eastAsia="Times New Roman" w:hAnsi="Arial" w:cs="Arial"/>
            <w:b/>
            <w:bCs/>
            <w:kern w:val="0"/>
            <w:sz w:val="24"/>
            <w:szCs w:val="24"/>
            <w14:ligatures w14:val="none"/>
          </w:rPr>
          <w:t>COMPLIANCE SURVEYS</w:t>
        </w:r>
      </w:hyperlink>
    </w:p>
    <w:p w14:paraId="4710E061" w14:textId="77777777" w:rsidR="002723F6" w:rsidRPr="002723F6" w:rsidRDefault="002723F6" w:rsidP="002723F6">
      <w:pPr>
        <w:numPr>
          <w:ilvl w:val="0"/>
          <w:numId w:val="11"/>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04" w:anchor="REVIEW%20OF%20SCHOOL%20RECORDS%20BY%20VA%20AND%20SAA" w:tgtFrame="_self" w:history="1">
        <w:r w:rsidRPr="002723F6">
          <w:rPr>
            <w:rFonts w:ascii="Arial" w:eastAsia="Times New Roman" w:hAnsi="Arial" w:cs="Arial"/>
            <w:b/>
            <w:bCs/>
            <w:kern w:val="0"/>
            <w:sz w:val="24"/>
            <w:szCs w:val="24"/>
            <w14:ligatures w14:val="none"/>
          </w:rPr>
          <w:t>REVIEW OF SCHOOL RECORDS BY VA AND SAA</w:t>
        </w:r>
      </w:hyperlink>
    </w:p>
    <w:p w14:paraId="6D7CB8F6" w14:textId="77777777" w:rsidR="002723F6" w:rsidRPr="002723F6" w:rsidRDefault="002723F6" w:rsidP="002723F6">
      <w:pPr>
        <w:numPr>
          <w:ilvl w:val="0"/>
          <w:numId w:val="11"/>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05" w:anchor="COMMON%20REPORTING%20ERRORS%20AND%20PITFALLS" w:tgtFrame="_self" w:history="1">
        <w:r w:rsidRPr="002723F6">
          <w:rPr>
            <w:rFonts w:ascii="Arial" w:eastAsia="Times New Roman" w:hAnsi="Arial" w:cs="Arial"/>
            <w:b/>
            <w:bCs/>
            <w:kern w:val="0"/>
            <w:sz w:val="24"/>
            <w:szCs w:val="24"/>
            <w14:ligatures w14:val="none"/>
          </w:rPr>
          <w:t>COMMON REPORTING ERRORS AND PITFALLS</w:t>
        </w:r>
      </w:hyperlink>
    </w:p>
    <w:p w14:paraId="64D09965" w14:textId="77777777" w:rsidR="002723F6" w:rsidRPr="002723F6" w:rsidRDefault="002723F6" w:rsidP="002723F6">
      <w:pPr>
        <w:numPr>
          <w:ilvl w:val="0"/>
          <w:numId w:val="11"/>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206" w:anchor="General%20Issues" w:tgtFrame="_self" w:history="1">
        <w:r w:rsidRPr="002723F6">
          <w:rPr>
            <w:rFonts w:ascii="Arial" w:eastAsia="Times New Roman" w:hAnsi="Arial" w:cs="Arial"/>
            <w:b/>
            <w:bCs/>
            <w:kern w:val="0"/>
            <w:sz w:val="24"/>
            <w:szCs w:val="24"/>
            <w14:ligatures w14:val="none"/>
          </w:rPr>
          <w:t>General Issues</w:t>
        </w:r>
      </w:hyperlink>
    </w:p>
    <w:p w14:paraId="3199A46A" w14:textId="77777777" w:rsidR="002723F6" w:rsidRPr="002723F6" w:rsidRDefault="002723F6" w:rsidP="002723F6">
      <w:pPr>
        <w:numPr>
          <w:ilvl w:val="0"/>
          <w:numId w:val="11"/>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207" w:anchor="Enrollment%20certification%20issues" w:tgtFrame="_self" w:history="1">
        <w:r w:rsidRPr="002723F6">
          <w:rPr>
            <w:rFonts w:ascii="Arial" w:eastAsia="Times New Roman" w:hAnsi="Arial" w:cs="Arial"/>
            <w:b/>
            <w:bCs/>
            <w:kern w:val="0"/>
            <w:sz w:val="24"/>
            <w:szCs w:val="24"/>
            <w14:ligatures w14:val="none"/>
          </w:rPr>
          <w:t>Enrollment Certification Issues</w:t>
        </w:r>
      </w:hyperlink>
    </w:p>
    <w:p w14:paraId="6E453F7C" w14:textId="77777777" w:rsidR="002723F6" w:rsidRPr="002723F6" w:rsidRDefault="002723F6" w:rsidP="002723F6">
      <w:pPr>
        <w:numPr>
          <w:ilvl w:val="0"/>
          <w:numId w:val="11"/>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208" w:anchor="Changes%20in%20enrollment%20issues" w:tgtFrame="_self" w:history="1">
        <w:r w:rsidRPr="002723F6">
          <w:rPr>
            <w:rFonts w:ascii="Arial" w:eastAsia="Times New Roman" w:hAnsi="Arial" w:cs="Arial"/>
            <w:b/>
            <w:bCs/>
            <w:kern w:val="0"/>
            <w:sz w:val="24"/>
            <w:szCs w:val="24"/>
            <w14:ligatures w14:val="none"/>
          </w:rPr>
          <w:t>Changes in Enrollment Issues</w:t>
        </w:r>
      </w:hyperlink>
    </w:p>
    <w:p w14:paraId="71A17519" w14:textId="77777777" w:rsidR="002723F6" w:rsidRPr="002723F6" w:rsidRDefault="002723F6" w:rsidP="002723F6">
      <w:pPr>
        <w:numPr>
          <w:ilvl w:val="0"/>
          <w:numId w:val="11"/>
        </w:numPr>
        <w:spacing w:before="100" w:beforeAutospacing="1" w:after="100" w:afterAutospacing="1" w:line="240" w:lineRule="auto"/>
        <w:ind w:left="1440" w:right="-555"/>
        <w:rPr>
          <w:rFonts w:ascii="Helvetica Neue" w:eastAsia="Times New Roman" w:hAnsi="Helvetica Neue" w:cs="Times New Roman"/>
          <w:color w:val="000000"/>
          <w:kern w:val="0"/>
          <w:sz w:val="24"/>
          <w:szCs w:val="24"/>
          <w14:ligatures w14:val="none"/>
        </w:rPr>
      </w:pPr>
      <w:hyperlink r:id="rId209" w:anchor="Content%20and%20Organization%20of%20VA%20Student%20Folders" w:tgtFrame="_self" w:history="1">
        <w:r w:rsidRPr="002723F6">
          <w:rPr>
            <w:rFonts w:ascii="Arial" w:eastAsia="Times New Roman" w:hAnsi="Arial" w:cs="Arial"/>
            <w:b/>
            <w:bCs/>
            <w:kern w:val="0"/>
            <w:sz w:val="24"/>
            <w:szCs w:val="24"/>
            <w14:ligatures w14:val="none"/>
          </w:rPr>
          <w:t>Content and Organization of VA Student Folders</w:t>
        </w:r>
      </w:hyperlink>
    </w:p>
    <w:p w14:paraId="5A16466D" w14:textId="77777777" w:rsidR="002723F6" w:rsidRPr="002723F6" w:rsidRDefault="002723F6" w:rsidP="002723F6">
      <w:pPr>
        <w:numPr>
          <w:ilvl w:val="0"/>
          <w:numId w:val="11"/>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10" w:anchor="IMPROPER%20PAYMENTS%20ELIMINATION%20AND%20RECOVERY%20ACT%20(IPERA)" w:tgtFrame="_self" w:history="1">
        <w:r w:rsidRPr="002723F6">
          <w:rPr>
            <w:rFonts w:ascii="Arial" w:eastAsia="Times New Roman" w:hAnsi="Arial" w:cs="Arial"/>
            <w:b/>
            <w:bCs/>
            <w:kern w:val="0"/>
            <w:sz w:val="24"/>
            <w:szCs w:val="24"/>
            <w14:ligatures w14:val="none"/>
          </w:rPr>
          <w:t>IMPROPER PAYMENTS ELIMINATION AND RECOVERYACT (IPERA)</w:t>
        </w:r>
      </w:hyperlink>
    </w:p>
    <w:p w14:paraId="2398B7AA" w14:textId="77777777" w:rsidR="002723F6" w:rsidRPr="002723F6" w:rsidRDefault="002723F6" w:rsidP="002723F6">
      <w:pPr>
        <w:numPr>
          <w:ilvl w:val="0"/>
          <w:numId w:val="11"/>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11" w:anchor="FORMS" w:tgtFrame="_self" w:history="1">
        <w:r w:rsidRPr="002723F6">
          <w:rPr>
            <w:rFonts w:ascii="Arial" w:eastAsia="Times New Roman" w:hAnsi="Arial" w:cs="Arial"/>
            <w:b/>
            <w:bCs/>
            <w:kern w:val="0"/>
            <w:sz w:val="24"/>
            <w:szCs w:val="24"/>
            <w14:ligatures w14:val="none"/>
          </w:rPr>
          <w:t>FORMS</w:t>
        </w:r>
      </w:hyperlink>
    </w:p>
    <w:p w14:paraId="34CAB619" w14:textId="77777777" w:rsidR="002723F6" w:rsidRPr="002723F6" w:rsidRDefault="002723F6" w:rsidP="002723F6">
      <w:pPr>
        <w:numPr>
          <w:ilvl w:val="0"/>
          <w:numId w:val="11"/>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12" w:anchor="RETENTION%20OF%20VA%20RECORDS" w:tgtFrame="_self" w:history="1">
        <w:r w:rsidRPr="002723F6">
          <w:rPr>
            <w:rFonts w:ascii="Arial" w:eastAsia="Times New Roman" w:hAnsi="Arial" w:cs="Arial"/>
            <w:b/>
            <w:bCs/>
            <w:kern w:val="0"/>
            <w:sz w:val="24"/>
            <w:szCs w:val="24"/>
            <w14:ligatures w14:val="none"/>
          </w:rPr>
          <w:t>RETENTION OF VA RECORDS</w:t>
        </w:r>
      </w:hyperlink>
    </w:p>
    <w:p w14:paraId="5FB89F8B" w14:textId="77777777" w:rsidR="002723F6" w:rsidRPr="002723F6" w:rsidRDefault="002723F6" w:rsidP="002723F6">
      <w:pPr>
        <w:numPr>
          <w:ilvl w:val="0"/>
          <w:numId w:val="11"/>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hyperlink r:id="rId213" w:anchor="EXECUTIVE%20ORDER%2013607%20AND%20PRINCIPLES%20OF%20EXCELLENCE" w:tgtFrame="_self" w:history="1">
        <w:r w:rsidRPr="002723F6">
          <w:rPr>
            <w:rFonts w:ascii="Arial" w:eastAsia="Times New Roman" w:hAnsi="Arial" w:cs="Arial"/>
            <w:b/>
            <w:bCs/>
            <w:kern w:val="0"/>
            <w:sz w:val="24"/>
            <w:szCs w:val="24"/>
            <w14:ligatures w14:val="none"/>
          </w:rPr>
          <w:t>EXECUTIVE ORDER 13607 AND PRINCIPLES OF EXCELLENCE</w:t>
        </w:r>
      </w:hyperlink>
    </w:p>
    <w:p w14:paraId="48CD75C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214" w:anchor="APPENDIX%20C:%20REFERENCES" w:tgtFrame="_self" w:history="1">
        <w:r w:rsidRPr="002723F6">
          <w:rPr>
            <w:rFonts w:ascii="Arial" w:eastAsia="Times New Roman" w:hAnsi="Arial" w:cs="Arial"/>
            <w:b/>
            <w:bCs/>
            <w:color w:val="0000FF"/>
            <w:kern w:val="0"/>
            <w:sz w:val="24"/>
            <w:szCs w:val="24"/>
            <w:u w:val="single"/>
            <w14:ligatures w14:val="none"/>
          </w:rPr>
          <w:t>Appendix A: References</w:t>
        </w:r>
      </w:hyperlink>
    </w:p>
    <w:p w14:paraId="0D2B5A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215" w:anchor="APPENDIX%20D:%20CFR%20LIST%20(Numerical%20Order)" w:tgtFrame="_self" w:history="1">
        <w:r w:rsidRPr="002723F6">
          <w:rPr>
            <w:rFonts w:ascii="Arial" w:eastAsia="Times New Roman" w:hAnsi="Arial" w:cs="Arial"/>
            <w:b/>
            <w:bCs/>
            <w:kern w:val="0"/>
            <w:sz w:val="24"/>
            <w:szCs w:val="24"/>
            <w14:ligatures w14:val="none"/>
          </w:rPr>
          <w:t>Appendix B: CFR List (Numerical Order)  </w:t>
        </w:r>
      </w:hyperlink>
      <w:r w:rsidRPr="002723F6">
        <w:rPr>
          <w:rFonts w:ascii="Arial" w:eastAsia="Times New Roman" w:hAnsi="Arial" w:cs="Arial"/>
          <w:b/>
          <w:bCs/>
          <w:color w:val="000000"/>
          <w:kern w:val="0"/>
          <w:sz w:val="24"/>
          <w:szCs w:val="24"/>
          <w14:ligatures w14:val="none"/>
        </w:rPr>
        <w:t>                                                                           </w:t>
      </w:r>
    </w:p>
    <w:p w14:paraId="53336EF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216" w:anchor="GLOSSARY%20AND%20ABBREVIATIONS" w:tgtFrame="_self" w:history="1">
        <w:r w:rsidRPr="002723F6">
          <w:rPr>
            <w:rFonts w:ascii="Arial" w:eastAsia="Times New Roman" w:hAnsi="Arial" w:cs="Arial"/>
            <w:b/>
            <w:bCs/>
            <w:color w:val="0000FF"/>
            <w:kern w:val="0"/>
            <w:sz w:val="24"/>
            <w:szCs w:val="24"/>
            <w:u w:val="single"/>
            <w14:ligatures w14:val="none"/>
          </w:rPr>
          <w:t>Glossary and Abbreviations</w:t>
        </w:r>
      </w:hyperlink>
    </w:p>
    <w:p w14:paraId="77341E3D"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17" w:anchor="TOC" w:tgtFrame="_self" w:history="1">
        <w:r w:rsidRPr="002723F6">
          <w:rPr>
            <w:rFonts w:ascii="Arial" w:eastAsia="Times New Roman" w:hAnsi="Arial" w:cs="Arial"/>
            <w:b/>
            <w:bCs/>
            <w:kern w:val="0"/>
            <w:sz w:val="24"/>
            <w:szCs w:val="24"/>
            <w14:ligatures w14:val="none"/>
          </w:rPr>
          <w:t>Back to Table of Contents</w:t>
        </w:r>
      </w:hyperlink>
    </w:p>
    <w:p w14:paraId="257912AE"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304C0CA7">
          <v:rect id="_x0000_i1027" style="width:0;height:0" o:hralign="center" o:hrstd="t" o:hr="t" fillcolor="#a0a0a0" stroked="f"/>
        </w:pict>
      </w:r>
    </w:p>
    <w:p w14:paraId="30CE754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 w:name="PREFACE"/>
      <w:r w:rsidRPr="002723F6">
        <w:rPr>
          <w:rFonts w:ascii="Arial" w:eastAsia="Times New Roman" w:hAnsi="Arial" w:cs="Arial"/>
          <w:b/>
          <w:bCs/>
          <w:color w:val="000000"/>
          <w:kern w:val="0"/>
          <w:sz w:val="24"/>
          <w:szCs w:val="24"/>
          <w14:ligatures w14:val="none"/>
        </w:rPr>
        <w:t>PREFACE</w:t>
      </w:r>
      <w:bookmarkEnd w:id="1"/>
    </w:p>
    <w:p w14:paraId="7B75027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This on-line Handbook is written for VA Certifying Officials and anyone at a school involved with certification of beneficiaries of VA education benefits. This on-line Handbook is a collaboration of the Regional Processing Offices and EducationService and is intended to be the official source of information for VA Certifying Officials. </w:t>
      </w:r>
    </w:p>
    <w:p w14:paraId="52EDB1B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Certification instructions in this handbook are based on the use of Enrollment Manager (EM) and include general information about the program. Enrollment (EM) is a VA Internet based application for certifying students. Detailed information about EM is available at </w:t>
      </w:r>
      <w:hyperlink r:id="rId218" w:tgtFrame="_self" w:history="1">
        <w:r w:rsidRPr="002723F6">
          <w:rPr>
            <w:rFonts w:ascii="Arial" w:eastAsia="Times New Roman" w:hAnsi="Arial" w:cs="Arial"/>
            <w:b/>
            <w:bCs/>
            <w:kern w:val="0"/>
            <w:sz w:val="24"/>
            <w:szCs w:val="24"/>
            <w14:ligatures w14:val="none"/>
          </w:rPr>
          <w:t>Enrollment Manager User Guide (va.gov)</w:t>
        </w:r>
      </w:hyperlink>
    </w:p>
    <w:p w14:paraId="03C7321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Enrollment Manager (EM) electronic certification is required for all programs of education</w:t>
      </w:r>
      <w:r w:rsidRPr="002723F6">
        <w:rPr>
          <w:rFonts w:ascii="Arial" w:eastAsia="Times New Roman" w:hAnsi="Arial" w:cs="Arial"/>
          <w:i/>
          <w:iCs/>
          <w:color w:val="000000"/>
          <w:kern w:val="0"/>
          <w:sz w:val="24"/>
          <w:szCs w:val="24"/>
          <w14:ligatures w14:val="none"/>
        </w:rPr>
        <w:t>.</w:t>
      </w:r>
      <w:r w:rsidRPr="002723F6">
        <w:rPr>
          <w:rFonts w:ascii="Arial" w:eastAsia="Times New Roman" w:hAnsi="Arial" w:cs="Arial"/>
          <w:color w:val="000000"/>
          <w:kern w:val="0"/>
          <w:sz w:val="24"/>
          <w:szCs w:val="24"/>
          <w14:ligatures w14:val="none"/>
        </w:rPr>
        <w:t> </w:t>
      </w:r>
    </w:p>
    <w:p w14:paraId="0BD86A5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There are a number of additional resources that are available on the </w:t>
      </w:r>
      <w:hyperlink r:id="rId219" w:tgtFrame="_self" w:history="1">
        <w:r w:rsidRPr="002723F6">
          <w:rPr>
            <w:rFonts w:ascii="Arial" w:eastAsia="Times New Roman" w:hAnsi="Arial" w:cs="Arial"/>
            <w:b/>
            <w:bCs/>
            <w:kern w:val="0"/>
            <w:sz w:val="24"/>
            <w:szCs w:val="24"/>
            <w14:ligatures w14:val="none"/>
          </w:rPr>
          <w:t>School Certifying</w:t>
        </w:r>
      </w:hyperlink>
      <w:r w:rsidRPr="002723F6">
        <w:rPr>
          <w:rFonts w:ascii="Arial" w:eastAsia="Times New Roman" w:hAnsi="Arial" w:cs="Arial"/>
          <w:b/>
          <w:bCs/>
          <w:color w:val="000000"/>
          <w:kern w:val="0"/>
          <w:sz w:val="24"/>
          <w:szCs w:val="24"/>
          <w14:ligatures w14:val="none"/>
        </w:rPr>
        <w:t> </w:t>
      </w:r>
      <w:hyperlink r:id="rId220" w:tgtFrame="_self" w:history="1">
        <w:r w:rsidRPr="002723F6">
          <w:rPr>
            <w:rFonts w:ascii="Arial" w:eastAsia="Times New Roman" w:hAnsi="Arial" w:cs="Arial"/>
            <w:b/>
            <w:bCs/>
            <w:kern w:val="0"/>
            <w:sz w:val="24"/>
            <w:szCs w:val="24"/>
            <w14:ligatures w14:val="none"/>
          </w:rPr>
          <w:t>Official</w:t>
        </w:r>
      </w:hyperlink>
      <w:r w:rsidRPr="002723F6">
        <w:rPr>
          <w:rFonts w:ascii="Arial" w:eastAsia="Times New Roman" w:hAnsi="Arial" w:cs="Arial"/>
          <w:b/>
          <w:bCs/>
          <w:color w:val="000000"/>
          <w:kern w:val="0"/>
          <w:sz w:val="24"/>
          <w:szCs w:val="24"/>
          <w:u w:val="single"/>
          <w14:ligatures w14:val="none"/>
        </w:rPr>
        <w:t>s </w:t>
      </w:r>
      <w:r w:rsidRPr="002723F6">
        <w:rPr>
          <w:rFonts w:ascii="Arial" w:eastAsia="Times New Roman" w:hAnsi="Arial" w:cs="Arial"/>
          <w:color w:val="000000"/>
          <w:kern w:val="0"/>
          <w:sz w:val="24"/>
          <w:szCs w:val="24"/>
          <w14:ligatures w14:val="none"/>
        </w:rPr>
        <w:t>webpage,  including  </w:t>
      </w:r>
      <w:hyperlink r:id="rId221" w:tgtFrame="_self" w:history="1">
        <w:r w:rsidRPr="002723F6">
          <w:rPr>
            <w:rFonts w:ascii="Arial" w:eastAsia="Times New Roman" w:hAnsi="Arial" w:cs="Arial"/>
            <w:b/>
            <w:bCs/>
            <w:kern w:val="0"/>
            <w:sz w:val="24"/>
            <w:szCs w:val="24"/>
            <w14:ligatures w14:val="none"/>
          </w:rPr>
          <w:t>Online Training  For New Certifying Officials.</w:t>
        </w:r>
      </w:hyperlink>
      <w:r w:rsidRPr="002723F6">
        <w:rPr>
          <w:rFonts w:ascii="Arial" w:eastAsia="Times New Roman" w:hAnsi="Arial" w:cs="Arial"/>
          <w:color w:val="000000"/>
          <w:kern w:val="0"/>
          <w:sz w:val="24"/>
          <w:szCs w:val="24"/>
          <w14:ligatures w14:val="none"/>
        </w:rPr>
        <w:t> The web-based training course is </w:t>
      </w:r>
      <w:r w:rsidRPr="002723F6">
        <w:rPr>
          <w:rFonts w:ascii="Arial" w:eastAsia="Times New Roman" w:hAnsi="Arial" w:cs="Arial"/>
          <w:b/>
          <w:bCs/>
          <w:i/>
          <w:iCs/>
          <w:color w:val="000000"/>
          <w:kern w:val="0"/>
          <w:sz w:val="24"/>
          <w:szCs w:val="24"/>
          <w14:ligatures w14:val="none"/>
        </w:rPr>
        <w:t>required </w:t>
      </w:r>
      <w:r w:rsidRPr="002723F6">
        <w:rPr>
          <w:rFonts w:ascii="Arial" w:eastAsia="Times New Roman" w:hAnsi="Arial" w:cs="Arial"/>
          <w:color w:val="000000"/>
          <w:kern w:val="0"/>
          <w:sz w:val="24"/>
          <w:szCs w:val="24"/>
          <w14:ligatures w14:val="none"/>
        </w:rPr>
        <w:t>for new VA Certifying Officials and is also useful as refresher training for existing VA Certifying Officials. </w:t>
      </w:r>
    </w:p>
    <w:p w14:paraId="0873DC2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This on-line Handbook is hyperlinked. You may click on any hyperlink or Table of Contents entry and you will go to that topic. Click on an Internet address or a cross-reference and you’ll go to that page on the Internet or in the on-line Handbook itself.</w:t>
      </w:r>
    </w:p>
    <w:p w14:paraId="5FD2850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This on-line Handbook should be viewed live on the internet which is the most recent updated version.  The on-line Handbook’s revision date is on the bottom of the cover page and there is a chronological list of </w:t>
      </w:r>
      <w:hyperlink r:id="rId222" w:anchor="REVISIONS" w:tgtFrame="_self" w:history="1">
        <w:r w:rsidRPr="002723F6">
          <w:rPr>
            <w:rFonts w:ascii="Arial" w:eastAsia="Times New Roman" w:hAnsi="Arial" w:cs="Arial"/>
            <w:b/>
            <w:bCs/>
            <w:kern w:val="0"/>
            <w:sz w:val="24"/>
            <w:szCs w:val="24"/>
            <w14:ligatures w14:val="none"/>
          </w:rPr>
          <w:t>revisions</w:t>
        </w:r>
      </w:hyperlink>
      <w:r w:rsidRPr="002723F6">
        <w:rPr>
          <w:rFonts w:ascii="Arial" w:eastAsia="Times New Roman" w:hAnsi="Arial" w:cs="Arial"/>
          <w:b/>
          <w:bCs/>
          <w:color w:val="000000"/>
          <w:kern w:val="0"/>
          <w:sz w:val="24"/>
          <w:szCs w:val="24"/>
          <w14:ligatures w14:val="none"/>
        </w:rPr>
        <w:t>.  </w:t>
      </w:r>
    </w:p>
    <w:p w14:paraId="2A4595B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you have questions about VA policies and procedures or about completing VA Forms, contact your Education Liaison Representative (ELR). You can locate your ELR on the GI Bill® Website via the following hyperlink </w:t>
      </w:r>
      <w:hyperlink r:id="rId223" w:tgtFrame="_self" w:history="1">
        <w:r w:rsidRPr="002723F6">
          <w:rPr>
            <w:rFonts w:ascii="Arial" w:eastAsia="Times New Roman" w:hAnsi="Arial" w:cs="Arial"/>
            <w:b/>
            <w:bCs/>
            <w:kern w:val="0"/>
            <w:sz w:val="24"/>
            <w:szCs w:val="24"/>
            <w14:ligatures w14:val="none"/>
          </w:rPr>
          <w:t>E</w:t>
        </w:r>
        <w:r w:rsidRPr="002723F6">
          <w:rPr>
            <w:rFonts w:ascii="Arial" w:eastAsia="Times New Roman" w:hAnsi="Arial" w:cs="Arial"/>
            <w:b/>
            <w:bCs/>
            <w:color w:val="0000FF"/>
            <w:kern w:val="0"/>
            <w:sz w:val="24"/>
            <w:szCs w:val="24"/>
            <w:u w:val="single"/>
            <w14:ligatures w14:val="none"/>
          </w:rPr>
          <w:t>ducation Liaison Representatives</w:t>
        </w:r>
      </w:hyperlink>
      <w:r w:rsidRPr="002723F6">
        <w:rPr>
          <w:rFonts w:ascii="Arial" w:eastAsia="Times New Roman" w:hAnsi="Arial" w:cs="Arial"/>
          <w:b/>
          <w:bCs/>
          <w:color w:val="000000"/>
          <w:kern w:val="0"/>
          <w:sz w:val="24"/>
          <w:szCs w:val="24"/>
          <w14:ligatures w14:val="none"/>
        </w:rPr>
        <w:t>. </w:t>
      </w:r>
    </w:p>
    <w:p w14:paraId="4A8C535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you have questions about VA Education benefits, please visit our website at </w:t>
      </w:r>
      <w:hyperlink r:id="rId224" w:tgtFrame="_self" w:history="1">
        <w:r w:rsidRPr="002723F6">
          <w:rPr>
            <w:rFonts w:ascii="Arial" w:eastAsia="Times New Roman" w:hAnsi="Arial" w:cs="Arial"/>
            <w:b/>
            <w:bCs/>
            <w:color w:val="0000FF"/>
            <w:kern w:val="0"/>
            <w:sz w:val="24"/>
            <w:szCs w:val="24"/>
            <w:u w:val="single"/>
            <w14:ligatures w14:val="none"/>
          </w:rPr>
          <w:t>http://www.benefits.va.gov/gibill/post911_gibill.asp</w:t>
        </w:r>
        <w:r w:rsidRPr="002723F6">
          <w:rPr>
            <w:rFonts w:ascii="Arial" w:eastAsia="Times New Roman" w:hAnsi="Arial" w:cs="Arial"/>
            <w:b/>
            <w:bCs/>
            <w:kern w:val="0"/>
            <w:sz w:val="24"/>
            <w:szCs w:val="24"/>
            <w14:ligatures w14:val="none"/>
          </w:rPr>
          <w:t> </w:t>
        </w:r>
      </w:hyperlink>
      <w:r w:rsidRPr="002723F6">
        <w:rPr>
          <w:rFonts w:ascii="Arial" w:eastAsia="Times New Roman" w:hAnsi="Arial" w:cs="Arial"/>
          <w:color w:val="000000"/>
          <w:kern w:val="0"/>
          <w:sz w:val="24"/>
          <w:szCs w:val="24"/>
          <w14:ligatures w14:val="none"/>
        </w:rPr>
        <w:t>or call the number listed below. </w:t>
      </w:r>
    </w:p>
    <w:p w14:paraId="0466C2C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you have a specific inquiry about a student, please call the number listed below or use the</w:t>
      </w:r>
      <w:r w:rsidRPr="002723F6">
        <w:rPr>
          <w:rFonts w:ascii="Arial" w:eastAsia="Times New Roman" w:hAnsi="Arial" w:cs="Arial"/>
          <w:b/>
          <w:bCs/>
          <w:color w:val="000000"/>
          <w:kern w:val="0"/>
          <w:sz w:val="24"/>
          <w:szCs w:val="24"/>
          <w14:ligatures w14:val="none"/>
        </w:rPr>
        <w:t> </w:t>
      </w:r>
      <w:hyperlink r:id="rId225" w:tgtFrame="_self" w:history="1">
        <w:r w:rsidRPr="002723F6">
          <w:rPr>
            <w:rFonts w:ascii="Arial" w:eastAsia="Times New Roman" w:hAnsi="Arial" w:cs="Arial"/>
            <w:b/>
            <w:bCs/>
            <w:color w:val="0000FF"/>
            <w:kern w:val="0"/>
            <w:sz w:val="24"/>
            <w:szCs w:val="24"/>
            <w:u w:val="single"/>
            <w14:ligatures w14:val="none"/>
          </w:rPr>
          <w:t>"Ask a Question"</w:t>
        </w:r>
        <w:r w:rsidRPr="002723F6">
          <w:rPr>
            <w:rFonts w:ascii="Arial" w:eastAsia="Times New Roman" w:hAnsi="Arial" w:cs="Arial"/>
            <w:b/>
            <w:bCs/>
            <w:kern w:val="0"/>
            <w:sz w:val="24"/>
            <w:szCs w:val="24"/>
            <w14:ligatures w14:val="none"/>
          </w:rPr>
          <w:t> </w:t>
        </w:r>
      </w:hyperlink>
      <w:r w:rsidRPr="002723F6">
        <w:rPr>
          <w:rFonts w:ascii="Arial" w:eastAsia="Times New Roman" w:hAnsi="Arial" w:cs="Arial"/>
          <w:color w:val="000000"/>
          <w:kern w:val="0"/>
          <w:sz w:val="24"/>
          <w:szCs w:val="24"/>
          <w14:ligatures w14:val="none"/>
        </w:rPr>
        <w:t>feature at the GI Bill website. </w:t>
      </w:r>
    </w:p>
    <w:p w14:paraId="754ACAF1" w14:textId="77777777" w:rsidR="002723F6" w:rsidRPr="002723F6" w:rsidRDefault="002723F6" w:rsidP="002723F6">
      <w:pPr>
        <w:spacing w:after="150" w:line="240" w:lineRule="auto"/>
        <w:ind w:left="-480" w:right="-795"/>
        <w:outlineLvl w:val="1"/>
        <w:rPr>
          <w:rFonts w:ascii="inherit" w:eastAsia="Times New Roman" w:hAnsi="inherit" w:cs="Times New Roman"/>
          <w:b/>
          <w:bCs/>
          <w:color w:val="000000"/>
          <w:kern w:val="0"/>
          <w:sz w:val="45"/>
          <w:szCs w:val="45"/>
          <w14:ligatures w14:val="none"/>
        </w:rPr>
      </w:pPr>
      <w:r w:rsidRPr="002723F6">
        <w:rPr>
          <w:rFonts w:ascii="Arial" w:eastAsia="Times New Roman" w:hAnsi="Arial" w:cs="Arial"/>
          <w:b/>
          <w:bCs/>
          <w:color w:val="000000"/>
          <w:kern w:val="0"/>
          <w:sz w:val="45"/>
          <w:szCs w:val="45"/>
          <w14:ligatures w14:val="none"/>
        </w:rPr>
        <w:t>TOLL FREE EDUCATION NUMBER FOR THE EDUCATION CALL CENTER (THIS CALL CENTER HANDLES ALL EDUCATION CALLS) </w:t>
      </w:r>
    </w:p>
    <w:p w14:paraId="5158756A" w14:textId="77777777" w:rsidR="002723F6" w:rsidRPr="002723F6" w:rsidRDefault="002723F6" w:rsidP="002723F6">
      <w:pPr>
        <w:spacing w:after="150" w:line="240" w:lineRule="auto"/>
        <w:ind w:left="49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30"/>
          <w:szCs w:val="30"/>
          <w14:ligatures w14:val="none"/>
        </w:rPr>
        <w:t>1-888-442-4551</w:t>
      </w:r>
      <w:r w:rsidRPr="002723F6">
        <w:rPr>
          <w:rFonts w:ascii="Arial" w:eastAsia="Times New Roman" w:hAnsi="Arial" w:cs="Arial"/>
          <w:color w:val="000000"/>
          <w:kern w:val="0"/>
          <w:sz w:val="30"/>
          <w:szCs w:val="30"/>
          <w14:ligatures w14:val="none"/>
        </w:rPr>
        <w:t> </w:t>
      </w:r>
    </w:p>
    <w:p w14:paraId="499D32B5" w14:textId="77777777" w:rsidR="002723F6" w:rsidRPr="002723F6" w:rsidRDefault="002723F6" w:rsidP="002723F6">
      <w:pPr>
        <w:spacing w:after="150" w:line="240" w:lineRule="auto"/>
        <w:ind w:left="-480" w:right="-795"/>
        <w:outlineLvl w:val="1"/>
        <w:rPr>
          <w:rFonts w:ascii="inherit" w:eastAsia="Times New Roman" w:hAnsi="inherit" w:cs="Times New Roman"/>
          <w:b/>
          <w:bCs/>
          <w:color w:val="000000"/>
          <w:kern w:val="0"/>
          <w:sz w:val="45"/>
          <w:szCs w:val="45"/>
          <w14:ligatures w14:val="none"/>
        </w:rPr>
      </w:pPr>
      <w:r w:rsidRPr="002723F6">
        <w:rPr>
          <w:rFonts w:ascii="Arial" w:eastAsia="Times New Roman" w:hAnsi="Arial" w:cs="Arial"/>
          <w:b/>
          <w:bCs/>
          <w:color w:val="000000"/>
          <w:kern w:val="0"/>
          <w:sz w:val="24"/>
          <w:szCs w:val="24"/>
          <w14:ligatures w14:val="none"/>
        </w:rPr>
        <w:t>Call between 7 a.m. - 6 p.m. Central Time, Monday-Friday.</w:t>
      </w:r>
    </w:p>
    <w:p w14:paraId="2EAF235F"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26" w:anchor="TOC" w:tgtFrame="_self" w:history="1">
        <w:r w:rsidRPr="002723F6">
          <w:rPr>
            <w:rFonts w:ascii="Arial" w:eastAsia="Times New Roman" w:hAnsi="Arial" w:cs="Arial"/>
            <w:b/>
            <w:bCs/>
            <w:kern w:val="0"/>
            <w:sz w:val="24"/>
            <w:szCs w:val="24"/>
            <w14:ligatures w14:val="none"/>
          </w:rPr>
          <w:t>Back to Table of Contents</w:t>
        </w:r>
      </w:hyperlink>
    </w:p>
    <w:p w14:paraId="0FECB048"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708E225B">
          <v:rect id="_x0000_i1028" style="width:0;height:0" o:hralign="center" o:hrstd="t" o:hr="t" fillcolor="#a0a0a0" stroked="f"/>
        </w:pict>
      </w:r>
    </w:p>
    <w:p w14:paraId="0633798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2" w:name="REVISIONS"/>
      <w:r w:rsidRPr="002723F6">
        <w:rPr>
          <w:rFonts w:ascii="Arial" w:eastAsia="Times New Roman" w:hAnsi="Arial" w:cs="Arial"/>
          <w:b/>
          <w:bCs/>
          <w:color w:val="000000"/>
          <w:kern w:val="0"/>
          <w:sz w:val="24"/>
          <w:szCs w:val="24"/>
          <w14:ligatures w14:val="none"/>
        </w:rPr>
        <w:t>REVISIONS</w:t>
      </w:r>
      <w:bookmarkEnd w:id="2"/>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3"/>
        <w:gridCol w:w="6405"/>
      </w:tblGrid>
      <w:tr w:rsidR="002723F6" w:rsidRPr="002723F6" w14:paraId="23C0C00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CABCF5" w14:textId="77777777" w:rsidR="002723F6" w:rsidRPr="002723F6" w:rsidRDefault="002723F6" w:rsidP="002723F6">
            <w:pPr>
              <w:spacing w:after="150" w:line="240" w:lineRule="auto"/>
              <w:ind w:left="22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DATE</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BFFFB0"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REVISION</w:t>
            </w:r>
          </w:p>
        </w:tc>
      </w:tr>
      <w:tr w:rsidR="002723F6" w:rsidRPr="002723F6" w14:paraId="0EF9B5A1"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92C1A1"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08/30/24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1AFA1A"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Interim Rudisill Update</w:t>
            </w:r>
          </w:p>
        </w:tc>
      </w:tr>
      <w:tr w:rsidR="002723F6" w:rsidRPr="002723F6" w14:paraId="054D0C5F"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B99079"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08/30/24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E8212A"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Internet Inquiries</w:t>
            </w:r>
          </w:p>
        </w:tc>
      </w:tr>
      <w:tr w:rsidR="002723F6" w:rsidRPr="002723F6" w14:paraId="3D7A935D"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E05041"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73D33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Timeliness of Certification Information</w:t>
            </w:r>
          </w:p>
        </w:tc>
      </w:tr>
      <w:tr w:rsidR="002723F6" w:rsidRPr="002723F6" w14:paraId="031DB9FE"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741B0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3E610B"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Schedule of Expenditures of Federal Awards (SEFA) </w:t>
            </w:r>
          </w:p>
        </w:tc>
      </w:tr>
      <w:tr w:rsidR="002723F6" w:rsidRPr="002723F6" w14:paraId="50574B14"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74F45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CE170D"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85/15 Rule</w:t>
            </w:r>
          </w:p>
        </w:tc>
      </w:tr>
      <w:tr w:rsidR="002723F6" w:rsidRPr="002723F6" w14:paraId="640C6B6A"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E813C2"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4ADCFB"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Increases to Credit Hours</w:t>
            </w:r>
          </w:p>
        </w:tc>
      </w:tr>
      <w:tr w:rsidR="002723F6" w:rsidRPr="002723F6" w14:paraId="4F1CF16D"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81A05E"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F20E57"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Conservation of Entitlement</w:t>
            </w:r>
          </w:p>
        </w:tc>
      </w:tr>
      <w:tr w:rsidR="002723F6" w:rsidRPr="002723F6" w14:paraId="14AFA52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66C9ED"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5D4F1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STEM Scholarship</w:t>
            </w:r>
          </w:p>
        </w:tc>
      </w:tr>
      <w:tr w:rsidR="002723F6" w:rsidRPr="002723F6" w14:paraId="6EE1B3D9"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5ECE49"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1CA48F"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Refresher Training</w:t>
            </w:r>
          </w:p>
        </w:tc>
      </w:tr>
      <w:tr w:rsidR="002723F6" w:rsidRPr="002723F6" w14:paraId="35EA3A58"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BD8AF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89C8D3"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VA Counseling Services</w:t>
            </w:r>
          </w:p>
        </w:tc>
      </w:tr>
      <w:tr w:rsidR="002723F6" w:rsidRPr="002723F6" w14:paraId="6ED4642A"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CD06D3"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8BCA1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Mandatory Fees</w:t>
            </w:r>
          </w:p>
        </w:tc>
      </w:tr>
      <w:tr w:rsidR="002723F6" w:rsidRPr="002723F6" w14:paraId="5921E9FC"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13859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F9904F"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Repeating Courses</w:t>
            </w:r>
          </w:p>
        </w:tc>
      </w:tr>
      <w:tr w:rsidR="002723F6" w:rsidRPr="002723F6" w14:paraId="2D46C144"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1A46B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185A22"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Reductions and Withdrawals Non-Chapter 33</w:t>
            </w:r>
          </w:p>
        </w:tc>
      </w:tr>
      <w:tr w:rsidR="002723F6" w:rsidRPr="002723F6" w14:paraId="08E1473C"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710B4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08/20/24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CB21ED"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Graduation Information</w:t>
            </w:r>
          </w:p>
        </w:tc>
      </w:tr>
      <w:tr w:rsidR="002723F6" w:rsidRPr="002723F6" w14:paraId="62091CF5"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767CDF"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06/21/24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A15A11"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Targeted Risk Based Reviews (TRBR)</w:t>
            </w:r>
          </w:p>
        </w:tc>
      </w:tr>
      <w:tr w:rsidR="002723F6" w:rsidRPr="002723F6" w14:paraId="1E5CEAF4"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A8DAAB"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06/21/24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D988AB"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Compliance Surveys</w:t>
            </w:r>
          </w:p>
        </w:tc>
      </w:tr>
      <w:tr w:rsidR="002723F6" w:rsidRPr="002723F6" w14:paraId="3E53D7C7"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AE5C98"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01/17/24</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2317C6"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Study Abroad</w:t>
            </w:r>
          </w:p>
        </w:tc>
      </w:tr>
      <w:tr w:rsidR="002723F6" w:rsidRPr="002723F6" w14:paraId="0803EF1F"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89C6C2"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12/08/23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9AD5A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School Responsibilities</w:t>
            </w:r>
          </w:p>
        </w:tc>
      </w:tr>
      <w:tr w:rsidR="002723F6" w:rsidRPr="002723F6" w14:paraId="7942F8F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F91E41"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12/08/23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0A5A9D"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Serving as School Certifying Official while using VA Benefits</w:t>
            </w:r>
          </w:p>
        </w:tc>
      </w:tr>
      <w:tr w:rsidR="002723F6" w:rsidRPr="002723F6" w14:paraId="34B733D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5559C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12/08/23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62A093"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School Fiscal Issues, Student Overpayments, and Debt Collection</w:t>
            </w:r>
          </w:p>
        </w:tc>
      </w:tr>
      <w:tr w:rsidR="002723F6" w:rsidRPr="002723F6" w14:paraId="5396FE9C"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4BC20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12/08/23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60407E"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Reporting Incomplete Grades</w:t>
            </w:r>
          </w:p>
        </w:tc>
      </w:tr>
      <w:tr w:rsidR="002723F6" w:rsidRPr="002723F6" w14:paraId="2F0655C7"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B28288"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12/08/23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468FC4"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Primary School Letter Training Objective </w:t>
            </w:r>
          </w:p>
        </w:tc>
      </w:tr>
      <w:tr w:rsidR="002723F6" w:rsidRPr="002723F6" w14:paraId="11D030C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158BA3"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12/08/23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9AA59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Enrolling in Direct Deposit</w:t>
            </w:r>
          </w:p>
        </w:tc>
      </w:tr>
      <w:tr w:rsidR="002723F6" w:rsidRPr="002723F6" w14:paraId="39135B6E"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EB493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12/08/23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646214"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90/10 Rule - Department of Education (ED)</w:t>
            </w:r>
          </w:p>
        </w:tc>
      </w:tr>
      <w:tr w:rsidR="002723F6" w:rsidRPr="002723F6" w14:paraId="3689930E"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A74D59"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04/05/23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4F26A0"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Additional Enrollment Manager Updates</w:t>
            </w:r>
          </w:p>
        </w:tc>
      </w:tr>
      <w:tr w:rsidR="002723F6" w:rsidRPr="002723F6" w14:paraId="6FA9051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DB4C23"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03/06/23</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04C291"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for Enrollment Manager</w:t>
            </w:r>
          </w:p>
        </w:tc>
      </w:tr>
      <w:tr w:rsidR="002723F6" w:rsidRPr="002723F6" w14:paraId="1F0E2AA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347FE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11/10/22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1C484A"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Study Abroad link</w:t>
            </w:r>
          </w:p>
        </w:tc>
      </w:tr>
      <w:tr w:rsidR="002723F6" w:rsidRPr="002723F6" w14:paraId="720AF39A"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86441E"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10/26/22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F026BD"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Tuition &amp; fees in the CH33 Benefit Payments Section</w:t>
            </w:r>
          </w:p>
        </w:tc>
      </w:tr>
      <w:tr w:rsidR="002723F6" w:rsidRPr="002723F6" w14:paraId="6C310D2F"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305E12"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10/26/22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95AD9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Note for 85/15 Rule </w:t>
            </w:r>
          </w:p>
        </w:tc>
      </w:tr>
      <w:tr w:rsidR="002723F6" w:rsidRPr="002723F6" w14:paraId="30BCFF25"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D3BF08"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10/26/22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547298"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"Enrolling in Direct Deposit"</w:t>
            </w:r>
          </w:p>
        </w:tc>
      </w:tr>
      <w:tr w:rsidR="002723F6" w:rsidRPr="002723F6" w14:paraId="3F795AA7"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9504AF"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08/26/22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E18A09"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Rounding Out </w:t>
            </w:r>
          </w:p>
        </w:tc>
      </w:tr>
      <w:tr w:rsidR="002723F6" w:rsidRPr="002723F6" w14:paraId="482CF427"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979B46"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08/24/22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2CA7C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Guidance for Reporting Vacation Periods</w:t>
            </w:r>
          </w:p>
        </w:tc>
      </w:tr>
      <w:tr w:rsidR="002723F6" w:rsidRPr="002723F6" w14:paraId="0F5EA36A"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9F4FD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06/28/22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C7A701"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Guidance for Reporting Vacation Periods</w:t>
            </w:r>
          </w:p>
        </w:tc>
      </w:tr>
      <w:tr w:rsidR="002723F6" w:rsidRPr="002723F6" w14:paraId="4DA29E87"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AFC903"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06/28/22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BF5813"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Updates to Yellow Ribbon</w:t>
            </w:r>
          </w:p>
        </w:tc>
      </w:tr>
      <w:tr w:rsidR="002723F6" w:rsidRPr="002723F6" w14:paraId="78C1F068"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A881C6"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06/28/22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8775E0"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REMOTE Act and Flat Rate T&amp;Fs</w:t>
            </w:r>
          </w:p>
        </w:tc>
      </w:tr>
      <w:tr w:rsidR="002723F6" w:rsidRPr="002723F6" w14:paraId="308E1BC6"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30C469"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04/12/22</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EBC916"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Times New Roman" w:eastAsia="Times New Roman" w:hAnsi="Times New Roman" w:cs="Times New Roman"/>
                <w:kern w:val="0"/>
                <w:sz w:val="24"/>
                <w:szCs w:val="24"/>
                <w14:ligatures w14:val="none"/>
              </w:rPr>
              <w:t>Updated Rounding Out due to REMOTE Act</w:t>
            </w:r>
          </w:p>
        </w:tc>
      </w:tr>
      <w:tr w:rsidR="002723F6" w:rsidRPr="002723F6" w14:paraId="0D0E810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CC390B"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10/29/21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B54B16"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85/15 Rule</w:t>
            </w:r>
          </w:p>
        </w:tc>
      </w:tr>
      <w:tr w:rsidR="002723F6" w:rsidRPr="002723F6" w14:paraId="3426D1E5"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77E081"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10/08/21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EC5FE0"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Revised Student Responsibilities</w:t>
            </w:r>
          </w:p>
        </w:tc>
      </w:tr>
      <w:tr w:rsidR="002723F6" w:rsidRPr="002723F6" w14:paraId="70E9EC48"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4F020A"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10/08/21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0E128A"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Contact Guidance</w:t>
            </w:r>
          </w:p>
        </w:tc>
      </w:tr>
      <w:tr w:rsidR="002723F6" w:rsidRPr="002723F6" w14:paraId="6D85FFC4"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1A702E"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10/08/21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4E8660"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Notice of Pending Change to Internet Inquiry Process</w:t>
            </w:r>
          </w:p>
        </w:tc>
      </w:tr>
      <w:tr w:rsidR="002723F6" w:rsidRPr="002723F6" w14:paraId="40C5B206"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B1FBD0"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10/08/21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162CE8"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Guidelines for Reporting Graduate Training for Non-standard Terms </w:t>
            </w:r>
          </w:p>
        </w:tc>
      </w:tr>
      <w:tr w:rsidR="002723F6" w:rsidRPr="002723F6" w14:paraId="6EA33AD1"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4B5FD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08/06/21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A82514"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Updates to Section 1010</w:t>
            </w:r>
          </w:p>
        </w:tc>
      </w:tr>
      <w:tr w:rsidR="002723F6" w:rsidRPr="002723F6" w14:paraId="48B99C81"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1459DE"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08/06/21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C84987"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Updates to Tuition Assistance</w:t>
            </w:r>
          </w:p>
        </w:tc>
      </w:tr>
      <w:tr w:rsidR="002723F6" w:rsidRPr="002723F6" w14:paraId="22BAC41D"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B5E040"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08/06/21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68B37E"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Section 1018</w:t>
            </w:r>
          </w:p>
        </w:tc>
      </w:tr>
      <w:tr w:rsidR="002723F6" w:rsidRPr="002723F6" w14:paraId="713AF4CB"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02501E"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C888F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 Updated for Public Law 116-315 section 1010, Student   Monthly Verification of Enrollment</w:t>
            </w:r>
          </w:p>
        </w:tc>
      </w:tr>
      <w:tr w:rsidR="002723F6" w:rsidRPr="002723F6" w14:paraId="26ABECF2" w14:textId="77777777" w:rsidTr="002723F6">
        <w:trPr>
          <w:trHeight w:val="27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CE0F1F"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27105F"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Times New Roman" w:eastAsia="Times New Roman" w:hAnsi="Times New Roman" w:cs="Times New Roman"/>
                <w:kern w:val="0"/>
                <w:sz w:val="24"/>
                <w:szCs w:val="24"/>
                <w14:ligatures w14:val="none"/>
              </w:rPr>
              <w:t> </w:t>
            </w:r>
            <w:r w:rsidRPr="002723F6">
              <w:rPr>
                <w:rFonts w:ascii="Arial" w:eastAsia="Times New Roman" w:hAnsi="Arial" w:cs="Arial"/>
                <w:kern w:val="0"/>
                <w:sz w:val="24"/>
                <w:szCs w:val="24"/>
                <w14:ligatures w14:val="none"/>
              </w:rPr>
              <w:t>Revised Tuition Assistance Procedures for Chapter 1606</w:t>
            </w:r>
          </w:p>
        </w:tc>
      </w:tr>
      <w:tr w:rsidR="002723F6" w:rsidRPr="002723F6" w14:paraId="19E89D34"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ADD0FD"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3741EB"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Added Licensing and Certification Preparatory Course Approval</w:t>
            </w:r>
          </w:p>
        </w:tc>
      </w:tr>
      <w:tr w:rsidR="002723F6" w:rsidRPr="002723F6" w14:paraId="51A9B4A0"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E39CA6"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FD4E18"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Updated Rounding Out</w:t>
            </w:r>
          </w:p>
        </w:tc>
      </w:tr>
      <w:tr w:rsidR="002723F6" w:rsidRPr="002723F6" w14:paraId="7B0A8A2A"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834A0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375"/>
            </w:tblGrid>
            <w:tr w:rsidR="002723F6" w:rsidRPr="002723F6" w14:paraId="27BF8889" w14:textId="77777777">
              <w:trPr>
                <w:trHeight w:val="270"/>
              </w:trPr>
              <w:tc>
                <w:tcPr>
                  <w:tcW w:w="6405" w:type="dxa"/>
                  <w:tcBorders>
                    <w:top w:val="nil"/>
                    <w:left w:val="nil"/>
                    <w:bottom w:val="nil"/>
                    <w:right w:val="nil"/>
                  </w:tcBorders>
                  <w:shd w:val="clear" w:color="auto" w:fill="FFFFFF"/>
                  <w:tcMar>
                    <w:top w:w="0" w:type="dxa"/>
                    <w:left w:w="0" w:type="dxa"/>
                    <w:bottom w:w="0" w:type="dxa"/>
                    <w:right w:w="0" w:type="dxa"/>
                  </w:tcMar>
                  <w:vAlign w:val="bottom"/>
                  <w:hideMark/>
                </w:tcPr>
                <w:p w14:paraId="25BB913D" w14:textId="77777777" w:rsidR="002723F6" w:rsidRPr="002723F6" w:rsidRDefault="002723F6" w:rsidP="002723F6">
                  <w:pPr>
                    <w:spacing w:after="150" w:line="240" w:lineRule="auto"/>
                    <w:ind w:left="3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Updated Edith Nourse Rogers STEM Scholarship</w:t>
                  </w:r>
                </w:p>
              </w:tc>
            </w:tr>
          </w:tbl>
          <w:p w14:paraId="79E5AC29"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r>
      <w:tr w:rsidR="002723F6" w:rsidRPr="002723F6" w14:paraId="7BEA54CD"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637567"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9BCBE8"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Updated for Public Law 116-315 sections effective January 5, 2021</w:t>
            </w:r>
          </w:p>
        </w:tc>
      </w:tr>
      <w:tr w:rsidR="002723F6" w:rsidRPr="002723F6" w14:paraId="20FA5E92"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C42E49"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07/01/21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30A36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new phone number for DMC school debt issues</w:t>
            </w:r>
          </w:p>
        </w:tc>
      </w:tr>
      <w:tr w:rsidR="002723F6" w:rsidRPr="002723F6" w14:paraId="4BA8AA47"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0AD61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03/05/21</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C3FC0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Revised Tuition and Fees Debt Information due to Section 1019 of Isakson-Roe Veterans Health Care and Benefits Improvement Act of 2020</w:t>
            </w:r>
          </w:p>
        </w:tc>
      </w:tr>
      <w:tr w:rsidR="002723F6" w:rsidRPr="002723F6" w14:paraId="534228AB"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994AE0"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11/01/20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DA282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12/03/2020 RESCINDED CHANGE </w:t>
            </w:r>
            <w:r w:rsidRPr="002723F6">
              <w:rPr>
                <w:rFonts w:ascii="Arial" w:eastAsia="Times New Roman" w:hAnsi="Arial" w:cs="Arial"/>
                <w:kern w:val="0"/>
                <w:sz w:val="24"/>
                <w:szCs w:val="24"/>
                <w14:ligatures w14:val="none"/>
              </w:rPr>
              <w:t>Updated 85/15 Rule</w:t>
            </w:r>
          </w:p>
        </w:tc>
      </w:tr>
      <w:tr w:rsidR="002723F6" w:rsidRPr="002723F6" w14:paraId="63FE09F2"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1F082E"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89A14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Edith Nourse Rogers STEM Scholarship</w:t>
            </w:r>
          </w:p>
        </w:tc>
      </w:tr>
      <w:tr w:rsidR="002723F6" w:rsidRPr="002723F6" w14:paraId="3FDD1EFB"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D0763D" w14:textId="77777777" w:rsidR="002723F6" w:rsidRPr="002723F6" w:rsidRDefault="002723F6" w:rsidP="002723F6">
            <w:pPr>
              <w:spacing w:after="150" w:line="240" w:lineRule="auto"/>
              <w:ind w:left="27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54B62A" w14:textId="77777777" w:rsidR="002723F6" w:rsidRPr="002723F6" w:rsidRDefault="002723F6" w:rsidP="002723F6">
            <w:pPr>
              <w:spacing w:after="150" w:line="240" w:lineRule="auto"/>
              <w:ind w:left="60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Processing and ELR Jurisdiction</w:t>
            </w:r>
          </w:p>
        </w:tc>
      </w:tr>
      <w:tr w:rsidR="002723F6" w:rsidRPr="002723F6" w14:paraId="35D7115B"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FA6617"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2B5134" w14:textId="77777777" w:rsidR="002723F6" w:rsidRPr="002723F6" w:rsidRDefault="002723F6" w:rsidP="002723F6">
            <w:pPr>
              <w:spacing w:after="150" w:line="240" w:lineRule="auto"/>
              <w:ind w:left="23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Removed Closed Circuit TV as type of Distance Learning</w:t>
            </w:r>
          </w:p>
        </w:tc>
      </w:tr>
      <w:tr w:rsidR="002723F6" w:rsidRPr="002723F6" w14:paraId="39DE1B3D"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C1A541"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Times New Roman" w:eastAsia="Times New Roman" w:hAnsi="Times New Roman" w:cs="Times New Roman"/>
                <w:kern w:val="0"/>
                <w:sz w:val="24"/>
                <w:szCs w:val="24"/>
                <w14:ligatures w14:val="none"/>
              </w:rPr>
              <w:t> </w:t>
            </w:r>
            <w:r w:rsidRPr="002723F6">
              <w:rPr>
                <w:rFonts w:ascii="Arial" w:eastAsia="Times New Roman" w:hAnsi="Arial" w:cs="Arial"/>
                <w:kern w:val="0"/>
                <w:sz w:val="24"/>
                <w:szCs w:val="24"/>
                <w14:ligatures w14:val="none"/>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ED763F" w14:textId="77777777" w:rsidR="002723F6" w:rsidRPr="002723F6" w:rsidRDefault="002723F6" w:rsidP="002723F6">
            <w:pPr>
              <w:spacing w:after="150" w:line="240" w:lineRule="auto"/>
              <w:ind w:left="46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Revised Vocational Rehabilitation to Veteran Readiness</w:t>
            </w:r>
          </w:p>
        </w:tc>
      </w:tr>
      <w:tr w:rsidR="002723F6" w:rsidRPr="002723F6" w14:paraId="7EFAF2BB"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C7D086"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Times New Roman" w:eastAsia="Times New Roman" w:hAnsi="Times New Roman" w:cs="Times New Roman"/>
                <w:kern w:val="0"/>
                <w:sz w:val="24"/>
                <w:szCs w:val="24"/>
                <w14:ligatures w14:val="none"/>
              </w:rPr>
              <w:t> </w:t>
            </w:r>
            <w:r w:rsidRPr="002723F6">
              <w:rPr>
                <w:rFonts w:ascii="Arial" w:eastAsia="Times New Roman" w:hAnsi="Arial" w:cs="Arial"/>
                <w:kern w:val="0"/>
                <w:sz w:val="24"/>
                <w:szCs w:val="24"/>
                <w14:ligatures w14:val="none"/>
              </w:rPr>
              <w:t> 8/07/20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976498"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Chapter 33 to Chapter 31 conversion rule</w:t>
            </w:r>
          </w:p>
        </w:tc>
      </w:tr>
      <w:tr w:rsidR="002723F6" w:rsidRPr="002723F6" w14:paraId="29A9E68E"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3EF620"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6/05/20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75361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Reformatted SCO Handbook as On-Line Document</w:t>
            </w:r>
          </w:p>
        </w:tc>
      </w:tr>
      <w:tr w:rsidR="002723F6" w:rsidRPr="002723F6" w14:paraId="60A60991"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FE9E43"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6/05/20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0A77E3" w14:textId="77777777" w:rsidR="002723F6" w:rsidRPr="002723F6" w:rsidRDefault="002723F6" w:rsidP="002723F6">
            <w:pPr>
              <w:spacing w:after="150" w:line="240" w:lineRule="auto"/>
              <w:ind w:left="158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SCO Training Requirements</w:t>
            </w:r>
          </w:p>
        </w:tc>
      </w:tr>
      <w:tr w:rsidR="002723F6" w:rsidRPr="002723F6" w14:paraId="4BE0DF8B" w14:textId="77777777" w:rsidTr="002723F6">
        <w:trPr>
          <w:trHeight w:val="51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C9F22A"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6/05/20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5C2414"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Fry Scholarship</w:t>
            </w:r>
          </w:p>
        </w:tc>
      </w:tr>
      <w:tr w:rsidR="002723F6" w:rsidRPr="002723F6" w14:paraId="671B406D" w14:textId="77777777" w:rsidTr="002723F6">
        <w:trPr>
          <w:trHeight w:val="76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ECADE4"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6/05/20 </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D7C7D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Rounding-out</w:t>
            </w:r>
          </w:p>
        </w:tc>
      </w:tr>
      <w:tr w:rsidR="002723F6" w:rsidRPr="002723F6" w14:paraId="4E4602BE" w14:textId="77777777" w:rsidTr="002723F6">
        <w:trPr>
          <w:trHeight w:val="24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837908"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C6DCCF"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Section 305 of the Colmery Act;</w:t>
            </w:r>
          </w:p>
          <w:p w14:paraId="7111ADD0"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Annual SCO Training Requirements</w:t>
            </w:r>
          </w:p>
        </w:tc>
      </w:tr>
      <w:tr w:rsidR="002723F6" w:rsidRPr="002723F6" w14:paraId="55C3FE1A"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E4085D"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21D3B8" w14:textId="77777777" w:rsidR="002723F6" w:rsidRPr="002723F6" w:rsidRDefault="002723F6" w:rsidP="002723F6">
            <w:pPr>
              <w:spacing w:after="150" w:line="240" w:lineRule="auto"/>
              <w:ind w:left="143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Reporting Hybrid Courses Updated</w:t>
            </w:r>
          </w:p>
        </w:tc>
      </w:tr>
      <w:tr w:rsidR="002723F6" w:rsidRPr="002723F6" w14:paraId="1F3D6CF7" w14:textId="77777777" w:rsidTr="002723F6">
        <w:trPr>
          <w:trHeight w:val="51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F8177E"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9"/>
            </w:tblGrid>
            <w:tr w:rsidR="002723F6" w:rsidRPr="002723F6" w14:paraId="69C51B9F" w14:textId="77777777">
              <w:trPr>
                <w:trHeight w:val="255"/>
                <w:tblCellSpacing w:w="0" w:type="dxa"/>
              </w:trPr>
              <w:tc>
                <w:tcPr>
                  <w:tcW w:w="7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AA13C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Added recommended SCO ratio</w:t>
                  </w:r>
                </w:p>
              </w:tc>
            </w:tr>
          </w:tbl>
          <w:p w14:paraId="49C17F4C"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r>
      <w:tr w:rsidR="002723F6" w:rsidRPr="002723F6" w14:paraId="6F4B47B5"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89F7DB"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F641E8" w14:textId="77777777" w:rsidR="002723F6" w:rsidRPr="002723F6" w:rsidRDefault="002723F6" w:rsidP="002723F6">
            <w:pPr>
              <w:spacing w:after="150" w:line="240" w:lineRule="auto"/>
              <w:ind w:left="186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Removed Academic Probation Reporting</w:t>
            </w:r>
          </w:p>
        </w:tc>
      </w:tr>
      <w:tr w:rsidR="002723F6" w:rsidRPr="002723F6" w14:paraId="217CFD04"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0AD035"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E258FE" w14:textId="77777777" w:rsidR="002723F6" w:rsidRPr="002723F6" w:rsidRDefault="002723F6" w:rsidP="002723F6">
            <w:pPr>
              <w:spacing w:after="150" w:line="240" w:lineRule="auto"/>
              <w:ind w:left="131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Updates on Hybrid Courses</w:t>
            </w:r>
          </w:p>
        </w:tc>
      </w:tr>
      <w:tr w:rsidR="002723F6" w:rsidRPr="002723F6" w14:paraId="682FC6F5"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0335C7"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32FD64" w14:textId="77777777" w:rsidR="002723F6" w:rsidRPr="002723F6" w:rsidRDefault="002723F6" w:rsidP="002723F6">
            <w:pPr>
              <w:spacing w:after="150" w:line="240" w:lineRule="auto"/>
              <w:ind w:left="21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Veterans Benefits and Transition Act of 2018, Section 103</w:t>
            </w:r>
          </w:p>
        </w:tc>
      </w:tr>
      <w:tr w:rsidR="002723F6" w:rsidRPr="002723F6" w14:paraId="17E72488"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F098D9"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246944" w14:textId="77777777" w:rsidR="002723F6" w:rsidRPr="002723F6" w:rsidRDefault="002723F6" w:rsidP="002723F6">
            <w:pPr>
              <w:spacing w:after="150" w:line="240" w:lineRule="auto"/>
              <w:ind w:left="34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Updated License and Certification Entitlement Charges</w:t>
            </w:r>
          </w:p>
        </w:tc>
      </w:tr>
      <w:tr w:rsidR="002723F6" w:rsidRPr="002723F6" w14:paraId="3994B382"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712C2E"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1/31/20</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B8B216" w14:textId="77777777" w:rsidR="002723F6" w:rsidRPr="002723F6" w:rsidRDefault="002723F6" w:rsidP="002723F6">
            <w:pPr>
              <w:spacing w:after="150" w:line="240" w:lineRule="auto"/>
              <w:ind w:left="34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Sections 501/107 of the Colmery Act</w:t>
            </w:r>
          </w:p>
        </w:tc>
      </w:tr>
      <w:tr w:rsidR="002723F6" w:rsidRPr="002723F6" w14:paraId="2254461E"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B760F0"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9/27/19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0EA171" w14:textId="77777777" w:rsidR="002723F6" w:rsidRPr="002723F6" w:rsidRDefault="002723F6" w:rsidP="002723F6">
            <w:pPr>
              <w:spacing w:after="150" w:line="240" w:lineRule="auto"/>
              <w:ind w:left="160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Enrollment Certification Issues</w:t>
            </w:r>
          </w:p>
        </w:tc>
      </w:tr>
      <w:tr w:rsidR="002723F6" w:rsidRPr="002723F6" w14:paraId="2D3DA9AA"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12AD1D"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8/14/19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87FE8F" w14:textId="77777777" w:rsidR="002723F6" w:rsidRPr="002723F6" w:rsidRDefault="002723F6" w:rsidP="002723F6">
            <w:pPr>
              <w:spacing w:after="150" w:line="240" w:lineRule="auto"/>
              <w:ind w:left="4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When to Certify Courses As “Distance” On VA Enrollment Certifications</w:t>
            </w:r>
          </w:p>
        </w:tc>
      </w:tr>
      <w:tr w:rsidR="002723F6" w:rsidRPr="002723F6" w14:paraId="039A4BE2"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A29FF2"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8/14/19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DEE1CD" w14:textId="77777777" w:rsidR="002723F6" w:rsidRPr="002723F6" w:rsidRDefault="002723F6" w:rsidP="002723F6">
            <w:pPr>
              <w:spacing w:after="150" w:line="240" w:lineRule="auto"/>
              <w:ind w:left="89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When to Certify Courses As “In-Residence” On VA</w:t>
            </w:r>
          </w:p>
          <w:p w14:paraId="6F895BF9" w14:textId="77777777" w:rsidR="002723F6" w:rsidRPr="002723F6" w:rsidRDefault="002723F6" w:rsidP="002723F6">
            <w:pPr>
              <w:spacing w:after="150" w:line="240" w:lineRule="auto"/>
              <w:ind w:left="13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Enrollment Certifications</w:t>
            </w:r>
          </w:p>
        </w:tc>
      </w:tr>
      <w:tr w:rsidR="002723F6" w:rsidRPr="002723F6" w14:paraId="4ECBD643"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5DCA48"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8/14/18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261A4E" w14:textId="77777777" w:rsidR="002723F6" w:rsidRPr="002723F6" w:rsidRDefault="002723F6" w:rsidP="002723F6">
            <w:pPr>
              <w:spacing w:after="150" w:line="240" w:lineRule="auto"/>
              <w:ind w:left="120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Difference between Independent Study and Distance</w:t>
            </w:r>
          </w:p>
        </w:tc>
      </w:tr>
      <w:tr w:rsidR="002723F6" w:rsidRPr="002723F6" w14:paraId="2D6CC9F5"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E79D74"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8/14/18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907887" w14:textId="77777777" w:rsidR="002723F6" w:rsidRPr="002723F6" w:rsidRDefault="002723F6" w:rsidP="002723F6">
            <w:pPr>
              <w:spacing w:after="150" w:line="240" w:lineRule="auto"/>
              <w:ind w:left="164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Resident Training, Distance Learning, and Independent Study</w:t>
            </w:r>
          </w:p>
        </w:tc>
      </w:tr>
      <w:tr w:rsidR="002723F6" w:rsidRPr="002723F6" w14:paraId="364CBAB0"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8C7998"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8/14/18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21A1E5" w14:textId="77777777" w:rsidR="002723F6" w:rsidRPr="002723F6" w:rsidRDefault="002723F6" w:rsidP="002723F6">
            <w:pPr>
              <w:spacing w:after="150" w:line="240" w:lineRule="auto"/>
              <w:ind w:left="199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Distance Only Learning and Housing Allowance</w:t>
            </w:r>
          </w:p>
        </w:tc>
      </w:tr>
      <w:tr w:rsidR="002723F6" w:rsidRPr="002723F6" w14:paraId="5CC4C63E"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A2CC60"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6/19/19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8761EE" w14:textId="77777777" w:rsidR="002723F6" w:rsidRPr="002723F6" w:rsidRDefault="002723F6" w:rsidP="002723F6">
            <w:pPr>
              <w:spacing w:after="150" w:line="240" w:lineRule="auto"/>
              <w:ind w:left="176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Certifying Credit – Graduate (Interim Guidance)</w:t>
            </w:r>
          </w:p>
        </w:tc>
      </w:tr>
      <w:tr w:rsidR="002723F6" w:rsidRPr="002723F6" w14:paraId="44539FEA"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F6301D"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3/15/19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A0781E"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Non-Standard Terms -Rate of Pursuit (chapter 33</w:t>
            </w:r>
          </w:p>
          <w:p w14:paraId="252CD77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Undergraduate or NCD Measured in Credit Hours)</w:t>
            </w:r>
          </w:p>
        </w:tc>
      </w:tr>
      <w:tr w:rsidR="002723F6" w:rsidRPr="002723F6" w14:paraId="034560A7"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2AB51D" w14:textId="77777777" w:rsidR="002723F6" w:rsidRPr="002723F6" w:rsidRDefault="002723F6" w:rsidP="002723F6">
            <w:pPr>
              <w:spacing w:after="150" w:line="240" w:lineRule="auto"/>
              <w:ind w:left="27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3/15/19</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7302F6" w14:textId="77777777" w:rsidR="002723F6" w:rsidRPr="002723F6" w:rsidRDefault="002723F6" w:rsidP="002723F6">
            <w:pPr>
              <w:spacing w:after="150" w:line="240" w:lineRule="auto"/>
              <w:ind w:left="89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Certifying Credit - Graduate</w:t>
            </w:r>
          </w:p>
        </w:tc>
      </w:tr>
      <w:tr w:rsidR="002723F6" w:rsidRPr="002723F6" w14:paraId="18C7B3D4"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998C82" w14:textId="77777777" w:rsidR="002723F6" w:rsidRPr="002723F6" w:rsidRDefault="002723F6" w:rsidP="002723F6">
            <w:pPr>
              <w:spacing w:after="150" w:line="240" w:lineRule="auto"/>
              <w:ind w:left="220"/>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B026A6" w14:textId="77777777" w:rsidR="002723F6" w:rsidRPr="002723F6" w:rsidRDefault="002723F6" w:rsidP="002723F6">
            <w:pPr>
              <w:spacing w:after="150" w:line="240" w:lineRule="auto"/>
              <w:ind w:left="90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Yellow Ribbon Program Updated</w:t>
            </w:r>
          </w:p>
        </w:tc>
      </w:tr>
      <w:tr w:rsidR="002723F6" w:rsidRPr="002723F6" w14:paraId="5104706F" w14:textId="77777777" w:rsidTr="002723F6">
        <w:trPr>
          <w:trHeight w:val="51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4A99D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08FDA8ED" w14:textId="77777777" w:rsidR="002723F6" w:rsidRPr="002723F6" w:rsidRDefault="002723F6" w:rsidP="002723F6">
            <w:pPr>
              <w:spacing w:after="150" w:line="240" w:lineRule="auto"/>
              <w:ind w:left="220"/>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464652"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Certifying Credit (chapter 30, 32, 35, 1606, and 1607) Updated</w:t>
            </w:r>
          </w:p>
        </w:tc>
      </w:tr>
      <w:tr w:rsidR="002723F6" w:rsidRPr="002723F6" w14:paraId="5BAE11EB" w14:textId="77777777" w:rsidTr="002723F6">
        <w:trPr>
          <w:trHeight w:val="24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5A3874" w14:textId="77777777" w:rsidR="002723F6" w:rsidRPr="002723F6" w:rsidRDefault="002723F6" w:rsidP="002723F6">
            <w:pPr>
              <w:spacing w:after="150" w:line="240" w:lineRule="auto"/>
              <w:ind w:left="220"/>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3483B8"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Entitlement Charges Updated</w:t>
            </w:r>
          </w:p>
        </w:tc>
      </w:tr>
      <w:tr w:rsidR="002723F6" w:rsidRPr="002723F6" w14:paraId="43548C8B"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F249AD" w14:textId="77777777" w:rsidR="002723F6" w:rsidRPr="002723F6" w:rsidRDefault="002723F6" w:rsidP="002723F6">
            <w:pPr>
              <w:spacing w:after="150" w:line="240" w:lineRule="auto"/>
              <w:ind w:left="220"/>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013B80"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Fry Scholarship Updated</w:t>
            </w:r>
          </w:p>
        </w:tc>
      </w:tr>
      <w:tr w:rsidR="002723F6" w:rsidRPr="002723F6" w14:paraId="77604B11" w14:textId="77777777" w:rsidTr="002723F6">
        <w:trPr>
          <w:trHeight w:val="45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A091AE" w14:textId="77777777" w:rsidR="002723F6" w:rsidRPr="002723F6" w:rsidRDefault="002723F6" w:rsidP="002723F6">
            <w:pPr>
              <w:spacing w:after="150" w:line="240" w:lineRule="auto"/>
              <w:ind w:left="220"/>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9"/>
            </w:tblGrid>
            <w:tr w:rsidR="002723F6" w:rsidRPr="002723F6" w14:paraId="3A2131AF" w14:textId="77777777">
              <w:trPr>
                <w:trHeight w:val="255"/>
                <w:tblCellSpacing w:w="0" w:type="dxa"/>
              </w:trPr>
              <w:tc>
                <w:tcPr>
                  <w:tcW w:w="7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018A3E" w14:textId="77777777" w:rsidR="002723F6" w:rsidRPr="002723F6" w:rsidRDefault="002723F6" w:rsidP="002723F6">
                  <w:pPr>
                    <w:spacing w:after="150" w:line="240" w:lineRule="auto"/>
                    <w:ind w:left="164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Transfer of Entitlement Updated</w:t>
                  </w:r>
                </w:p>
              </w:tc>
            </w:tr>
          </w:tbl>
          <w:p w14:paraId="267BD327"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r>
      <w:tr w:rsidR="002723F6" w:rsidRPr="002723F6" w14:paraId="7FCC42EC" w14:textId="77777777" w:rsidTr="002723F6">
        <w:trPr>
          <w:trHeight w:val="45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2CCB74" w14:textId="77777777" w:rsidR="002723F6" w:rsidRPr="002723F6" w:rsidRDefault="002723F6" w:rsidP="002723F6">
            <w:pPr>
              <w:spacing w:after="150" w:line="240" w:lineRule="auto"/>
              <w:ind w:left="220"/>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85F9C9" w14:textId="77777777" w:rsidR="002723F6" w:rsidRPr="002723F6" w:rsidRDefault="002723F6" w:rsidP="002723F6">
            <w:pPr>
              <w:spacing w:after="150" w:line="240" w:lineRule="auto"/>
              <w:ind w:left="89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Vocational Flight Year and Rate Updated</w:t>
            </w:r>
          </w:p>
        </w:tc>
      </w:tr>
      <w:tr w:rsidR="002723F6" w:rsidRPr="002723F6" w14:paraId="05869C96" w14:textId="77777777" w:rsidTr="002723F6">
        <w:trPr>
          <w:trHeight w:val="45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304CB2" w14:textId="77777777" w:rsidR="002723F6" w:rsidRPr="002723F6" w:rsidRDefault="002723F6" w:rsidP="002723F6">
            <w:pPr>
              <w:spacing w:after="150" w:line="240" w:lineRule="auto"/>
              <w:ind w:left="220"/>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FB3756" w14:textId="77777777" w:rsidR="002723F6" w:rsidRPr="002723F6" w:rsidRDefault="002723F6" w:rsidP="002723F6">
            <w:pPr>
              <w:spacing w:after="150" w:line="240" w:lineRule="auto"/>
              <w:ind w:left="89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National Tests Year and Rate Updated</w:t>
            </w:r>
          </w:p>
        </w:tc>
      </w:tr>
      <w:tr w:rsidR="002723F6" w:rsidRPr="002723F6" w14:paraId="2C874199" w14:textId="77777777" w:rsidTr="002723F6">
        <w:trPr>
          <w:trHeight w:val="450"/>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31DEC4" w14:textId="77777777" w:rsidR="002723F6" w:rsidRPr="002723F6" w:rsidRDefault="002723F6" w:rsidP="002723F6">
            <w:pPr>
              <w:spacing w:after="150" w:line="240" w:lineRule="auto"/>
              <w:ind w:left="220"/>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3BC87D" w14:textId="77777777" w:rsidR="002723F6" w:rsidRPr="002723F6" w:rsidRDefault="002723F6" w:rsidP="002723F6">
            <w:pPr>
              <w:spacing w:after="150" w:line="240" w:lineRule="auto"/>
              <w:ind w:left="89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Licensing and Certification Test Year and Rate Updated</w:t>
            </w:r>
          </w:p>
        </w:tc>
      </w:tr>
      <w:tr w:rsidR="002723F6" w:rsidRPr="002723F6" w14:paraId="17B5999D"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EC4A6B" w14:textId="77777777" w:rsidR="002723F6" w:rsidRPr="002723F6" w:rsidRDefault="002723F6" w:rsidP="002723F6">
            <w:pPr>
              <w:spacing w:after="150" w:line="240" w:lineRule="auto"/>
              <w:ind w:left="141"/>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 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EFE1C9" w14:textId="77777777" w:rsidR="002723F6" w:rsidRPr="002723F6" w:rsidRDefault="002723F6" w:rsidP="002723F6">
            <w:pPr>
              <w:spacing w:after="150" w:line="240" w:lineRule="auto"/>
              <w:ind w:left="90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Rate of Pursuit and Housing Allowance Updated</w:t>
            </w:r>
          </w:p>
        </w:tc>
      </w:tr>
      <w:tr w:rsidR="002723F6" w:rsidRPr="002723F6" w14:paraId="1B1259F3"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D2DB5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9"/>
            </w:tblGrid>
            <w:tr w:rsidR="002723F6" w:rsidRPr="002723F6" w14:paraId="1BBF8C75" w14:textId="77777777">
              <w:trPr>
                <w:trHeight w:val="255"/>
                <w:tblCellSpacing w:w="0" w:type="dxa"/>
              </w:trPr>
              <w:tc>
                <w:tcPr>
                  <w:tcW w:w="7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35D1D4" w14:textId="77777777" w:rsidR="002723F6" w:rsidRPr="002723F6" w:rsidRDefault="002723F6" w:rsidP="002723F6">
                  <w:pPr>
                    <w:spacing w:after="150" w:line="240" w:lineRule="auto"/>
                    <w:ind w:left="34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Monthly Housing Allowance (MHA) Updated</w:t>
                  </w:r>
                </w:p>
              </w:tc>
            </w:tr>
          </w:tbl>
          <w:p w14:paraId="1E7C2133"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r>
      <w:tr w:rsidR="002723F6" w:rsidRPr="002723F6" w14:paraId="25715A01"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11908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E1547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Private and Foreign Schools under Tuition and Fees Updated</w:t>
            </w:r>
          </w:p>
        </w:tc>
      </w:tr>
      <w:tr w:rsidR="002723F6" w:rsidRPr="002723F6" w14:paraId="43198352"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96A20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D2628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Length of Service Percentage Updated</w:t>
            </w:r>
          </w:p>
        </w:tc>
      </w:tr>
      <w:tr w:rsidR="002723F6" w:rsidRPr="002723F6" w14:paraId="38CCAB5B"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CFAAD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D8FF72"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Period of Eligibility Updated</w:t>
            </w:r>
          </w:p>
        </w:tc>
      </w:tr>
      <w:tr w:rsidR="002723F6" w:rsidRPr="002723F6" w14:paraId="096BA695"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D68E1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16B00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Eligible Individuals under “Post-9/11 GI Bill, chapter 33, Title 38 U.S. Code”</w:t>
            </w:r>
          </w:p>
        </w:tc>
      </w:tr>
      <w:tr w:rsidR="002723F6" w:rsidRPr="002723F6" w14:paraId="575B1A27"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E251C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68539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Education Rate chapter 33 Updated</w:t>
            </w:r>
          </w:p>
        </w:tc>
      </w:tr>
      <w:tr w:rsidR="002723F6" w:rsidRPr="002723F6" w14:paraId="2F2EB1B5"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071C4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D51FB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Comparison of Education Programs Updated</w:t>
            </w:r>
          </w:p>
        </w:tc>
      </w:tr>
      <w:tr w:rsidR="002723F6" w:rsidRPr="002723F6" w14:paraId="5D107D03"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643AE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349B10" w14:textId="77777777" w:rsidR="002723F6" w:rsidRPr="002723F6" w:rsidRDefault="002723F6" w:rsidP="002723F6">
            <w:pPr>
              <w:spacing w:after="150" w:line="240" w:lineRule="auto"/>
              <w:ind w:left="18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Entitlement Charge Section Updated and Changed to “Entitlement Charges for Licensing and Certification Tests and</w:t>
            </w:r>
          </w:p>
          <w:p w14:paraId="722DAB4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National Test”</w:t>
            </w:r>
          </w:p>
        </w:tc>
      </w:tr>
      <w:tr w:rsidR="002723F6" w:rsidRPr="002723F6" w14:paraId="7552A770"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98BB2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517414" w14:textId="77777777" w:rsidR="002723F6" w:rsidRPr="002723F6" w:rsidRDefault="002723F6" w:rsidP="002723F6">
            <w:pPr>
              <w:spacing w:after="150" w:line="240" w:lineRule="auto"/>
              <w:ind w:left="34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Licensing and Certification Test – chapters 30, 32, 33, 35,</w:t>
            </w:r>
          </w:p>
          <w:p w14:paraId="51DF0F16"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1606, and 1607 Updated</w:t>
            </w:r>
          </w:p>
        </w:tc>
      </w:tr>
      <w:tr w:rsidR="002723F6" w:rsidRPr="002723F6" w14:paraId="1EE3973F"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EE7BD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1175DE"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Applications for Benefits Updated</w:t>
            </w:r>
          </w:p>
        </w:tc>
      </w:tr>
      <w:tr w:rsidR="002723F6" w:rsidRPr="002723F6" w14:paraId="2A758ABD"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2E1E4F"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4D8F0C"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Reporting Fees to Institution Updated, PL 115-48, Section 304</w:t>
            </w:r>
          </w:p>
        </w:tc>
      </w:tr>
      <w:tr w:rsidR="002723F6" w:rsidRPr="002723F6" w14:paraId="36A99A77"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58442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3BA80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Important Points under VA-ONCE Updated</w:t>
            </w:r>
          </w:p>
        </w:tc>
      </w:tr>
      <w:tr w:rsidR="002723F6" w:rsidRPr="002723F6" w14:paraId="4EA2906A"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97881F"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4DCC48"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Priority Enrollment, Public Law (PL) 115-48, Section 303</w:t>
            </w:r>
          </w:p>
        </w:tc>
      </w:tr>
      <w:tr w:rsidR="002723F6" w:rsidRPr="002723F6" w14:paraId="57B3E25C"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8B1D6E" w14:textId="77777777" w:rsidR="002723F6" w:rsidRPr="002723F6" w:rsidRDefault="002723F6" w:rsidP="002723F6">
            <w:pPr>
              <w:spacing w:after="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9"/>
            </w:tblGrid>
            <w:tr w:rsidR="002723F6" w:rsidRPr="002723F6" w14:paraId="0A3C42D4" w14:textId="77777777">
              <w:trPr>
                <w:trHeight w:val="255"/>
                <w:tblCellSpacing w:w="0" w:type="dxa"/>
                <w:jc w:val="center"/>
              </w:trPr>
              <w:tc>
                <w:tcPr>
                  <w:tcW w:w="7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F4E684" w14:textId="77777777" w:rsidR="002723F6" w:rsidRPr="002723F6" w:rsidRDefault="002723F6" w:rsidP="002723F6">
                  <w:pPr>
                    <w:spacing w:after="150" w:line="240" w:lineRule="auto"/>
                    <w:ind w:left="23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School Certifying Official (SCO) Training Requirement Added</w:t>
                  </w:r>
                </w:p>
              </w:tc>
            </w:tr>
          </w:tbl>
          <w:p w14:paraId="44DC6FA5" w14:textId="77777777" w:rsidR="002723F6" w:rsidRPr="002723F6" w:rsidRDefault="002723F6" w:rsidP="002723F6">
            <w:pPr>
              <w:spacing w:after="0" w:line="240" w:lineRule="auto"/>
              <w:jc w:val="center"/>
              <w:rPr>
                <w:rFonts w:ascii="Times New Roman" w:eastAsia="Times New Roman" w:hAnsi="Times New Roman" w:cs="Times New Roman"/>
                <w:kern w:val="0"/>
                <w:sz w:val="24"/>
                <w:szCs w:val="24"/>
                <w14:ligatures w14:val="none"/>
              </w:rPr>
            </w:pPr>
          </w:p>
        </w:tc>
      </w:tr>
      <w:tr w:rsidR="002723F6" w:rsidRPr="002723F6" w14:paraId="6D3E818A"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FFBFF6" w14:textId="77777777" w:rsidR="002723F6" w:rsidRPr="002723F6" w:rsidRDefault="002723F6" w:rsidP="002723F6">
            <w:pPr>
              <w:spacing w:after="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74005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Website for DoD Transferability Updated</w:t>
            </w:r>
          </w:p>
        </w:tc>
      </w:tr>
      <w:tr w:rsidR="002723F6" w:rsidRPr="002723F6" w14:paraId="2F4CF95A" w14:textId="77777777" w:rsidTr="002723F6">
        <w:trPr>
          <w:trHeight w:val="255"/>
          <w:tblCellSpacing w:w="0" w:type="dxa"/>
        </w:trPr>
        <w:tc>
          <w:tcPr>
            <w:tcW w:w="10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FC8D36" w14:textId="77777777" w:rsidR="002723F6" w:rsidRPr="002723F6" w:rsidRDefault="002723F6" w:rsidP="002723F6">
            <w:pPr>
              <w:spacing w:after="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8/1/18</w:t>
            </w:r>
          </w:p>
        </w:tc>
        <w:tc>
          <w:tcPr>
            <w:tcW w:w="64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C210A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Revision Sequence Changed to 5.5 and Date Updated</w:t>
            </w:r>
          </w:p>
          <w:p w14:paraId="5006C8A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bl>
    <w:p w14:paraId="3706B222"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16ECA449" w14:textId="77777777" w:rsidR="002723F6" w:rsidRPr="002723F6" w:rsidRDefault="002723F6" w:rsidP="002723F6">
      <w:pPr>
        <w:spacing w:after="0" w:line="240" w:lineRule="auto"/>
        <w:ind w:left="-480" w:right="-795"/>
        <w:jc w:val="right"/>
        <w:rPr>
          <w:rFonts w:ascii="Helvetica Neue" w:eastAsia="Times New Roman" w:hAnsi="Helvetica Neue" w:cs="Times New Roman"/>
          <w:color w:val="000000"/>
          <w:kern w:val="0"/>
          <w:sz w:val="24"/>
          <w:szCs w:val="24"/>
          <w14:ligatures w14:val="none"/>
        </w:rPr>
      </w:pPr>
      <w:hyperlink r:id="rId227" w:anchor="TOC" w:tgtFrame="_self" w:history="1">
        <w:r w:rsidRPr="002723F6">
          <w:rPr>
            <w:rFonts w:ascii="Arial" w:eastAsia="Times New Roman" w:hAnsi="Arial" w:cs="Arial"/>
            <w:b/>
            <w:bCs/>
            <w:kern w:val="0"/>
            <w:sz w:val="24"/>
            <w:szCs w:val="24"/>
            <w14:ligatures w14:val="none"/>
          </w:rPr>
          <w:t>Back to Table of Contents</w:t>
        </w:r>
      </w:hyperlink>
    </w:p>
    <w:p w14:paraId="0F674782"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17C8E609">
          <v:rect id="_x0000_i1029" style="width:0;height:0" o:hralign="center" o:hrstd="t" o:hr="t" fillcolor="#a0a0a0" stroked="f"/>
        </w:pict>
      </w:r>
    </w:p>
    <w:p w14:paraId="082F08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3" w:name="CONTACT_INFORMATION"/>
      <w:r w:rsidRPr="002723F6">
        <w:rPr>
          <w:rFonts w:ascii="Arial" w:eastAsia="Times New Roman" w:hAnsi="Arial" w:cs="Arial"/>
          <w:b/>
          <w:bCs/>
          <w:color w:val="000000"/>
          <w:kern w:val="0"/>
          <w:sz w:val="33"/>
          <w:szCs w:val="33"/>
          <w14:ligatures w14:val="none"/>
        </w:rPr>
        <w:t>CONTACT INFORMATION</w:t>
      </w:r>
      <w:bookmarkEnd w:id="3"/>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0CD2658F" w14:textId="77777777" w:rsidTr="002723F6">
        <w:trPr>
          <w:tblCellSpacing w:w="0" w:type="dxa"/>
        </w:trPr>
        <w:tc>
          <w:tcPr>
            <w:tcW w:w="0" w:type="auto"/>
            <w:shd w:val="clear" w:color="auto" w:fill="auto"/>
            <w:vAlign w:val="bottom"/>
            <w:hideMark/>
          </w:tcPr>
          <w:p w14:paraId="0F676676" w14:textId="77777777" w:rsidR="002723F6" w:rsidRPr="002723F6" w:rsidRDefault="002723F6" w:rsidP="002723F6">
            <w:pPr>
              <w:spacing w:after="150" w:line="240" w:lineRule="auto"/>
              <w:divId w:val="136579008"/>
              <w:rPr>
                <w:rFonts w:ascii="Times New Roman" w:eastAsia="Times New Roman" w:hAnsi="Times New Roman" w:cs="Times New Roman"/>
                <w:kern w:val="0"/>
                <w:sz w:val="24"/>
                <w:szCs w:val="24"/>
                <w14:ligatures w14:val="none"/>
              </w:rPr>
            </w:pPr>
            <w:bookmarkStart w:id="4" w:name="PROCESSING_JURISDICTIONS"/>
            <w:r w:rsidRPr="002723F6">
              <w:rPr>
                <w:rFonts w:ascii="Arial" w:eastAsia="Times New Roman" w:hAnsi="Arial" w:cs="Arial"/>
                <w:b/>
                <w:bCs/>
                <w:kern w:val="0"/>
                <w:sz w:val="24"/>
                <w:szCs w:val="24"/>
                <w14:ligatures w14:val="none"/>
              </w:rPr>
              <w:t>PROCESSING JURISDICTIONS</w:t>
            </w:r>
            <w:bookmarkEnd w:id="4"/>
          </w:p>
        </w:tc>
      </w:tr>
    </w:tbl>
    <w:p w14:paraId="7E8EC44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PROCESSING JURISDICTIONS</w:t>
      </w:r>
    </w:p>
    <w:p w14:paraId="460C29B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Effective August 1, 2020, there are two VA Regional Processing Offices for Education Benefits.  These offices are in Buffalo, NY and Muskogee, OK.  To learn where your students’ claims are processed or for additional information, please see  </w:t>
      </w:r>
      <w:r w:rsidRPr="002723F6">
        <w:rPr>
          <w:rFonts w:ascii="Arial" w:eastAsia="Times New Roman" w:hAnsi="Arial" w:cs="Arial"/>
          <w:b/>
          <w:bCs/>
          <w:color w:val="000000"/>
          <w:kern w:val="0"/>
          <w:sz w:val="24"/>
          <w:szCs w:val="24"/>
          <w14:ligatures w14:val="none"/>
        </w:rPr>
        <w:t>   </w:t>
      </w:r>
      <w:hyperlink r:id="rId228" w:tgtFrame="_self" w:history="1">
        <w:r w:rsidRPr="002723F6">
          <w:rPr>
            <w:rFonts w:ascii="Arial" w:eastAsia="Times New Roman" w:hAnsi="Arial" w:cs="Arial"/>
            <w:b/>
            <w:bCs/>
            <w:kern w:val="0"/>
            <w:sz w:val="24"/>
            <w:szCs w:val="24"/>
            <w14:ligatures w14:val="none"/>
          </w:rPr>
          <w:t>https://benefits.va.gov/gibill/regional_processing.asp</w:t>
        </w:r>
      </w:hyperlink>
    </w:p>
    <w:p w14:paraId="5BA9103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EDUCATION LIAISON REPRESENTATIVES</w:t>
      </w:r>
    </w:p>
    <w:p w14:paraId="7FDF294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Education Liaison Representatives (ELRs) work with schools and State Approving Agencies (SAA's). They cannot answer direct inquiries from Veterans or their dependents. Students’ inquiries should be directed to the Education Call Center, 888-GIBILL-1 (888-442-4551) or to </w:t>
      </w:r>
      <w:hyperlink r:id="rId229" w:tgtFrame="_self" w:history="1">
        <w:r w:rsidRPr="002723F6">
          <w:rPr>
            <w:rFonts w:ascii="Arial" w:eastAsia="Times New Roman" w:hAnsi="Arial" w:cs="Arial"/>
            <w:b/>
            <w:bCs/>
            <w:kern w:val="0"/>
            <w:sz w:val="24"/>
            <w:szCs w:val="24"/>
            <w14:ligatures w14:val="none"/>
          </w:rPr>
          <w:t>Ask VA (AVA)</w:t>
        </w:r>
      </w:hyperlink>
      <w:r w:rsidRPr="002723F6">
        <w:rPr>
          <w:rFonts w:ascii="Arial" w:eastAsia="Times New Roman" w:hAnsi="Arial" w:cs="Arial"/>
          <w:color w:val="000000"/>
          <w:kern w:val="0"/>
          <w:sz w:val="24"/>
          <w:szCs w:val="24"/>
          <w14:ligatures w14:val="none"/>
        </w:rPr>
        <w:t>  Locate your </w:t>
      </w:r>
      <w:hyperlink r:id="rId230" w:tgtFrame="_self" w:history="1">
        <w:r w:rsidRPr="002723F6">
          <w:rPr>
            <w:rFonts w:ascii="Arial" w:eastAsia="Times New Roman" w:hAnsi="Arial" w:cs="Arial"/>
            <w:b/>
            <w:bCs/>
            <w:kern w:val="0"/>
            <w:sz w:val="24"/>
            <w:szCs w:val="24"/>
            <w14:ligatures w14:val="none"/>
          </w:rPr>
          <w:t>ELR</w:t>
        </w:r>
      </w:hyperlink>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here. </w:t>
      </w:r>
    </w:p>
    <w:p w14:paraId="2F3F5DD7"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r>
      <w:hyperlink r:id="rId231" w:anchor="TOC" w:tgtFrame="_self" w:history="1">
        <w:r w:rsidRPr="002723F6">
          <w:rPr>
            <w:rFonts w:ascii="Arial" w:eastAsia="Times New Roman" w:hAnsi="Arial" w:cs="Arial"/>
            <w:b/>
            <w:bCs/>
            <w:kern w:val="0"/>
            <w:sz w:val="24"/>
            <w:szCs w:val="24"/>
            <w14:ligatures w14:val="none"/>
          </w:rPr>
          <w:t>Back to Table of Contents</w:t>
        </w:r>
      </w:hyperlink>
    </w:p>
    <w:p w14:paraId="2CFFBAE0"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112DAD2E">
          <v:rect id="_x0000_i1030" style="width:0;height:0" o:hralign="center" o:hrstd="t" o:hr="t" fillcolor="#a0a0a0" stroked="f"/>
        </w:pict>
      </w:r>
    </w:p>
    <w:p w14:paraId="69B0FEE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5" w:name="IMPORTANT_PHONE_NUMBERS"/>
      <w:r w:rsidRPr="002723F6">
        <w:rPr>
          <w:rFonts w:ascii="Arial" w:eastAsia="Times New Roman" w:hAnsi="Arial" w:cs="Arial"/>
          <w:b/>
          <w:bCs/>
          <w:color w:val="000000"/>
          <w:kern w:val="0"/>
          <w:sz w:val="24"/>
          <w:szCs w:val="24"/>
          <w14:ligatures w14:val="none"/>
        </w:rPr>
        <w:t>IMPORTANT PHONE NUMBERS</w:t>
      </w:r>
      <w:bookmarkEnd w:id="5"/>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00"/>
        <w:gridCol w:w="2820"/>
      </w:tblGrid>
      <w:tr w:rsidR="002723F6" w:rsidRPr="002723F6" w14:paraId="40A55A57" w14:textId="77777777" w:rsidTr="002723F6">
        <w:trPr>
          <w:trHeight w:val="345"/>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3115AE" w14:textId="77777777" w:rsidR="002723F6" w:rsidRPr="002723F6" w:rsidRDefault="002723F6" w:rsidP="002723F6">
            <w:pPr>
              <w:spacing w:after="150" w:line="240" w:lineRule="auto"/>
              <w:ind w:left="10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Direct Deposit Enrollment (students)</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197B8A"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877-838-2778</w:t>
            </w:r>
          </w:p>
        </w:tc>
      </w:tr>
      <w:tr w:rsidR="002723F6" w:rsidRPr="002723F6" w14:paraId="3C48B62B" w14:textId="77777777" w:rsidTr="002723F6">
        <w:trPr>
          <w:trHeight w:val="345"/>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878317" w14:textId="77777777" w:rsidR="002723F6" w:rsidRPr="002723F6" w:rsidRDefault="002723F6" w:rsidP="002723F6">
            <w:pPr>
              <w:spacing w:after="150" w:line="240" w:lineRule="auto"/>
              <w:ind w:left="10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Foreign Schools Call Center</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BCC7C5"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918-781-5678</w:t>
            </w:r>
          </w:p>
        </w:tc>
      </w:tr>
      <w:tr w:rsidR="002723F6" w:rsidRPr="002723F6" w14:paraId="223EFF78" w14:textId="77777777" w:rsidTr="002723F6">
        <w:trPr>
          <w:trHeight w:val="705"/>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817526" w14:textId="77777777" w:rsidR="002723F6" w:rsidRPr="002723F6" w:rsidRDefault="002723F6" w:rsidP="002723F6">
            <w:pPr>
              <w:spacing w:after="150" w:line="240" w:lineRule="auto"/>
              <w:ind w:left="10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Monthly Verification of Enrollment and IVR (Interactive Voice Response System) (for chapters 30, 1606, and 35 only) </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78115E"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877-823-2378</w:t>
            </w:r>
          </w:p>
        </w:tc>
      </w:tr>
      <w:tr w:rsidR="002723F6" w:rsidRPr="002723F6" w14:paraId="7D2204A6" w14:textId="77777777" w:rsidTr="002723F6">
        <w:trPr>
          <w:trHeight w:val="330"/>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DB5A89" w14:textId="77777777" w:rsidR="002723F6" w:rsidRPr="002723F6" w:rsidRDefault="002723F6" w:rsidP="002723F6">
            <w:pPr>
              <w:spacing w:after="150" w:line="240" w:lineRule="auto"/>
              <w:ind w:left="10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Other VA Benefits </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2D1F99"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800-827-1000</w:t>
            </w:r>
          </w:p>
        </w:tc>
      </w:tr>
      <w:tr w:rsidR="002723F6" w:rsidRPr="002723F6" w14:paraId="090E8FF9" w14:textId="77777777" w:rsidTr="002723F6">
        <w:trPr>
          <w:trHeight w:val="330"/>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194CDE" w14:textId="77777777" w:rsidR="002723F6" w:rsidRPr="002723F6" w:rsidRDefault="002723F6" w:rsidP="002723F6">
            <w:pPr>
              <w:spacing w:after="150" w:line="240" w:lineRule="auto"/>
              <w:ind w:left="10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VA Debt Management Center</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A69E29"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800-827-0648</w:t>
            </w:r>
          </w:p>
        </w:tc>
      </w:tr>
      <w:tr w:rsidR="002723F6" w:rsidRPr="002723F6" w14:paraId="081CD846" w14:textId="77777777" w:rsidTr="002723F6">
        <w:trPr>
          <w:trHeight w:val="330"/>
          <w:tblCellSpacing w:w="0" w:type="dxa"/>
        </w:trPr>
        <w:tc>
          <w:tcPr>
            <w:tcW w:w="60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B5E75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Times New Roman" w:eastAsia="Times New Roman" w:hAnsi="Times New Roman" w:cs="Times New Roman"/>
                <w:kern w:val="0"/>
                <w:sz w:val="24"/>
                <w:szCs w:val="24"/>
                <w14:ligatures w14:val="none"/>
              </w:rPr>
              <w:t> </w:t>
            </w:r>
            <w:r w:rsidRPr="002723F6">
              <w:rPr>
                <w:rFonts w:ascii="Arial" w:eastAsia="Times New Roman" w:hAnsi="Arial" w:cs="Arial"/>
                <w:kern w:val="0"/>
                <w:sz w:val="24"/>
                <w:szCs w:val="24"/>
                <w14:ligatures w14:val="none"/>
              </w:rPr>
              <w:t>VA Debt Management Center (schools)  </w:t>
            </w:r>
          </w:p>
        </w:tc>
        <w:tc>
          <w:tcPr>
            <w:tcW w:w="28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791B65"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833-720-2574</w:t>
            </w:r>
          </w:p>
        </w:tc>
      </w:tr>
    </w:tbl>
    <w:p w14:paraId="55A19C2B"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32" w:anchor="TOC" w:tgtFrame="_self" w:history="1">
        <w:r w:rsidRPr="002723F6">
          <w:rPr>
            <w:rFonts w:ascii="Arial" w:eastAsia="Times New Roman" w:hAnsi="Arial" w:cs="Arial"/>
            <w:b/>
            <w:bCs/>
            <w:kern w:val="0"/>
            <w:sz w:val="24"/>
            <w:szCs w:val="24"/>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3DCB219E" w14:textId="77777777" w:rsidTr="002723F6">
        <w:trPr>
          <w:tblCellSpacing w:w="0" w:type="dxa"/>
        </w:trPr>
        <w:tc>
          <w:tcPr>
            <w:tcW w:w="0" w:type="auto"/>
            <w:shd w:val="clear" w:color="auto" w:fill="auto"/>
            <w:vAlign w:val="bottom"/>
            <w:hideMark/>
          </w:tcPr>
          <w:p w14:paraId="33F0F3F1" w14:textId="77777777" w:rsidR="002723F6" w:rsidRPr="002723F6" w:rsidRDefault="002723F6" w:rsidP="002723F6">
            <w:pPr>
              <w:spacing w:after="150" w:line="240" w:lineRule="auto"/>
              <w:divId w:val="224922451"/>
              <w:rPr>
                <w:rFonts w:ascii="Times New Roman" w:eastAsia="Times New Roman" w:hAnsi="Times New Roman" w:cs="Times New Roman"/>
                <w:kern w:val="0"/>
                <w:sz w:val="24"/>
                <w:szCs w:val="24"/>
                <w14:ligatures w14:val="none"/>
              </w:rPr>
            </w:pPr>
            <w:bookmarkStart w:id="6" w:name="SCHOOL_CERTIFYING_OFFICIAL_HOTLINE"/>
            <w:r w:rsidRPr="002723F6">
              <w:rPr>
                <w:rFonts w:ascii="Arial" w:eastAsia="Times New Roman" w:hAnsi="Arial" w:cs="Arial"/>
                <w:b/>
                <w:bCs/>
                <w:kern w:val="0"/>
                <w:sz w:val="24"/>
                <w:szCs w:val="24"/>
                <w14:ligatures w14:val="none"/>
              </w:rPr>
              <w:t>SCHOOL CERTIFYING OFFICIAL HOTLINE</w:t>
            </w:r>
            <w:bookmarkEnd w:id="6"/>
          </w:p>
        </w:tc>
      </w:tr>
    </w:tbl>
    <w:p w14:paraId="34D585A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 Certifying Officials (SCO's) have a direct line of communication to contact VA for official inquiries on student issues. This line is staffed by Education Case Managers who have the expertise to answer and resolve most SCO questions. The hours of operation are 8:00 a.m. to 5:00 p.m. (CST), Monday through Friday. The toll-free number can be obtained from your</w:t>
      </w:r>
      <w:r w:rsidRPr="002723F6">
        <w:rPr>
          <w:rFonts w:ascii="Arial" w:eastAsia="Times New Roman" w:hAnsi="Arial" w:cs="Arial"/>
          <w:b/>
          <w:bCs/>
          <w:color w:val="000000"/>
          <w:kern w:val="0"/>
          <w:sz w:val="24"/>
          <w:szCs w:val="24"/>
          <w14:ligatures w14:val="none"/>
        </w:rPr>
        <w:t> </w:t>
      </w:r>
      <w:hyperlink r:id="rId233" w:tgtFrame="_self" w:history="1">
        <w:r w:rsidRPr="002723F6">
          <w:rPr>
            <w:rFonts w:ascii="Arial" w:eastAsia="Times New Roman" w:hAnsi="Arial" w:cs="Arial"/>
            <w:b/>
            <w:bCs/>
            <w:kern w:val="0"/>
            <w:sz w:val="24"/>
            <w:szCs w:val="24"/>
            <w14:ligatures w14:val="none"/>
          </w:rPr>
          <w:t>Education Liaison Representative</w:t>
        </w:r>
      </w:hyperlink>
      <w:r w:rsidRPr="002723F6">
        <w:rPr>
          <w:rFonts w:ascii="Arial" w:eastAsia="Times New Roman" w:hAnsi="Arial" w:cs="Arial"/>
          <w:color w:val="000000"/>
          <w:kern w:val="0"/>
          <w:sz w:val="24"/>
          <w:szCs w:val="24"/>
          <w14:ligatures w14:val="none"/>
        </w:rPr>
        <w:t> through chatbot Billie accessible in Enrollment Manager (EM). It is very important this hotline number remain confidential and </w:t>
      </w:r>
      <w:r w:rsidRPr="002723F6">
        <w:rPr>
          <w:rFonts w:ascii="Arial" w:eastAsia="Times New Roman" w:hAnsi="Arial" w:cs="Arial"/>
          <w:b/>
          <w:bCs/>
          <w:color w:val="000000"/>
          <w:kern w:val="0"/>
          <w:sz w:val="24"/>
          <w:szCs w:val="24"/>
          <w:u w:val="single"/>
          <w14:ligatures w14:val="none"/>
        </w:rPr>
        <w:t>not be</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shared with students. </w:t>
      </w:r>
    </w:p>
    <w:p w14:paraId="7E75875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 Officials must provide the school's facility code and will be validated as a certifying official through the Web Enabled Approval Management System (WEAMS). Routine questions should continue to go through the regular toll-free number</w:t>
      </w:r>
    </w:p>
    <w:p w14:paraId="7DD745B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In addition, the Debt Management Center has dedicated a n</w:t>
      </w:r>
      <w:r w:rsidRPr="002723F6">
        <w:rPr>
          <w:rFonts w:ascii="Arial" w:eastAsia="Times New Roman" w:hAnsi="Arial" w:cs="Arial"/>
          <w:color w:val="000000"/>
          <w:kern w:val="0"/>
          <w:sz w:val="24"/>
          <w:szCs w:val="24"/>
          <w:shd w:val="clear" w:color="auto" w:fill="FFFFFF"/>
          <w14:ligatures w14:val="none"/>
        </w:rPr>
        <w:t>ew contact number for school debt issues. The number will be provided on email signature blocks and will be added to debt letters.  The number is 833-720-2574.  International callers can use 612-843-6508.</w:t>
      </w:r>
    </w:p>
    <w:p w14:paraId="46996CA5"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34" w:anchor="TOC" w:tgtFrame="_self" w:history="1">
        <w:r w:rsidRPr="002723F6">
          <w:rPr>
            <w:rFonts w:ascii="Arial" w:eastAsia="Times New Roman" w:hAnsi="Arial" w:cs="Arial"/>
            <w:b/>
            <w:bCs/>
            <w:kern w:val="0"/>
            <w:sz w:val="24"/>
            <w:szCs w:val="24"/>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2340492" w14:textId="77777777" w:rsidTr="002723F6">
        <w:trPr>
          <w:tblCellSpacing w:w="0" w:type="dxa"/>
        </w:trPr>
        <w:tc>
          <w:tcPr>
            <w:tcW w:w="0" w:type="auto"/>
            <w:shd w:val="clear" w:color="auto" w:fill="auto"/>
            <w:vAlign w:val="bottom"/>
            <w:hideMark/>
          </w:tcPr>
          <w:p w14:paraId="06E9CB97" w14:textId="77777777" w:rsidR="002723F6" w:rsidRPr="002723F6" w:rsidRDefault="002723F6" w:rsidP="002723F6">
            <w:pPr>
              <w:spacing w:after="150" w:line="240" w:lineRule="auto"/>
              <w:divId w:val="842167002"/>
              <w:rPr>
                <w:rFonts w:ascii="Times New Roman" w:eastAsia="Times New Roman" w:hAnsi="Times New Roman" w:cs="Times New Roman"/>
                <w:kern w:val="0"/>
                <w:sz w:val="24"/>
                <w:szCs w:val="24"/>
                <w14:ligatures w14:val="none"/>
              </w:rPr>
            </w:pPr>
            <w:bookmarkStart w:id="7" w:name="EDUCATION_CALL_CENTER"/>
            <w:r w:rsidRPr="002723F6">
              <w:rPr>
                <w:rFonts w:ascii="Arial" w:eastAsia="Times New Roman" w:hAnsi="Arial" w:cs="Arial"/>
                <w:b/>
                <w:bCs/>
                <w:kern w:val="0"/>
                <w:sz w:val="24"/>
                <w:szCs w:val="24"/>
                <w14:ligatures w14:val="none"/>
              </w:rPr>
              <w:t>EDUCATION CALL CENTER</w:t>
            </w:r>
            <w:bookmarkEnd w:id="7"/>
          </w:p>
        </w:tc>
      </w:tr>
    </w:tbl>
    <w:p w14:paraId="30A02F0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toll-free number for the Education Call Center is </w:t>
      </w:r>
      <w:r w:rsidRPr="002723F6">
        <w:rPr>
          <w:rFonts w:ascii="Arial" w:eastAsia="Times New Roman" w:hAnsi="Arial" w:cs="Arial"/>
          <w:b/>
          <w:bCs/>
          <w:color w:val="000000"/>
          <w:kern w:val="0"/>
          <w:sz w:val="24"/>
          <w:szCs w:val="24"/>
          <w14:ligatures w14:val="none"/>
        </w:rPr>
        <w:t>1-888-442-4551</w:t>
      </w:r>
      <w:r w:rsidRPr="002723F6">
        <w:rPr>
          <w:rFonts w:ascii="Arial" w:eastAsia="Times New Roman" w:hAnsi="Arial" w:cs="Arial"/>
          <w:color w:val="000000"/>
          <w:kern w:val="0"/>
          <w:sz w:val="24"/>
          <w:szCs w:val="24"/>
          <w14:ligatures w14:val="none"/>
        </w:rPr>
        <w:t>. The Call Center is in Muskogee, OK, and Education Case Managers are available 7:00 a.m. to 6:00 p.m. (CST), Monday through Friday. The system’s automated functions can provide information about benefits, applications, etc., and are available 24 hours a day, 7 days a week. Individual Veterans can access their own record to obtain date of last benefit payment, check amounts, etc. Please utilize the automated system as much as possible.</w:t>
      </w:r>
    </w:p>
    <w:p w14:paraId="0C38FF2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Use this quick guide to assess the right source to answer your questions (not intended to be all inclusive):</w:t>
      </w:r>
    </w:p>
    <w:p w14:paraId="01A14C5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When to contact your  Education Representative</w:t>
      </w:r>
      <w:r w:rsidRPr="002723F6">
        <w:rPr>
          <w:rFonts w:ascii="Arial" w:eastAsia="Times New Roman" w:hAnsi="Arial" w:cs="Arial"/>
          <w:color w:val="000000"/>
          <w:kern w:val="0"/>
          <w:sz w:val="24"/>
          <w:szCs w:val="24"/>
          <w:u w:val="single"/>
          <w14:ligatures w14:val="none"/>
        </w:rPr>
        <w:t> (</w:t>
      </w:r>
      <w:hyperlink r:id="rId235" w:tgtFrame="_self" w:history="1">
        <w:r w:rsidRPr="002723F6">
          <w:rPr>
            <w:rFonts w:ascii="Arial" w:eastAsia="Times New Roman" w:hAnsi="Arial" w:cs="Arial"/>
            <w:b/>
            <w:bCs/>
            <w:kern w:val="0"/>
            <w:sz w:val="24"/>
            <w:szCs w:val="24"/>
            <w14:ligatures w14:val="none"/>
          </w:rPr>
          <w:t>ELR</w:t>
        </w:r>
      </w:hyperlink>
      <w:r w:rsidRPr="002723F6">
        <w:rPr>
          <w:rFonts w:ascii="Arial" w:eastAsia="Times New Roman" w:hAnsi="Arial" w:cs="Arial"/>
          <w:color w:val="000000"/>
          <w:kern w:val="0"/>
          <w:sz w:val="24"/>
          <w:szCs w:val="24"/>
          <w14:ligatures w14:val="none"/>
        </w:rPr>
        <w:t>): </w:t>
      </w:r>
    </w:p>
    <w:p w14:paraId="23F98E67" w14:textId="77777777" w:rsidR="002723F6" w:rsidRPr="002723F6" w:rsidRDefault="002723F6" w:rsidP="002723F6">
      <w:pPr>
        <w:numPr>
          <w:ilvl w:val="0"/>
          <w:numId w:val="12"/>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Updating Certifying Officials; VA Form 22-8794</w:t>
      </w:r>
    </w:p>
    <w:p w14:paraId="37D8CA21" w14:textId="77777777" w:rsidR="002723F6" w:rsidRPr="002723F6" w:rsidRDefault="002723F6" w:rsidP="002723F6">
      <w:pPr>
        <w:numPr>
          <w:ilvl w:val="0"/>
          <w:numId w:val="12"/>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Questions about reporting student enrollment and related changes </w:t>
      </w:r>
    </w:p>
    <w:p w14:paraId="12CF289F" w14:textId="77777777" w:rsidR="002723F6" w:rsidRPr="002723F6" w:rsidRDefault="002723F6" w:rsidP="002723F6">
      <w:pPr>
        <w:numPr>
          <w:ilvl w:val="0"/>
          <w:numId w:val="12"/>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85/15 reporting matters</w:t>
      </w:r>
    </w:p>
    <w:p w14:paraId="305628A4" w14:textId="77777777" w:rsidR="002723F6" w:rsidRPr="002723F6" w:rsidRDefault="002723F6" w:rsidP="002723F6">
      <w:pPr>
        <w:numPr>
          <w:ilvl w:val="0"/>
          <w:numId w:val="12"/>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Clarification of approval issues, WEAMS 22-1998 reports</w:t>
      </w:r>
    </w:p>
    <w:p w14:paraId="7461DCF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When to contact the SCO Hotline</w:t>
      </w:r>
      <w:r w:rsidRPr="002723F6">
        <w:rPr>
          <w:rFonts w:ascii="Arial" w:eastAsia="Times New Roman" w:hAnsi="Arial" w:cs="Arial"/>
          <w:color w:val="000000"/>
          <w:kern w:val="0"/>
          <w:sz w:val="24"/>
          <w:szCs w:val="24"/>
          <w14:ligatures w14:val="none"/>
        </w:rPr>
        <w:t>: (get the number from your ELR or through Chatbot Billie in Enrollment Manager)</w:t>
      </w:r>
    </w:p>
    <w:p w14:paraId="6967C5B3" w14:textId="77777777" w:rsidR="002723F6" w:rsidRPr="002723F6" w:rsidRDefault="002723F6" w:rsidP="002723F6">
      <w:pPr>
        <w:numPr>
          <w:ilvl w:val="0"/>
          <w:numId w:val="13"/>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Status of Tuition and Fee payments or Yellow Ribbon payments</w:t>
      </w:r>
    </w:p>
    <w:p w14:paraId="4D186487" w14:textId="77777777" w:rsidR="002723F6" w:rsidRPr="002723F6" w:rsidRDefault="002723F6" w:rsidP="002723F6">
      <w:pPr>
        <w:numPr>
          <w:ilvl w:val="0"/>
          <w:numId w:val="13"/>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Explanation of school debt creation for individual students</w:t>
      </w:r>
    </w:p>
    <w:p w14:paraId="3BD57C97" w14:textId="77777777" w:rsidR="002723F6" w:rsidRPr="002723F6" w:rsidRDefault="002723F6" w:rsidP="002723F6">
      <w:pPr>
        <w:numPr>
          <w:ilvl w:val="0"/>
          <w:numId w:val="13"/>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Hardship cases</w:t>
      </w:r>
    </w:p>
    <w:p w14:paraId="081975C4" w14:textId="77777777" w:rsidR="002723F6" w:rsidRPr="002723F6" w:rsidRDefault="002723F6" w:rsidP="002723F6">
      <w:pPr>
        <w:numPr>
          <w:ilvl w:val="0"/>
          <w:numId w:val="13"/>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Technical assistance for Enrollment Manager (EM)</w:t>
      </w:r>
    </w:p>
    <w:p w14:paraId="53C7899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When to contact your </w:t>
      </w:r>
      <w:hyperlink r:id="rId236" w:tgtFrame="_self" w:history="1">
        <w:r w:rsidRPr="002723F6">
          <w:rPr>
            <w:rFonts w:ascii="Arial" w:eastAsia="Times New Roman" w:hAnsi="Arial" w:cs="Arial"/>
            <w:b/>
            <w:bCs/>
            <w:kern w:val="0"/>
            <w:sz w:val="24"/>
            <w:szCs w:val="24"/>
            <w14:ligatures w14:val="none"/>
          </w:rPr>
          <w:t>SAA</w:t>
        </w:r>
      </w:hyperlink>
      <w:r w:rsidRPr="002723F6">
        <w:rPr>
          <w:rFonts w:ascii="Arial" w:eastAsia="Times New Roman" w:hAnsi="Arial" w:cs="Arial"/>
          <w:b/>
          <w:bCs/>
          <w:color w:val="000000"/>
          <w:kern w:val="0"/>
          <w:sz w:val="24"/>
          <w:szCs w:val="24"/>
          <w14:ligatures w14:val="none"/>
        </w:rPr>
        <w:t>:</w:t>
      </w:r>
      <w:r w:rsidRPr="002723F6">
        <w:rPr>
          <w:rFonts w:ascii="Arial" w:eastAsia="Times New Roman" w:hAnsi="Arial" w:cs="Arial"/>
          <w:color w:val="000000"/>
          <w:kern w:val="0"/>
          <w:sz w:val="24"/>
          <w:szCs w:val="24"/>
          <w14:ligatures w14:val="none"/>
        </w:rPr>
        <w:t> </w:t>
      </w:r>
    </w:p>
    <w:p w14:paraId="28F53D58" w14:textId="77777777" w:rsidR="002723F6" w:rsidRPr="002723F6" w:rsidRDefault="002723F6" w:rsidP="002723F6">
      <w:pPr>
        <w:numPr>
          <w:ilvl w:val="0"/>
          <w:numId w:val="14"/>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Program revisions; new/suspended/cancelled programs</w:t>
      </w:r>
    </w:p>
    <w:p w14:paraId="633F1F40" w14:textId="77777777" w:rsidR="002723F6" w:rsidRPr="002723F6" w:rsidRDefault="002723F6" w:rsidP="002723F6">
      <w:pPr>
        <w:numPr>
          <w:ilvl w:val="0"/>
          <w:numId w:val="14"/>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Updated catalogs and related publications</w:t>
      </w:r>
    </w:p>
    <w:p w14:paraId="079EC2A1" w14:textId="77777777" w:rsidR="002723F6" w:rsidRPr="002723F6" w:rsidRDefault="002723F6" w:rsidP="002723F6">
      <w:pPr>
        <w:numPr>
          <w:ilvl w:val="0"/>
          <w:numId w:val="14"/>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 address updates; including branch and extension locations</w:t>
      </w:r>
    </w:p>
    <w:p w14:paraId="709D4EEF" w14:textId="77777777" w:rsidR="002723F6" w:rsidRPr="002723F6" w:rsidRDefault="002723F6" w:rsidP="002723F6">
      <w:pPr>
        <w:numPr>
          <w:ilvl w:val="0"/>
          <w:numId w:val="14"/>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Changes in accreditation status</w:t>
      </w:r>
    </w:p>
    <w:p w14:paraId="5DEA2CB8" w14:textId="77777777" w:rsidR="002723F6" w:rsidRPr="002723F6" w:rsidRDefault="002723F6" w:rsidP="002723F6">
      <w:pPr>
        <w:numPr>
          <w:ilvl w:val="0"/>
          <w:numId w:val="14"/>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Change of ownership</w:t>
      </w:r>
    </w:p>
    <w:p w14:paraId="7BC27F7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When to Contact the VBA Support Team at </w:t>
      </w:r>
      <w:hyperlink r:id="rId237" w:tgtFrame="_self" w:history="1">
        <w:r w:rsidRPr="002723F6">
          <w:rPr>
            <w:rFonts w:ascii="Arial" w:eastAsia="Times New Roman" w:hAnsi="Arial" w:cs="Arial"/>
            <w:b/>
            <w:bCs/>
            <w:kern w:val="0"/>
            <w:sz w:val="24"/>
            <w:szCs w:val="24"/>
            <w14:ligatures w14:val="none"/>
          </w:rPr>
          <w:t>Support@vbatraining.org</w:t>
        </w:r>
      </w:hyperlink>
      <w:r w:rsidRPr="002723F6">
        <w:rPr>
          <w:rFonts w:ascii="Arial" w:eastAsia="Times New Roman" w:hAnsi="Arial" w:cs="Arial"/>
          <w:b/>
          <w:bCs/>
          <w:color w:val="000000"/>
          <w:kern w:val="0"/>
          <w:sz w:val="24"/>
          <w:szCs w:val="24"/>
          <w14:ligatures w14:val="none"/>
        </w:rPr>
        <w:t>:</w:t>
      </w:r>
    </w:p>
    <w:p w14:paraId="6FA0ABEE" w14:textId="77777777" w:rsidR="002723F6" w:rsidRPr="002723F6" w:rsidRDefault="002723F6" w:rsidP="002723F6">
      <w:pPr>
        <w:numPr>
          <w:ilvl w:val="0"/>
          <w:numId w:val="15"/>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Questions about the functionality of the SCO Online Training portal</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52"/>
        <w:gridCol w:w="4861"/>
        <w:gridCol w:w="2031"/>
      </w:tblGrid>
      <w:tr w:rsidR="002723F6" w:rsidRPr="002723F6" w14:paraId="09A3FC7B" w14:textId="77777777" w:rsidTr="002723F6">
        <w:trPr>
          <w:trHeight w:val="720"/>
          <w:tblCellSpacing w:w="0" w:type="dxa"/>
        </w:trPr>
        <w:tc>
          <w:tcPr>
            <w:tcW w:w="10290"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01F0B03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bookmarkStart w:id="8" w:name="INTERNET_RESOURCES"/>
            <w:r w:rsidRPr="002723F6">
              <w:rPr>
                <w:rFonts w:ascii="Arial" w:eastAsia="Times New Roman" w:hAnsi="Arial" w:cs="Arial"/>
                <w:b/>
                <w:bCs/>
                <w:kern w:val="0"/>
                <w:sz w:val="24"/>
                <w:szCs w:val="24"/>
                <w14:ligatures w14:val="none"/>
              </w:rPr>
              <w:t>INTERNET RESOURCES</w:t>
            </w:r>
            <w:bookmarkEnd w:id="8"/>
          </w:p>
        </w:tc>
      </w:tr>
      <w:tr w:rsidR="002723F6" w:rsidRPr="002723F6" w14:paraId="4868558E" w14:textId="77777777" w:rsidTr="002723F6">
        <w:trPr>
          <w:trHeight w:val="51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19A265" w14:textId="77777777" w:rsidR="002723F6" w:rsidRPr="002723F6" w:rsidRDefault="002723F6" w:rsidP="002723F6">
            <w:pPr>
              <w:spacing w:after="150" w:line="240" w:lineRule="auto"/>
              <w:ind w:left="22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Web Site</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77F7DD" w14:textId="77777777" w:rsidR="002723F6" w:rsidRPr="002723F6" w:rsidRDefault="002723F6" w:rsidP="002723F6">
            <w:pPr>
              <w:spacing w:after="150" w:line="240" w:lineRule="auto"/>
              <w:ind w:left="4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Address</w:t>
            </w:r>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6CBBAA" w14:textId="77777777" w:rsidR="002723F6" w:rsidRPr="002723F6" w:rsidRDefault="002723F6" w:rsidP="002723F6">
            <w:pPr>
              <w:spacing w:after="150" w:line="240" w:lineRule="auto"/>
              <w:ind w:left="1668"/>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Description</w:t>
            </w:r>
          </w:p>
        </w:tc>
      </w:tr>
      <w:tr w:rsidR="002723F6" w:rsidRPr="002723F6" w14:paraId="34D314F7" w14:textId="77777777" w:rsidTr="002723F6">
        <w:trPr>
          <w:trHeight w:val="55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A6F888" w14:textId="77777777" w:rsidR="002723F6" w:rsidRPr="002723F6" w:rsidRDefault="002723F6" w:rsidP="002723F6">
            <w:pPr>
              <w:spacing w:after="150" w:line="240" w:lineRule="auto"/>
              <w:ind w:left="8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Accreditation</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99725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hyperlink r:id="rId238" w:tgtFrame="_self" w:history="1">
              <w:r w:rsidRPr="002723F6">
                <w:rPr>
                  <w:rFonts w:ascii="Arial" w:eastAsia="Times New Roman" w:hAnsi="Arial" w:cs="Arial"/>
                  <w:b/>
                  <w:bCs/>
                  <w:kern w:val="0"/>
                  <w:sz w:val="24"/>
                  <w:szCs w:val="24"/>
                  <w14:ligatures w14:val="none"/>
                </w:rPr>
                <w:t>https://www2.ed.gov/admins/finaid/accred/index.html</w:t>
              </w:r>
            </w:hyperlink>
            <w:hyperlink r:id="rId239" w:tgtFrame="_self" w:history="1">
              <w:r w:rsidRPr="002723F6">
                <w:rPr>
                  <w:rFonts w:ascii="Times New Roman" w:eastAsia="Times New Roman" w:hAnsi="Times New Roman" w:cs="Times New Roman"/>
                  <w:b/>
                  <w:bCs/>
                  <w:kern w:val="0"/>
                  <w:sz w:val="24"/>
                  <w:szCs w:val="24"/>
                  <w14:ligatures w14:val="none"/>
                </w:rPr>
                <w:t>=qc</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C453E4" w14:textId="77777777" w:rsidR="002723F6" w:rsidRPr="002723F6" w:rsidRDefault="002723F6" w:rsidP="002723F6">
            <w:pPr>
              <w:spacing w:after="150" w:line="240" w:lineRule="auto"/>
              <w:ind w:left="10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Department of Education - Financial Aid for Postsecondary Students</w:t>
            </w:r>
          </w:p>
        </w:tc>
      </w:tr>
      <w:tr w:rsidR="002723F6" w:rsidRPr="002723F6" w14:paraId="411DC5A9" w14:textId="77777777" w:rsidTr="002723F6">
        <w:trPr>
          <w:trHeight w:val="85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D817FB" w14:textId="77777777" w:rsidR="002723F6" w:rsidRPr="002723F6" w:rsidRDefault="002723F6" w:rsidP="002723F6">
            <w:pPr>
              <w:spacing w:after="150" w:line="240" w:lineRule="auto"/>
              <w:ind w:left="7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American Council on Education Military Guide</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1CC044"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w:t>
            </w:r>
            <w:hyperlink r:id="rId240" w:tgtFrame="_self" w:history="1">
              <w:r w:rsidRPr="002723F6">
                <w:rPr>
                  <w:rFonts w:ascii="Arial" w:eastAsia="Times New Roman" w:hAnsi="Arial" w:cs="Arial"/>
                  <w:b/>
                  <w:bCs/>
                  <w:kern w:val="0"/>
                  <w:sz w:val="24"/>
                  <w:szCs w:val="24"/>
                  <w14:ligatures w14:val="none"/>
                </w:rPr>
                <w:t>http://www.acenet.edu/news-</w:t>
              </w:r>
            </w:hyperlink>
            <w:r w:rsidRPr="002723F6">
              <w:rPr>
                <w:rFonts w:ascii="Arial" w:eastAsia="Times New Roman" w:hAnsi="Arial" w:cs="Arial"/>
                <w:b/>
                <w:bCs/>
                <w:kern w:val="0"/>
                <w:sz w:val="24"/>
                <w:szCs w:val="24"/>
                <w14:ligatures w14:val="none"/>
              </w:rPr>
              <w:t> </w:t>
            </w:r>
            <w:hyperlink r:id="rId241" w:tgtFrame="_self" w:history="1">
              <w:r w:rsidRPr="002723F6">
                <w:rPr>
                  <w:rFonts w:ascii="Arial" w:eastAsia="Times New Roman" w:hAnsi="Arial" w:cs="Arial"/>
                  <w:b/>
                  <w:bCs/>
                  <w:kern w:val="0"/>
                  <w:sz w:val="24"/>
                  <w:szCs w:val="24"/>
                  <w14:ligatures w14:val="none"/>
                </w:rPr>
                <w:t>room/Pages/Military-Guide-Online.aspx</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08C08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1CDD980"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Guide to evaluation of educational experiences in the Armed Services</w:t>
            </w:r>
          </w:p>
        </w:tc>
      </w:tr>
      <w:tr w:rsidR="002723F6" w:rsidRPr="002723F6" w14:paraId="3E752C1D" w14:textId="77777777" w:rsidTr="002723F6">
        <w:trPr>
          <w:trHeight w:val="79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34CD2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AAEDBBC" w14:textId="77777777" w:rsidR="002723F6" w:rsidRPr="002723F6" w:rsidRDefault="002723F6" w:rsidP="002723F6">
            <w:pPr>
              <w:spacing w:after="150" w:line="240" w:lineRule="auto"/>
              <w:ind w:left="7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DOD Transferability</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308639" w14:textId="77777777" w:rsidR="002723F6" w:rsidRPr="002723F6" w:rsidRDefault="002723F6" w:rsidP="002723F6">
            <w:pPr>
              <w:spacing w:after="150" w:line="240" w:lineRule="auto"/>
              <w:ind w:left="148"/>
              <w:jc w:val="center"/>
              <w:rPr>
                <w:rFonts w:ascii="Times New Roman" w:eastAsia="Times New Roman" w:hAnsi="Times New Roman" w:cs="Times New Roman"/>
                <w:kern w:val="0"/>
                <w:sz w:val="24"/>
                <w:szCs w:val="24"/>
                <w14:ligatures w14:val="none"/>
              </w:rPr>
            </w:pPr>
            <w:hyperlink r:id="rId242" w:tgtFrame="_self" w:history="1">
              <w:r w:rsidRPr="002723F6">
                <w:rPr>
                  <w:rFonts w:ascii="Arial" w:eastAsia="Times New Roman" w:hAnsi="Arial" w:cs="Arial"/>
                  <w:b/>
                  <w:bCs/>
                  <w:kern w:val="0"/>
                  <w:sz w:val="24"/>
                  <w:szCs w:val="24"/>
                  <w14:ligatures w14:val="none"/>
                </w:rPr>
                <w:t>https://milconnect.dmdc.osd.mil/milconnect/</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9A2B20"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DoD information and instructions for transferability of education benefits to dependents</w:t>
            </w:r>
          </w:p>
        </w:tc>
      </w:tr>
      <w:tr w:rsidR="002723F6" w:rsidRPr="002723F6" w14:paraId="31683569" w14:textId="77777777" w:rsidTr="002723F6">
        <w:trPr>
          <w:trHeight w:val="64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2A24E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5BD7BAD7" w14:textId="77777777" w:rsidR="002723F6" w:rsidRPr="002723F6" w:rsidRDefault="002723F6" w:rsidP="002723F6">
            <w:pPr>
              <w:spacing w:after="150" w:line="240" w:lineRule="auto"/>
              <w:ind w:left="9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E-Benefits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27B80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w:t>
            </w:r>
          </w:p>
          <w:p w14:paraId="54CBA9ED" w14:textId="77777777" w:rsidR="002723F6" w:rsidRPr="002723F6" w:rsidRDefault="002723F6" w:rsidP="002723F6">
            <w:pPr>
              <w:spacing w:after="150" w:line="240" w:lineRule="auto"/>
              <w:ind w:left="772"/>
              <w:jc w:val="center"/>
              <w:rPr>
                <w:rFonts w:ascii="Times New Roman" w:eastAsia="Times New Roman" w:hAnsi="Times New Roman" w:cs="Times New Roman"/>
                <w:kern w:val="0"/>
                <w:sz w:val="24"/>
                <w:szCs w:val="24"/>
                <w14:ligatures w14:val="none"/>
              </w:rPr>
            </w:pPr>
            <w:hyperlink r:id="rId243" w:tgtFrame="_self" w:history="1">
              <w:r w:rsidRPr="002723F6">
                <w:rPr>
                  <w:rFonts w:ascii="Arial" w:eastAsia="Times New Roman" w:hAnsi="Arial" w:cs="Arial"/>
                  <w:b/>
                  <w:bCs/>
                  <w:kern w:val="0"/>
                  <w:sz w:val="24"/>
                  <w:szCs w:val="24"/>
                  <w14:ligatures w14:val="none"/>
                </w:rPr>
                <w:t>http://www.ebenefits.va.gov/</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42CABB" w14:textId="77777777" w:rsidR="002723F6" w:rsidRPr="002723F6" w:rsidRDefault="002723F6" w:rsidP="002723F6">
            <w:pPr>
              <w:spacing w:after="150" w:line="240" w:lineRule="auto"/>
              <w:ind w:left="10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eBenefits is a one-stop shop for online benefits-related info</w:t>
            </w:r>
          </w:p>
        </w:tc>
      </w:tr>
      <w:tr w:rsidR="002723F6" w:rsidRPr="002723F6" w14:paraId="4EFDDB89" w14:textId="77777777" w:rsidTr="002723F6">
        <w:trPr>
          <w:trHeight w:val="57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D5CFF2"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GI Bill Comparison Tool</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971F5F" w14:textId="77777777" w:rsidR="002723F6" w:rsidRPr="002723F6" w:rsidRDefault="002723F6" w:rsidP="002723F6">
            <w:pPr>
              <w:spacing w:after="150" w:line="240" w:lineRule="auto"/>
              <w:ind w:left="196"/>
              <w:jc w:val="center"/>
              <w:rPr>
                <w:rFonts w:ascii="Times New Roman" w:eastAsia="Times New Roman" w:hAnsi="Times New Roman" w:cs="Times New Roman"/>
                <w:kern w:val="0"/>
                <w:sz w:val="24"/>
                <w:szCs w:val="24"/>
                <w14:ligatures w14:val="none"/>
              </w:rPr>
            </w:pPr>
            <w:hyperlink r:id="rId244" w:tgtFrame="_self" w:history="1">
              <w:r w:rsidRPr="002723F6">
                <w:rPr>
                  <w:rFonts w:ascii="Arial" w:eastAsia="Times New Roman" w:hAnsi="Arial" w:cs="Arial"/>
                  <w:b/>
                  <w:bCs/>
                  <w:kern w:val="0"/>
                  <w:sz w:val="24"/>
                  <w:szCs w:val="24"/>
                  <w14:ligatures w14:val="none"/>
                </w:rPr>
                <w:t>https://www.vets.gov/gi-bill-comparison-tool</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9B8303"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 tool for students to aid in the selection of schools and training programs.</w:t>
            </w:r>
          </w:p>
        </w:tc>
      </w:tr>
      <w:tr w:rsidR="002723F6" w:rsidRPr="002723F6" w14:paraId="68ADE964" w14:textId="77777777" w:rsidTr="002723F6">
        <w:trPr>
          <w:trHeight w:val="94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DC019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4236E4FD" w14:textId="77777777" w:rsidR="002723F6" w:rsidRPr="002723F6" w:rsidRDefault="002723F6" w:rsidP="002723F6">
            <w:pPr>
              <w:spacing w:after="150" w:line="240" w:lineRule="auto"/>
              <w:ind w:left="13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GI Bill Training and Training Resources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FB889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w:t>
            </w:r>
          </w:p>
          <w:p w14:paraId="22B4CC8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hyperlink r:id="rId245" w:tgtFrame="_self" w:history="1">
              <w:r w:rsidRPr="002723F6">
                <w:rPr>
                  <w:rFonts w:ascii="Arial" w:eastAsia="Times New Roman" w:hAnsi="Arial" w:cs="Arial"/>
                  <w:b/>
                  <w:bCs/>
                  <w:kern w:val="0"/>
                  <w:sz w:val="24"/>
                  <w:szCs w:val="24"/>
                  <w14:ligatures w14:val="none"/>
                </w:rPr>
                <w:t>http://www.benefits.va.gov/gibill/school_training</w:t>
              </w:r>
            </w:hyperlink>
            <w:r w:rsidRPr="002723F6">
              <w:rPr>
                <w:rFonts w:ascii="Arial" w:eastAsia="Times New Roman" w:hAnsi="Arial" w:cs="Arial"/>
                <w:b/>
                <w:bCs/>
                <w:kern w:val="0"/>
                <w:sz w:val="24"/>
                <w:szCs w:val="24"/>
                <w14:ligatures w14:val="none"/>
              </w:rPr>
              <w:t> </w:t>
            </w:r>
            <w:hyperlink r:id="rId246" w:tgtFrame="_self" w:history="1">
              <w:r w:rsidRPr="002723F6">
                <w:rPr>
                  <w:rFonts w:ascii="Arial" w:eastAsia="Times New Roman" w:hAnsi="Arial" w:cs="Arial"/>
                  <w:b/>
                  <w:bCs/>
                  <w:kern w:val="0"/>
                  <w:sz w:val="24"/>
                  <w:szCs w:val="24"/>
                  <w14:ligatures w14:val="none"/>
                </w:rPr>
                <w:t>resources.asp</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17E4B7"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 valuable resource to help you increase your knowledge, skills, and abilities</w:t>
            </w:r>
          </w:p>
        </w:tc>
      </w:tr>
      <w:tr w:rsidR="002723F6" w:rsidRPr="002723F6" w14:paraId="5E096DB0" w14:textId="77777777" w:rsidTr="002723F6">
        <w:trPr>
          <w:trHeight w:val="124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DF81E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Joint Services Transcript (JST)</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87A6A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w:t>
            </w:r>
            <w:hyperlink r:id="rId247" w:tgtFrame="_self" w:history="1">
              <w:r w:rsidRPr="002723F6">
                <w:rPr>
                  <w:rFonts w:ascii="Arial" w:eastAsia="Times New Roman" w:hAnsi="Arial" w:cs="Arial"/>
                  <w:b/>
                  <w:bCs/>
                  <w:kern w:val="0"/>
                  <w:sz w:val="24"/>
                  <w:szCs w:val="24"/>
                  <w14:ligatures w14:val="none"/>
                </w:rPr>
                <w:t>https://jst.doded.mil/smart/signIn.do</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113ACD" w14:textId="77777777" w:rsidR="002723F6" w:rsidRPr="002723F6" w:rsidRDefault="002723F6" w:rsidP="002723F6">
            <w:pPr>
              <w:spacing w:after="150" w:line="240" w:lineRule="auto"/>
              <w:ind w:left="10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Get a transcript translating army formal military education and job experience into civilian language; also includes college equivalent credit recommendations</w:t>
            </w:r>
          </w:p>
        </w:tc>
      </w:tr>
      <w:tr w:rsidR="002723F6" w:rsidRPr="002723F6" w14:paraId="194A5817" w14:textId="77777777" w:rsidTr="002723F6">
        <w:trPr>
          <w:trHeight w:val="55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C1E104" w14:textId="77777777" w:rsidR="002723F6" w:rsidRPr="002723F6" w:rsidRDefault="002723F6" w:rsidP="002723F6">
            <w:pPr>
              <w:spacing w:after="150" w:line="240" w:lineRule="auto"/>
              <w:ind w:left="6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Search Accredited Schools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E21564" w14:textId="77777777" w:rsidR="002723F6" w:rsidRPr="002723F6" w:rsidRDefault="002723F6" w:rsidP="002723F6">
            <w:pPr>
              <w:spacing w:after="150" w:line="240" w:lineRule="auto"/>
              <w:ind w:left="292"/>
              <w:jc w:val="center"/>
              <w:rPr>
                <w:rFonts w:ascii="Times New Roman" w:eastAsia="Times New Roman" w:hAnsi="Times New Roman" w:cs="Times New Roman"/>
                <w:kern w:val="0"/>
                <w:sz w:val="24"/>
                <w:szCs w:val="24"/>
                <w14:ligatures w14:val="none"/>
              </w:rPr>
            </w:pPr>
            <w:hyperlink r:id="rId248" w:tgtFrame="_self" w:history="1">
              <w:r w:rsidRPr="002723F6">
                <w:rPr>
                  <w:rFonts w:ascii="Arial" w:eastAsia="Times New Roman" w:hAnsi="Arial" w:cs="Arial"/>
                  <w:b/>
                  <w:bCs/>
                  <w:kern w:val="0"/>
                  <w:sz w:val="24"/>
                  <w:szCs w:val="24"/>
                  <w14:ligatures w14:val="none"/>
                </w:rPr>
                <w:t>http://ope.ed.gov/accreditation/Search.aspx</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5B8D58" w14:textId="77777777" w:rsidR="002723F6" w:rsidRPr="002723F6" w:rsidRDefault="002723F6" w:rsidP="002723F6">
            <w:pPr>
              <w:spacing w:after="150" w:line="240" w:lineRule="auto"/>
              <w:ind w:left="10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Search for accredited schools published by the Department of Education</w:t>
            </w:r>
          </w:p>
        </w:tc>
      </w:tr>
      <w:tr w:rsidR="002723F6" w:rsidRPr="002723F6" w14:paraId="1FF0E371" w14:textId="77777777" w:rsidTr="002723F6">
        <w:trPr>
          <w:trHeight w:val="87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222C37" w14:textId="77777777" w:rsidR="002723F6" w:rsidRPr="002723F6" w:rsidRDefault="002723F6" w:rsidP="002723F6">
            <w:pPr>
              <w:spacing w:after="150" w:line="240" w:lineRule="auto"/>
              <w:ind w:left="23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VA Debt Management Center (DMC)</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072D3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w:t>
            </w:r>
          </w:p>
          <w:p w14:paraId="345EA51F" w14:textId="77777777" w:rsidR="002723F6" w:rsidRPr="002723F6" w:rsidRDefault="002723F6" w:rsidP="002723F6">
            <w:pPr>
              <w:spacing w:after="150" w:line="240" w:lineRule="auto"/>
              <w:ind w:left="1326"/>
              <w:rPr>
                <w:rFonts w:ascii="Times New Roman" w:eastAsia="Times New Roman" w:hAnsi="Times New Roman" w:cs="Times New Roman"/>
                <w:kern w:val="0"/>
                <w:sz w:val="24"/>
                <w:szCs w:val="24"/>
                <w14:ligatures w14:val="none"/>
              </w:rPr>
            </w:pPr>
            <w:hyperlink r:id="rId249" w:tgtFrame="_self" w:history="1">
              <w:r w:rsidRPr="002723F6">
                <w:rPr>
                  <w:rFonts w:ascii="Arial" w:eastAsia="Times New Roman" w:hAnsi="Arial" w:cs="Arial"/>
                  <w:b/>
                  <w:bCs/>
                  <w:kern w:val="0"/>
                  <w:sz w:val="24"/>
                  <w:szCs w:val="24"/>
                  <w14:ligatures w14:val="none"/>
                </w:rPr>
                <w:t>http://www.va.gov/debtman</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F15FB1" w14:textId="77777777" w:rsidR="002723F6" w:rsidRPr="002723F6" w:rsidRDefault="002723F6" w:rsidP="002723F6">
            <w:pPr>
              <w:spacing w:after="150" w:line="240" w:lineRule="auto"/>
              <w:ind w:left="1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DMC has collection jurisdiction for all education benefit debts. DMC e-mail address: dmc.ops@va.gov</w:t>
            </w:r>
          </w:p>
        </w:tc>
      </w:tr>
      <w:tr w:rsidR="002723F6" w:rsidRPr="002723F6" w14:paraId="10677870" w14:textId="77777777" w:rsidTr="002723F6">
        <w:trPr>
          <w:trHeight w:val="42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522D3B" w14:textId="77777777" w:rsidR="002723F6" w:rsidRPr="002723F6" w:rsidRDefault="002723F6" w:rsidP="002723F6">
            <w:pPr>
              <w:spacing w:after="150" w:line="240" w:lineRule="auto"/>
              <w:ind w:left="9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VA Forms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9E1FB4" w14:textId="77777777" w:rsidR="002723F6" w:rsidRPr="002723F6" w:rsidRDefault="002723F6" w:rsidP="002723F6">
            <w:pPr>
              <w:spacing w:after="150" w:line="240" w:lineRule="auto"/>
              <w:ind w:left="1367"/>
              <w:rPr>
                <w:rFonts w:ascii="Times New Roman" w:eastAsia="Times New Roman" w:hAnsi="Times New Roman" w:cs="Times New Roman"/>
                <w:kern w:val="0"/>
                <w:sz w:val="24"/>
                <w:szCs w:val="24"/>
                <w14:ligatures w14:val="none"/>
              </w:rPr>
            </w:pPr>
            <w:hyperlink r:id="rId250" w:tgtFrame="_self" w:history="1">
              <w:r w:rsidRPr="002723F6">
                <w:rPr>
                  <w:rFonts w:ascii="Arial" w:eastAsia="Times New Roman" w:hAnsi="Arial" w:cs="Arial"/>
                  <w:b/>
                  <w:bCs/>
                  <w:kern w:val="0"/>
                  <w:sz w:val="24"/>
                  <w:szCs w:val="24"/>
                  <w14:ligatures w14:val="none"/>
                </w:rPr>
                <w:t>http://www.va.gov/vaforms</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330C31"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Veterans Affairs Forms</w:t>
            </w:r>
          </w:p>
        </w:tc>
      </w:tr>
      <w:tr w:rsidR="002723F6" w:rsidRPr="002723F6" w14:paraId="419397E7" w14:textId="77777777" w:rsidTr="002723F6">
        <w:trPr>
          <w:trHeight w:val="42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8422D9" w14:textId="77777777" w:rsidR="002723F6" w:rsidRPr="002723F6" w:rsidRDefault="002723F6" w:rsidP="002723F6">
            <w:pPr>
              <w:spacing w:after="150" w:line="240" w:lineRule="auto"/>
              <w:ind w:left="8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VA Home</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39C795" w14:textId="77777777" w:rsidR="002723F6" w:rsidRPr="002723F6" w:rsidRDefault="002723F6" w:rsidP="002723F6">
            <w:pPr>
              <w:spacing w:after="150" w:line="240" w:lineRule="auto"/>
              <w:ind w:left="1312"/>
              <w:rPr>
                <w:rFonts w:ascii="Times New Roman" w:eastAsia="Times New Roman" w:hAnsi="Times New Roman" w:cs="Times New Roman"/>
                <w:kern w:val="0"/>
                <w:sz w:val="24"/>
                <w:szCs w:val="24"/>
                <w14:ligatures w14:val="none"/>
              </w:rPr>
            </w:pPr>
            <w:hyperlink r:id="rId251" w:tgtFrame="_self" w:history="1">
              <w:r w:rsidRPr="002723F6">
                <w:rPr>
                  <w:rFonts w:ascii="Arial" w:eastAsia="Times New Roman" w:hAnsi="Arial" w:cs="Arial"/>
                  <w:b/>
                  <w:bCs/>
                  <w:kern w:val="0"/>
                  <w:sz w:val="24"/>
                  <w:szCs w:val="24"/>
                  <w14:ligatures w14:val="none"/>
                </w:rPr>
                <w:t>http://www.va.gov/</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AA7692"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Official VA website</w:t>
            </w:r>
          </w:p>
        </w:tc>
      </w:tr>
      <w:tr w:rsidR="002723F6" w:rsidRPr="002723F6" w14:paraId="784B0435" w14:textId="77777777" w:rsidTr="002723F6">
        <w:trPr>
          <w:trHeight w:val="85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37631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25E151F5" w14:textId="77777777" w:rsidR="002723F6" w:rsidRPr="002723F6" w:rsidRDefault="002723F6" w:rsidP="002723F6">
            <w:pPr>
              <w:spacing w:after="150" w:line="240" w:lineRule="auto"/>
              <w:ind w:left="7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Enrollment Manager Launch</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11ED5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w:t>
            </w:r>
          </w:p>
          <w:p w14:paraId="5ACBB597" w14:textId="77777777" w:rsidR="002723F6" w:rsidRPr="002723F6" w:rsidRDefault="002723F6" w:rsidP="002723F6">
            <w:pPr>
              <w:spacing w:after="150" w:line="240" w:lineRule="auto"/>
              <w:ind w:left="130"/>
              <w:rPr>
                <w:rFonts w:ascii="Times New Roman" w:eastAsia="Times New Roman" w:hAnsi="Times New Roman" w:cs="Times New Roman"/>
                <w:kern w:val="0"/>
                <w:sz w:val="24"/>
                <w:szCs w:val="24"/>
                <w14:ligatures w14:val="none"/>
              </w:rPr>
            </w:pPr>
            <w:hyperlink r:id="rId252" w:tgtFrame="_self" w:history="1">
              <w:r w:rsidRPr="002723F6">
                <w:rPr>
                  <w:rFonts w:ascii="inherit" w:eastAsia="Times New Roman" w:hAnsi="inherit" w:cs="Calibri"/>
                  <w:b/>
                  <w:bCs/>
                  <w:color w:val="0563C1"/>
                  <w:kern w:val="0"/>
                  <w:sz w:val="24"/>
                  <w:szCs w:val="24"/>
                  <w14:ligatures w14:val="none"/>
                </w:rPr>
                <w:t>https://iam.education.va.gov/user-access/dgilandingpage</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025385"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Official Enrollment Manager internet based application for submitting VAF 22-1999 and VAF 22-1999b</w:t>
            </w:r>
          </w:p>
        </w:tc>
      </w:tr>
      <w:tr w:rsidR="002723F6" w:rsidRPr="002723F6" w14:paraId="615EE7D6" w14:textId="77777777" w:rsidTr="002723F6">
        <w:trPr>
          <w:trHeight w:val="705"/>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ED5ED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5D5D16A1" w14:textId="77777777" w:rsidR="002723F6" w:rsidRPr="002723F6" w:rsidRDefault="002723F6" w:rsidP="002723F6">
            <w:pPr>
              <w:spacing w:after="150" w:line="240" w:lineRule="auto"/>
              <w:ind w:left="4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Enrollment  Manager   Resources</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3A104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hyperlink r:id="rId253" w:tgtFrame="_self" w:history="1">
              <w:r w:rsidRPr="002723F6">
                <w:rPr>
                  <w:rFonts w:ascii="Arial" w:eastAsia="Times New Roman" w:hAnsi="Arial" w:cs="Arial"/>
                  <w:b/>
                  <w:bCs/>
                  <w:kern w:val="0"/>
                  <w:sz w:val="24"/>
                  <w:szCs w:val="24"/>
                  <w14:ligatures w14:val="none"/>
                </w:rPr>
                <w:t>http://www.benefits.va.gov/gibill/school_training </w:t>
              </w:r>
            </w:hyperlink>
            <w:hyperlink r:id="rId254" w:tgtFrame="_self" w:history="1">
              <w:r w:rsidRPr="002723F6">
                <w:rPr>
                  <w:rFonts w:ascii="Arial" w:eastAsia="Times New Roman" w:hAnsi="Arial" w:cs="Arial"/>
                  <w:b/>
                  <w:bCs/>
                  <w:kern w:val="0"/>
                  <w:sz w:val="24"/>
                  <w:szCs w:val="24"/>
                  <w14:ligatures w14:val="none"/>
                </w:rPr>
                <w:t>resources.asp</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9056CD"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Everything you want to know about electronic enrollment certification</w:t>
            </w:r>
          </w:p>
        </w:tc>
      </w:tr>
      <w:tr w:rsidR="002723F6" w:rsidRPr="002723F6" w14:paraId="56EB9FB0" w14:textId="77777777" w:rsidTr="002723F6">
        <w:trPr>
          <w:trHeight w:val="870"/>
          <w:tblCellSpacing w:w="0" w:type="dxa"/>
        </w:trPr>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F0F621" w14:textId="77777777" w:rsidR="002723F6" w:rsidRPr="002723F6" w:rsidRDefault="002723F6" w:rsidP="002723F6">
            <w:pPr>
              <w:spacing w:after="150" w:line="240" w:lineRule="auto"/>
              <w:ind w:left="11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Web Automated Verification of Enrollment (WAVE)</w:t>
            </w:r>
          </w:p>
        </w:tc>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1F0D5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w:t>
            </w:r>
          </w:p>
          <w:p w14:paraId="4D502CD5" w14:textId="77777777" w:rsidR="002723F6" w:rsidRPr="002723F6" w:rsidRDefault="002723F6" w:rsidP="002723F6">
            <w:pPr>
              <w:spacing w:after="150" w:line="240" w:lineRule="auto"/>
              <w:ind w:left="952"/>
              <w:rPr>
                <w:rFonts w:ascii="Times New Roman" w:eastAsia="Times New Roman" w:hAnsi="Times New Roman" w:cs="Times New Roman"/>
                <w:kern w:val="0"/>
                <w:sz w:val="24"/>
                <w:szCs w:val="24"/>
                <w14:ligatures w14:val="none"/>
              </w:rPr>
            </w:pPr>
            <w:hyperlink r:id="rId255" w:tgtFrame="_self" w:history="1">
              <w:r w:rsidRPr="002723F6">
                <w:rPr>
                  <w:rFonts w:ascii="Arial" w:eastAsia="Times New Roman" w:hAnsi="Arial" w:cs="Arial"/>
                  <w:b/>
                  <w:bCs/>
                  <w:kern w:val="0"/>
                  <w:sz w:val="24"/>
                  <w:szCs w:val="24"/>
                  <w14:ligatures w14:val="none"/>
                </w:rPr>
                <w:t>https://www.gibill.va.gov/wave</w:t>
              </w:r>
            </w:hyperlink>
          </w:p>
        </w:tc>
        <w:tc>
          <w:tcPr>
            <w:tcW w:w="38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D4B9E1" w14:textId="77777777" w:rsidR="002723F6" w:rsidRPr="002723F6" w:rsidRDefault="002723F6" w:rsidP="002723F6">
            <w:pPr>
              <w:spacing w:after="150" w:line="240" w:lineRule="auto"/>
              <w:ind w:left="1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This site allows students to submit their monthly verification of enrollment over the Internet for chapter 30 and 1606.</w:t>
            </w:r>
          </w:p>
        </w:tc>
      </w:tr>
    </w:tbl>
    <w:p w14:paraId="285A108F"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56" w:anchor="TOC" w:tgtFrame="_self" w:history="1">
        <w:r w:rsidRPr="002723F6">
          <w:rPr>
            <w:rFonts w:ascii="Arial" w:eastAsia="Times New Roman" w:hAnsi="Arial" w:cs="Arial"/>
            <w:b/>
            <w:bCs/>
            <w:kern w:val="0"/>
            <w:sz w:val="24"/>
            <w:szCs w:val="24"/>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28312342" w14:textId="77777777" w:rsidTr="002723F6">
        <w:trPr>
          <w:tblCellSpacing w:w="0" w:type="dxa"/>
        </w:trPr>
        <w:tc>
          <w:tcPr>
            <w:tcW w:w="0" w:type="auto"/>
            <w:shd w:val="clear" w:color="auto" w:fill="auto"/>
            <w:vAlign w:val="bottom"/>
            <w:hideMark/>
          </w:tcPr>
          <w:p w14:paraId="223A0DD3" w14:textId="77777777" w:rsidR="002723F6" w:rsidRPr="002723F6" w:rsidRDefault="002723F6" w:rsidP="002723F6">
            <w:pPr>
              <w:spacing w:after="150" w:line="240" w:lineRule="auto"/>
              <w:divId w:val="1807353407"/>
              <w:rPr>
                <w:rFonts w:ascii="Times New Roman" w:eastAsia="Times New Roman" w:hAnsi="Times New Roman" w:cs="Times New Roman"/>
                <w:kern w:val="0"/>
                <w:sz w:val="24"/>
                <w:szCs w:val="24"/>
                <w14:ligatures w14:val="none"/>
              </w:rPr>
            </w:pPr>
            <w:bookmarkStart w:id="9" w:name="INTERNET_INQUIRIES"/>
            <w:r w:rsidRPr="002723F6">
              <w:rPr>
                <w:rFonts w:ascii="Arial" w:eastAsia="Times New Roman" w:hAnsi="Arial" w:cs="Arial"/>
                <w:b/>
                <w:bCs/>
                <w:kern w:val="0"/>
                <w:sz w:val="24"/>
                <w:szCs w:val="24"/>
                <w14:ligatures w14:val="none"/>
              </w:rPr>
              <w:t>INTERNET INQUIRIES</w:t>
            </w:r>
            <w:bookmarkEnd w:id="9"/>
          </w:p>
        </w:tc>
      </w:tr>
    </w:tbl>
    <w:p w14:paraId="0022590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bookmarkStart w:id="10" w:name="_Hlk159917751"/>
      <w:bookmarkEnd w:id="10"/>
      <w:r w:rsidRPr="002723F6">
        <w:rPr>
          <w:rFonts w:ascii="Arial" w:eastAsia="Times New Roman" w:hAnsi="Arial" w:cs="Arial"/>
          <w:b/>
          <w:bCs/>
          <w:color w:val="000000"/>
          <w:kern w:val="0"/>
          <w:sz w:val="24"/>
          <w:szCs w:val="24"/>
          <w14:ligatures w14:val="none"/>
        </w:rPr>
        <w:fldChar w:fldCharType="begin"/>
      </w:r>
      <w:r w:rsidRPr="002723F6">
        <w:rPr>
          <w:rFonts w:ascii="Arial" w:eastAsia="Times New Roman" w:hAnsi="Arial" w:cs="Arial"/>
          <w:b/>
          <w:bCs/>
          <w:color w:val="000000"/>
          <w:kern w:val="0"/>
          <w:sz w:val="24"/>
          <w:szCs w:val="24"/>
          <w14:ligatures w14:val="none"/>
        </w:rPr>
        <w:instrText>HYPERLINK "https://ask.va.gov/" \t "_self"</w:instrText>
      </w:r>
      <w:r w:rsidRPr="002723F6">
        <w:rPr>
          <w:rFonts w:ascii="Arial" w:eastAsia="Times New Roman" w:hAnsi="Arial" w:cs="Arial"/>
          <w:b/>
          <w:bCs/>
          <w:color w:val="000000"/>
          <w:kern w:val="0"/>
          <w:sz w:val="24"/>
          <w:szCs w:val="24"/>
          <w14:ligatures w14:val="none"/>
        </w:rPr>
      </w:r>
      <w:r w:rsidRPr="002723F6">
        <w:rPr>
          <w:rFonts w:ascii="Arial" w:eastAsia="Times New Roman" w:hAnsi="Arial" w:cs="Arial"/>
          <w:b/>
          <w:bCs/>
          <w:color w:val="000000"/>
          <w:kern w:val="0"/>
          <w:sz w:val="24"/>
          <w:szCs w:val="24"/>
          <w14:ligatures w14:val="none"/>
        </w:rPr>
        <w:fldChar w:fldCharType="separate"/>
      </w:r>
      <w:r w:rsidRPr="002723F6">
        <w:rPr>
          <w:rFonts w:ascii="Arial" w:eastAsia="Times New Roman" w:hAnsi="Arial" w:cs="Arial"/>
          <w:b/>
          <w:bCs/>
          <w:kern w:val="0"/>
          <w:sz w:val="24"/>
          <w:szCs w:val="24"/>
          <w14:ligatures w14:val="none"/>
        </w:rPr>
        <w:t>Ask VA</w:t>
      </w:r>
      <w:r w:rsidRPr="002723F6">
        <w:rPr>
          <w:rFonts w:ascii="Arial" w:eastAsia="Times New Roman" w:hAnsi="Arial" w:cs="Arial"/>
          <w:b/>
          <w:bCs/>
          <w:color w:val="000000"/>
          <w:kern w:val="0"/>
          <w:sz w:val="24"/>
          <w:szCs w:val="24"/>
          <w14:ligatures w14:val="none"/>
        </w:rPr>
        <w:fldChar w:fldCharType="end"/>
      </w:r>
      <w:r w:rsidRPr="002723F6">
        <w:rPr>
          <w:rFonts w:ascii="Arial" w:eastAsia="Times New Roman" w:hAnsi="Arial" w:cs="Arial"/>
          <w:color w:val="000000"/>
          <w:kern w:val="0"/>
          <w:sz w:val="24"/>
          <w:szCs w:val="24"/>
          <w:shd w:val="clear" w:color="auto" w:fill="FFFFFF"/>
          <w14:ligatures w14:val="none"/>
        </w:rPr>
        <w:t> (AVA) is an online tool that allows the user to submit questions and certain documents directly to VA. When a question or document is submitted through </w:t>
      </w:r>
      <w:hyperlink r:id="rId257" w:tgtFrame="_self" w:history="1">
        <w:r w:rsidRPr="002723F6">
          <w:rPr>
            <w:rFonts w:ascii="Arial" w:eastAsia="Times New Roman" w:hAnsi="Arial" w:cs="Arial"/>
            <w:b/>
            <w:bCs/>
            <w:color w:val="000000"/>
            <w:kern w:val="0"/>
            <w:sz w:val="24"/>
            <w:szCs w:val="24"/>
            <w:shd w:val="clear" w:color="auto" w:fill="FFFFFF"/>
            <w14:ligatures w14:val="none"/>
          </w:rPr>
          <w:t>AVA</w:t>
        </w:r>
      </w:hyperlink>
      <w:r w:rsidRPr="002723F6">
        <w:rPr>
          <w:rFonts w:ascii="Arial" w:eastAsia="Times New Roman" w:hAnsi="Arial" w:cs="Arial"/>
          <w:color w:val="000000"/>
          <w:kern w:val="0"/>
          <w:sz w:val="24"/>
          <w:szCs w:val="24"/>
          <w:shd w:val="clear" w:color="auto" w:fill="FFFFFF"/>
          <w14:ligatures w14:val="none"/>
        </w:rPr>
        <w:t>, it is routed directly to the appropriate benefit office to ensure an accurate and timely answer or action.</w:t>
      </w:r>
    </w:p>
    <w:p w14:paraId="40BDD79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NOTE</w:t>
      </w:r>
      <w:r w:rsidRPr="002723F6">
        <w:rPr>
          <w:rFonts w:ascii="Arial" w:eastAsia="Times New Roman" w:hAnsi="Arial" w:cs="Arial"/>
          <w:color w:val="000000"/>
          <w:kern w:val="0"/>
          <w:sz w:val="24"/>
          <w:szCs w:val="24"/>
          <w:shd w:val="clear" w:color="auto" w:fill="FFFFFF"/>
          <w14:ligatures w14:val="none"/>
        </w:rPr>
        <w:t>: Do not submit any documents or forms though AVA that are required to be submitted through the Education File Upload Portal.</w:t>
      </w:r>
    </w:p>
    <w:p w14:paraId="4E041C89" w14:textId="77777777" w:rsidR="002723F6" w:rsidRPr="002723F6" w:rsidRDefault="002723F6" w:rsidP="002723F6">
      <w:pPr>
        <w:numPr>
          <w:ilvl w:val="0"/>
          <w:numId w:val="16"/>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hyperlink r:id="rId258" w:tgtFrame="_self" w:history="1">
        <w:r w:rsidRPr="002723F6">
          <w:rPr>
            <w:rFonts w:ascii="Arial" w:eastAsia="Times New Roman" w:hAnsi="Arial" w:cs="Arial"/>
            <w:b/>
            <w:bCs/>
            <w:color w:val="000000"/>
            <w:kern w:val="0"/>
            <w:sz w:val="24"/>
            <w:szCs w:val="24"/>
            <w14:ligatures w14:val="none"/>
          </w:rPr>
          <w:t>AVA</w:t>
        </w:r>
      </w:hyperlink>
      <w:r w:rsidRPr="002723F6">
        <w:rPr>
          <w:rFonts w:ascii="Arial" w:eastAsia="Times New Roman" w:hAnsi="Arial" w:cs="Arial"/>
          <w:color w:val="000000"/>
          <w:kern w:val="0"/>
          <w:sz w:val="24"/>
          <w:szCs w:val="24"/>
          <w:shd w:val="clear" w:color="auto" w:fill="FFFFFF"/>
          <w14:ligatures w14:val="none"/>
        </w:rPr>
        <w:t> allows questions and documents to be submitted by Designated School Certifying Officials (SCOs), Read Only SCOs and VA beneficiaries.  AVA will guide the user through the correct process.</w:t>
      </w:r>
    </w:p>
    <w:p w14:paraId="0EC79ED8" w14:textId="77777777" w:rsidR="002723F6" w:rsidRPr="002723F6" w:rsidRDefault="002723F6" w:rsidP="002723F6">
      <w:pPr>
        <w:numPr>
          <w:ilvl w:val="0"/>
          <w:numId w:val="16"/>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This </w:t>
      </w:r>
      <w:hyperlink r:id="rId259" w:tgtFrame="_self" w:history="1">
        <w:r w:rsidRPr="002723F6">
          <w:rPr>
            <w:rFonts w:ascii="Arial" w:eastAsia="Times New Roman" w:hAnsi="Arial" w:cs="Arial"/>
            <w:b/>
            <w:bCs/>
            <w:color w:val="000000"/>
            <w:kern w:val="0"/>
            <w:sz w:val="24"/>
            <w:szCs w:val="24"/>
            <w14:ligatures w14:val="none"/>
          </w:rPr>
          <w:t>guide</w:t>
        </w:r>
      </w:hyperlink>
      <w:r w:rsidRPr="002723F6">
        <w:rPr>
          <w:rFonts w:ascii="Arial" w:eastAsia="Times New Roman" w:hAnsi="Arial" w:cs="Arial"/>
          <w:color w:val="000000"/>
          <w:kern w:val="0"/>
          <w:sz w:val="24"/>
          <w:szCs w:val="24"/>
          <w:shd w:val="clear" w:color="auto" w:fill="FFFFFF"/>
          <w14:ligatures w14:val="none"/>
        </w:rPr>
        <w:t> can be used to assist with setting up and using AVA.</w:t>
      </w:r>
    </w:p>
    <w:p w14:paraId="1B258D9A" w14:textId="77777777" w:rsidR="002723F6" w:rsidRPr="002723F6" w:rsidRDefault="002723F6" w:rsidP="002723F6">
      <w:pPr>
        <w:numPr>
          <w:ilvl w:val="0"/>
          <w:numId w:val="16"/>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If you or your trainees have issues setting up an AVA account, call MyVA411 at 800-698-2411.</w:t>
      </w:r>
    </w:p>
    <w:p w14:paraId="0AB60B3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Verifying Your Identity</w:t>
      </w:r>
    </w:p>
    <w:p w14:paraId="04D8EE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To make AVA secure and to protect personal information, users need a </w:t>
      </w:r>
      <w:hyperlink r:id="rId260" w:tgtFrame="_self" w:history="1">
        <w:r w:rsidRPr="002723F6">
          <w:rPr>
            <w:rFonts w:ascii="Arial" w:eastAsia="Times New Roman" w:hAnsi="Arial" w:cs="Arial"/>
            <w:b/>
            <w:bCs/>
            <w:color w:val="000000"/>
            <w:kern w:val="0"/>
            <w:sz w:val="24"/>
            <w:szCs w:val="24"/>
            <w14:ligatures w14:val="none"/>
          </w:rPr>
          <w:t>VA.gov</w:t>
        </w:r>
      </w:hyperlink>
      <w:r w:rsidRPr="002723F6">
        <w:rPr>
          <w:rFonts w:ascii="Arial" w:eastAsia="Times New Roman" w:hAnsi="Arial" w:cs="Arial"/>
          <w:color w:val="000000"/>
          <w:kern w:val="0"/>
          <w:sz w:val="24"/>
          <w:szCs w:val="24"/>
          <w:shd w:val="clear" w:color="auto" w:fill="FFFFFF"/>
          <w14:ligatures w14:val="none"/>
        </w:rPr>
        <w:t> account, which requires that you </w:t>
      </w:r>
      <w:hyperlink r:id="rId261" w:tgtFrame="_self" w:history="1">
        <w:r w:rsidRPr="002723F6">
          <w:rPr>
            <w:rFonts w:ascii="Arial" w:eastAsia="Times New Roman" w:hAnsi="Arial" w:cs="Arial"/>
            <w:b/>
            <w:bCs/>
            <w:color w:val="000000"/>
            <w:kern w:val="0"/>
            <w:sz w:val="24"/>
            <w:szCs w:val="24"/>
            <w14:ligatures w14:val="none"/>
          </w:rPr>
          <w:t>verify your identity</w:t>
        </w:r>
      </w:hyperlink>
      <w:r w:rsidRPr="002723F6">
        <w:rPr>
          <w:rFonts w:ascii="Arial" w:eastAsia="Times New Roman" w:hAnsi="Arial" w:cs="Arial"/>
          <w:color w:val="000000"/>
          <w:kern w:val="0"/>
          <w:sz w:val="24"/>
          <w:szCs w:val="24"/>
          <w:shd w:val="clear" w:color="auto" w:fill="FFFFFF"/>
          <w14:ligatures w14:val="none"/>
        </w:rPr>
        <w:t>.</w:t>
      </w:r>
    </w:p>
    <w:p w14:paraId="113A2DEE"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 You can verify your identity by using your account for certain secure VA systems, like </w:t>
      </w:r>
      <w:hyperlink r:id="rId262" w:tgtFrame="_self" w:history="1">
        <w:r w:rsidRPr="002723F6">
          <w:rPr>
            <w:rFonts w:ascii="Arial" w:eastAsia="Times New Roman" w:hAnsi="Arial" w:cs="Arial"/>
            <w:b/>
            <w:bCs/>
            <w:color w:val="000000"/>
            <w:kern w:val="0"/>
            <w:sz w:val="24"/>
            <w:szCs w:val="24"/>
            <w14:ligatures w14:val="none"/>
          </w:rPr>
          <w:t>MyHealtheVet</w:t>
        </w:r>
      </w:hyperlink>
      <w:r w:rsidRPr="002723F6">
        <w:rPr>
          <w:rFonts w:ascii="Arial" w:eastAsia="Times New Roman" w:hAnsi="Arial" w:cs="Arial"/>
          <w:color w:val="000000"/>
          <w:kern w:val="0"/>
          <w:sz w:val="24"/>
          <w:szCs w:val="24"/>
          <w:shd w:val="clear" w:color="auto" w:fill="FFFFFF"/>
          <w14:ligatures w14:val="none"/>
        </w:rPr>
        <w:t>, DS Logon, or by </w:t>
      </w:r>
      <w:hyperlink r:id="rId263" w:tgtFrame="_self" w:history="1">
        <w:r w:rsidRPr="002723F6">
          <w:rPr>
            <w:rFonts w:ascii="Arial" w:eastAsia="Times New Roman" w:hAnsi="Arial" w:cs="Arial"/>
            <w:b/>
            <w:bCs/>
            <w:color w:val="000000"/>
            <w:kern w:val="0"/>
            <w:sz w:val="24"/>
            <w:szCs w:val="24"/>
            <w14:ligatures w14:val="none"/>
          </w:rPr>
          <w:t>creating an ID.me account</w:t>
        </w:r>
      </w:hyperlink>
      <w:r w:rsidRPr="002723F6">
        <w:rPr>
          <w:rFonts w:ascii="Arial" w:eastAsia="Times New Roman" w:hAnsi="Arial" w:cs="Arial"/>
          <w:color w:val="000000"/>
          <w:kern w:val="0"/>
          <w:sz w:val="24"/>
          <w:szCs w:val="24"/>
          <w:shd w:val="clear" w:color="auto" w:fill="FFFFFF"/>
          <w14:ligatures w14:val="none"/>
        </w:rPr>
        <w:t>.</w:t>
      </w:r>
    </w:p>
    <w:p w14:paraId="0000BAE9"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Creating an ID.me account may require personal identification documents.</w:t>
      </w:r>
    </w:p>
    <w:p w14:paraId="370F4002"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If you need assistance setting up an ID.me account, you can access live chat or submit a ticket at </w:t>
      </w:r>
      <w:hyperlink r:id="rId264" w:tgtFrame="_self" w:history="1">
        <w:r w:rsidRPr="002723F6">
          <w:rPr>
            <w:rFonts w:ascii="Arial" w:eastAsia="Times New Roman" w:hAnsi="Arial" w:cs="Arial"/>
            <w:b/>
            <w:bCs/>
            <w:color w:val="000000"/>
            <w:kern w:val="0"/>
            <w:sz w:val="24"/>
            <w:szCs w:val="24"/>
            <w14:ligatures w14:val="none"/>
          </w:rPr>
          <w:t>Verifying for </w:t>
        </w:r>
      </w:hyperlink>
      <w:hyperlink r:id="rId265" w:tgtFrame="_self" w:history="1">
        <w:r w:rsidRPr="002723F6">
          <w:rPr>
            <w:rFonts w:ascii="Arial" w:eastAsia="Times New Roman" w:hAnsi="Arial" w:cs="Arial"/>
            <w:b/>
            <w:bCs/>
            <w:color w:val="000000"/>
            <w:kern w:val="0"/>
            <w:sz w:val="24"/>
            <w:szCs w:val="24"/>
            <w14:ligatures w14:val="none"/>
          </w:rPr>
          <w:t>Veterans Affairs – ID.me Help Site</w:t>
        </w:r>
      </w:hyperlink>
    </w:p>
    <w:p w14:paraId="5F174B84"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For technical issues with ID.me email </w:t>
      </w:r>
      <w:hyperlink r:id="rId266" w:history="1">
        <w:r w:rsidRPr="002723F6">
          <w:rPr>
            <w:rFonts w:ascii="Arial" w:eastAsia="Times New Roman" w:hAnsi="Arial" w:cs="Arial"/>
            <w:b/>
            <w:bCs/>
            <w:color w:val="000000"/>
            <w:kern w:val="0"/>
            <w:sz w:val="24"/>
            <w:szCs w:val="24"/>
            <w14:ligatures w14:val="none"/>
          </w:rPr>
          <w:t>va.support@id.me</w:t>
        </w:r>
      </w:hyperlink>
    </w:p>
    <w:p w14:paraId="1BB8F6D3"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 When you’re signed in with one of the verified accounts, you’ll have access to all the features in AVA.</w:t>
      </w:r>
    </w:p>
    <w:p w14:paraId="21E1B76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r>
      <w:r w:rsidRPr="002723F6">
        <w:rPr>
          <w:rFonts w:ascii="Arial" w:eastAsia="Times New Roman" w:hAnsi="Arial" w:cs="Arial"/>
          <w:b/>
          <w:bCs/>
          <w:color w:val="000000"/>
          <w:kern w:val="0"/>
          <w:sz w:val="24"/>
          <w:szCs w:val="24"/>
          <w:u w:val="single"/>
          <w:shd w:val="clear" w:color="auto" w:fill="FFFFFF"/>
          <w14:ligatures w14:val="none"/>
        </w:rPr>
        <w:t>Submitting an Inquiry or Documents</w:t>
      </w:r>
    </w:p>
    <w:p w14:paraId="6B45871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Once registered, sign in and you will land on the </w:t>
      </w:r>
      <w:r w:rsidRPr="002723F6">
        <w:rPr>
          <w:rFonts w:ascii="Arial" w:eastAsia="Times New Roman" w:hAnsi="Arial" w:cs="Arial"/>
          <w:b/>
          <w:bCs/>
          <w:color w:val="000000"/>
          <w:kern w:val="0"/>
          <w:sz w:val="24"/>
          <w:szCs w:val="24"/>
          <w:shd w:val="clear" w:color="auto" w:fill="FFFFFF"/>
          <w14:ligatures w14:val="none"/>
        </w:rPr>
        <w:t>My AVA Dashboard. </w:t>
      </w:r>
      <w:r w:rsidRPr="002723F6">
        <w:rPr>
          <w:rFonts w:ascii="Arial" w:eastAsia="Times New Roman" w:hAnsi="Arial" w:cs="Arial"/>
          <w:color w:val="000000"/>
          <w:kern w:val="0"/>
          <w:sz w:val="24"/>
          <w:szCs w:val="24"/>
          <w:shd w:val="clear" w:color="auto" w:fill="FFFFFF"/>
          <w14:ligatures w14:val="none"/>
        </w:rPr>
        <w:t>Click the </w:t>
      </w:r>
      <w:r w:rsidRPr="002723F6">
        <w:rPr>
          <w:rFonts w:ascii="Arial" w:eastAsia="Times New Roman" w:hAnsi="Arial" w:cs="Arial"/>
          <w:b/>
          <w:bCs/>
          <w:color w:val="000000"/>
          <w:kern w:val="0"/>
          <w:sz w:val="24"/>
          <w:szCs w:val="24"/>
          <w:shd w:val="clear" w:color="auto" w:fill="FFFFFF"/>
          <w14:ligatures w14:val="none"/>
        </w:rPr>
        <w:t>Create a new Inquiry </w:t>
      </w:r>
      <w:r w:rsidRPr="002723F6">
        <w:rPr>
          <w:rFonts w:ascii="Arial" w:eastAsia="Times New Roman" w:hAnsi="Arial" w:cs="Arial"/>
          <w:color w:val="000000"/>
          <w:kern w:val="0"/>
          <w:sz w:val="24"/>
          <w:szCs w:val="24"/>
          <w:shd w:val="clear" w:color="auto" w:fill="FFFFFF"/>
          <w14:ligatures w14:val="none"/>
        </w:rPr>
        <w:t>button and you will be asked to provide the following to submit a question or documents:</w:t>
      </w:r>
    </w:p>
    <w:p w14:paraId="655D532D"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w:t>
      </w:r>
      <w:r w:rsidRPr="002723F6">
        <w:rPr>
          <w:rFonts w:ascii="Arial" w:eastAsia="Times New Roman" w:hAnsi="Arial" w:cs="Arial"/>
          <w:b/>
          <w:bCs/>
          <w:color w:val="000000"/>
          <w:kern w:val="0"/>
          <w:sz w:val="24"/>
          <w:szCs w:val="24"/>
          <w:shd w:val="clear" w:color="auto" w:fill="FFFFFF"/>
          <w14:ligatures w14:val="none"/>
        </w:rPr>
        <w:t> Which Category best describes your question?</w:t>
      </w:r>
      <w:r w:rsidRPr="002723F6">
        <w:rPr>
          <w:rFonts w:ascii="Arial" w:eastAsia="Times New Roman" w:hAnsi="Arial" w:cs="Arial"/>
          <w:color w:val="000000"/>
          <w:kern w:val="0"/>
          <w:sz w:val="24"/>
          <w:szCs w:val="24"/>
          <w:shd w:val="clear" w:color="auto" w:fill="FFFFFF"/>
          <w14:ligatures w14:val="none"/>
        </w:rPr>
        <w:t> - Click the magnifying glass icon at the right of the field. The Lookup records window for Category appears.</w:t>
      </w:r>
    </w:p>
    <w:p w14:paraId="484CD810"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Select the checkbox for </w:t>
      </w:r>
      <w:r w:rsidRPr="002723F6">
        <w:rPr>
          <w:rFonts w:ascii="Arial" w:eastAsia="Times New Roman" w:hAnsi="Arial" w:cs="Arial"/>
          <w:color w:val="000000"/>
          <w:kern w:val="0"/>
          <w:sz w:val="24"/>
          <w:szCs w:val="24"/>
          <w:shd w:val="clear" w:color="auto" w:fill="F5F5F5"/>
          <w14:ligatures w14:val="none"/>
        </w:rPr>
        <w:t>Education (Ch.30, 33, 35, 1606, etc. &amp; Work Study)</w:t>
      </w:r>
      <w:r w:rsidRPr="002723F6">
        <w:rPr>
          <w:rFonts w:ascii="Arial" w:eastAsia="Times New Roman" w:hAnsi="Arial" w:cs="Arial"/>
          <w:color w:val="000000"/>
          <w:kern w:val="0"/>
          <w:sz w:val="24"/>
          <w:szCs w:val="24"/>
          <w:shd w:val="clear" w:color="auto" w:fill="FFFFFF"/>
          <w14:ligatures w14:val="none"/>
        </w:rPr>
        <w:t> </w:t>
      </w:r>
      <w:r w:rsidRPr="002723F6">
        <w:rPr>
          <w:rFonts w:ascii="Arial" w:eastAsia="Times New Roman" w:hAnsi="Arial" w:cs="Arial"/>
          <w:b/>
          <w:bCs/>
          <w:i/>
          <w:iCs/>
          <w:color w:val="000000"/>
          <w:kern w:val="0"/>
          <w:sz w:val="24"/>
          <w:szCs w:val="24"/>
          <w:shd w:val="clear" w:color="auto" w:fill="FFFFFF"/>
          <w14:ligatures w14:val="none"/>
        </w:rPr>
        <w:t>GI Bill®</w:t>
      </w:r>
      <w:r w:rsidRPr="002723F6">
        <w:rPr>
          <w:rFonts w:ascii="Arial" w:eastAsia="Times New Roman" w:hAnsi="Arial" w:cs="Arial"/>
          <w:i/>
          <w:iCs/>
          <w:color w:val="000000"/>
          <w:kern w:val="0"/>
          <w:sz w:val="24"/>
          <w:szCs w:val="24"/>
          <w:shd w:val="clear" w:color="auto" w:fill="FFFFFF"/>
          <w14:ligatures w14:val="none"/>
        </w:rPr>
        <w:t>,</w:t>
      </w:r>
      <w:r w:rsidRPr="002723F6">
        <w:rPr>
          <w:rFonts w:ascii="Arial" w:eastAsia="Times New Roman" w:hAnsi="Arial" w:cs="Arial"/>
          <w:b/>
          <w:bCs/>
          <w:i/>
          <w:iCs/>
          <w:color w:val="000000"/>
          <w:kern w:val="0"/>
          <w:sz w:val="24"/>
          <w:szCs w:val="24"/>
          <w:shd w:val="clear" w:color="auto" w:fill="FFFFFF"/>
          <w14:ligatures w14:val="none"/>
        </w:rPr>
        <w:t> </w:t>
      </w:r>
      <w:r w:rsidRPr="002723F6">
        <w:rPr>
          <w:rFonts w:ascii="Arial" w:eastAsia="Times New Roman" w:hAnsi="Arial" w:cs="Arial"/>
          <w:color w:val="000000"/>
          <w:kern w:val="0"/>
          <w:sz w:val="24"/>
          <w:szCs w:val="24"/>
          <w:shd w:val="clear" w:color="auto" w:fill="FFFFFF"/>
          <w14:ligatures w14:val="none"/>
        </w:rPr>
        <w:t>then click the Select button.</w:t>
      </w:r>
    </w:p>
    <w:p w14:paraId="4709BB2C"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w:t>
      </w:r>
      <w:r w:rsidRPr="002723F6">
        <w:rPr>
          <w:rFonts w:ascii="Arial" w:eastAsia="Times New Roman" w:hAnsi="Arial" w:cs="Arial"/>
          <w:b/>
          <w:bCs/>
          <w:color w:val="000000"/>
          <w:kern w:val="0"/>
          <w:sz w:val="24"/>
          <w:szCs w:val="24"/>
          <w:shd w:val="clear" w:color="auto" w:fill="FFFFFF"/>
          <w14:ligatures w14:val="none"/>
        </w:rPr>
        <w:t> Which Topic best describes your question?</w:t>
      </w:r>
      <w:r w:rsidRPr="002723F6">
        <w:rPr>
          <w:rFonts w:ascii="Arial" w:eastAsia="Times New Roman" w:hAnsi="Arial" w:cs="Arial"/>
          <w:color w:val="000000"/>
          <w:kern w:val="0"/>
          <w:sz w:val="24"/>
          <w:szCs w:val="24"/>
          <w:shd w:val="clear" w:color="auto" w:fill="FFFFFF"/>
          <w14:ligatures w14:val="none"/>
        </w:rPr>
        <w:t> - Click the magnifying glass icon. The Lookup records window for Topics appears.</w:t>
      </w:r>
    </w:p>
    <w:p w14:paraId="5B5E6D43"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The options in this lookup window depend on which category you selected in the first step.</w:t>
      </w:r>
      <w:r w:rsidRPr="002723F6">
        <w:rPr>
          <w:rFonts w:ascii="Arial" w:eastAsia="Times New Roman" w:hAnsi="Arial" w:cs="Arial"/>
          <w:color w:val="000000"/>
          <w:kern w:val="0"/>
          <w:sz w:val="24"/>
          <w:szCs w:val="24"/>
          <w:shd w:val="clear" w:color="auto" w:fill="FFFFFF"/>
          <w14:ligatures w14:val="none"/>
        </w:rPr>
        <w:br/>
        <w:t>o If you change or delete the category, the list of topics will change.</w:t>
      </w:r>
      <w:r w:rsidRPr="002723F6">
        <w:rPr>
          <w:rFonts w:ascii="Arial" w:eastAsia="Times New Roman" w:hAnsi="Arial" w:cs="Arial"/>
          <w:color w:val="000000"/>
          <w:kern w:val="0"/>
          <w:sz w:val="24"/>
          <w:szCs w:val="24"/>
          <w:shd w:val="clear" w:color="auto" w:fill="FFFFFF"/>
          <w14:ligatures w14:val="none"/>
        </w:rPr>
        <w:br/>
        <w:t>o Select the checkbox for topic of your inquiry, then click the Select button.</w:t>
      </w:r>
    </w:p>
    <w:p w14:paraId="50927ADB"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NOTE:</w:t>
      </w:r>
      <w:r w:rsidRPr="002723F6">
        <w:rPr>
          <w:rFonts w:ascii="Arial" w:eastAsia="Times New Roman" w:hAnsi="Arial" w:cs="Arial"/>
          <w:color w:val="000000"/>
          <w:kern w:val="0"/>
          <w:sz w:val="24"/>
          <w:szCs w:val="24"/>
          <w:shd w:val="clear" w:color="auto" w:fill="FFFFFF"/>
          <w14:ligatures w14:val="none"/>
        </w:rPr>
        <w:t> Depending on the Category/Topic combination selected above, additional fields may appear.  If, </w:t>
      </w:r>
      <w:r w:rsidRPr="002723F6">
        <w:rPr>
          <w:rFonts w:ascii="Arial" w:eastAsia="Times New Roman" w:hAnsi="Arial" w:cs="Arial"/>
          <w:i/>
          <w:iCs/>
          <w:color w:val="000000"/>
          <w:kern w:val="0"/>
          <w:sz w:val="24"/>
          <w:szCs w:val="24"/>
          <w:shd w:val="clear" w:color="auto" w:fill="FFFFFF"/>
          <w14:ligatures w14:val="none"/>
        </w:rPr>
        <w:t>and only if</w:t>
      </w:r>
      <w:r w:rsidRPr="002723F6">
        <w:rPr>
          <w:rFonts w:ascii="Arial" w:eastAsia="Times New Roman" w:hAnsi="Arial" w:cs="Arial"/>
          <w:color w:val="000000"/>
          <w:kern w:val="0"/>
          <w:sz w:val="24"/>
          <w:szCs w:val="24"/>
          <w:shd w:val="clear" w:color="auto" w:fill="FFFFFF"/>
          <w14:ligatures w14:val="none"/>
        </w:rPr>
        <w:t>, a selected topic has subtopics, a “Which subtopic best describes your question?” field appears.</w:t>
      </w:r>
    </w:p>
    <w:p w14:paraId="1E800365" w14:textId="77777777" w:rsidR="002723F6" w:rsidRPr="002723F6" w:rsidRDefault="002723F6" w:rsidP="002723F6">
      <w:pPr>
        <w:numPr>
          <w:ilvl w:val="0"/>
          <w:numId w:val="17"/>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Which Subtopic best describes your question?</w:t>
      </w:r>
      <w:r w:rsidRPr="002723F6">
        <w:rPr>
          <w:rFonts w:ascii="Arial" w:eastAsia="Times New Roman" w:hAnsi="Arial" w:cs="Arial"/>
          <w:color w:val="000000"/>
          <w:kern w:val="0"/>
          <w:sz w:val="24"/>
          <w:szCs w:val="24"/>
          <w:shd w:val="clear" w:color="auto" w:fill="FFFFFF"/>
          <w14:ligatures w14:val="none"/>
        </w:rPr>
        <w:t> – </w:t>
      </w:r>
      <w:r w:rsidRPr="002723F6">
        <w:rPr>
          <w:rFonts w:ascii="Arial" w:eastAsia="Times New Roman" w:hAnsi="Arial" w:cs="Arial"/>
          <w:color w:val="000000"/>
          <w:kern w:val="0"/>
          <w:sz w:val="24"/>
          <w:szCs w:val="24"/>
          <w:u w:val="single"/>
          <w:shd w:val="clear" w:color="auto" w:fill="FFFFFF"/>
          <w14:ligatures w14:val="none"/>
        </w:rPr>
        <w:t>If this field appears </w:t>
      </w:r>
      <w:r w:rsidRPr="002723F6">
        <w:rPr>
          <w:rFonts w:ascii="Arial" w:eastAsia="Times New Roman" w:hAnsi="Arial" w:cs="Arial"/>
          <w:color w:val="000000"/>
          <w:kern w:val="0"/>
          <w:sz w:val="24"/>
          <w:szCs w:val="24"/>
          <w:shd w:val="clear" w:color="auto" w:fill="FFFFFF"/>
          <w14:ligatures w14:val="none"/>
        </w:rPr>
        <w:t>click the magnifying glass icon. The Lookup records window for Subtopics appears.</w:t>
      </w:r>
    </w:p>
    <w:p w14:paraId="300EF962"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Select your subtopic.</w:t>
      </w:r>
      <w:r w:rsidRPr="002723F6">
        <w:rPr>
          <w:rFonts w:ascii="Arial" w:eastAsia="Times New Roman" w:hAnsi="Arial" w:cs="Arial"/>
          <w:color w:val="000000"/>
          <w:kern w:val="0"/>
          <w:sz w:val="24"/>
          <w:szCs w:val="24"/>
          <w:shd w:val="clear" w:color="auto" w:fill="FFFFFF"/>
          <w14:ligatures w14:val="none"/>
        </w:rPr>
        <w:br/>
        <w:t>o The selection of some subtopics will result in additional required fields appearing.</w:t>
      </w:r>
    </w:p>
    <w:p w14:paraId="4981E736"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 </w:t>
      </w:r>
      <w:r w:rsidRPr="002723F6">
        <w:rPr>
          <w:rFonts w:ascii="Arial" w:eastAsia="Times New Roman" w:hAnsi="Arial" w:cs="Arial"/>
          <w:b/>
          <w:bCs/>
          <w:color w:val="000000"/>
          <w:kern w:val="0"/>
          <w:sz w:val="24"/>
          <w:szCs w:val="24"/>
          <w:shd w:val="clear" w:color="auto" w:fill="FFFFFF"/>
          <w14:ligatures w14:val="none"/>
        </w:rPr>
        <w:t>Tell us the Reason you’re contacting us? </w:t>
      </w:r>
      <w:r w:rsidRPr="002723F6">
        <w:rPr>
          <w:rFonts w:ascii="Arial" w:eastAsia="Times New Roman" w:hAnsi="Arial" w:cs="Arial"/>
          <w:color w:val="000000"/>
          <w:kern w:val="0"/>
          <w:sz w:val="24"/>
          <w:szCs w:val="24"/>
          <w:shd w:val="clear" w:color="auto" w:fill="FFFFFF"/>
          <w14:ligatures w14:val="none"/>
        </w:rPr>
        <w:t>– Use the drop-down arrow to choose.</w:t>
      </w:r>
    </w:p>
    <w:p w14:paraId="178FEED1"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Select your reason.</w:t>
      </w:r>
    </w:p>
    <w:p w14:paraId="07C9867F"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Are you currently an employee of the VA?</w:t>
      </w:r>
      <w:r w:rsidRPr="002723F6">
        <w:rPr>
          <w:rFonts w:ascii="Arial" w:eastAsia="Times New Roman" w:hAnsi="Arial" w:cs="Arial"/>
          <w:color w:val="000000"/>
          <w:kern w:val="0"/>
          <w:sz w:val="24"/>
          <w:szCs w:val="24"/>
          <w:shd w:val="clear" w:color="auto" w:fill="FFFFFF"/>
          <w14:ligatures w14:val="none"/>
        </w:rPr>
        <w:t> – check yes or no as applicable.</w:t>
      </w:r>
    </w:p>
    <w:p w14:paraId="59395CF3"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I am a: </w:t>
      </w:r>
      <w:r w:rsidRPr="002723F6">
        <w:rPr>
          <w:rFonts w:ascii="Arial" w:eastAsia="Times New Roman" w:hAnsi="Arial" w:cs="Arial"/>
          <w:color w:val="000000"/>
          <w:kern w:val="0"/>
          <w:sz w:val="24"/>
          <w:szCs w:val="24"/>
          <w:shd w:val="clear" w:color="auto" w:fill="FFFFFF"/>
          <w14:ligatures w14:val="none"/>
        </w:rPr>
        <w:t>– Use the drop-down arrow to choose </w:t>
      </w:r>
      <w:r w:rsidRPr="002723F6">
        <w:rPr>
          <w:rFonts w:ascii="Arial" w:eastAsia="Times New Roman" w:hAnsi="Arial" w:cs="Arial"/>
          <w:b/>
          <w:bCs/>
          <w:i/>
          <w:iCs/>
          <w:color w:val="000000"/>
          <w:kern w:val="0"/>
          <w:sz w:val="24"/>
          <w:szCs w:val="24"/>
          <w:shd w:val="clear" w:color="auto" w:fill="FFFFFF"/>
          <w14:ligatures w14:val="none"/>
        </w:rPr>
        <w:t>School Certifying Official.</w:t>
      </w:r>
    </w:p>
    <w:p w14:paraId="08AFB391"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School Facility </w:t>
      </w:r>
      <w:r w:rsidRPr="002723F6">
        <w:rPr>
          <w:rFonts w:ascii="Arial" w:eastAsia="Times New Roman" w:hAnsi="Arial" w:cs="Arial"/>
          <w:color w:val="000000"/>
          <w:kern w:val="0"/>
          <w:sz w:val="24"/>
          <w:szCs w:val="24"/>
          <w:shd w:val="clear" w:color="auto" w:fill="FFFFFF"/>
          <w14:ligatures w14:val="none"/>
        </w:rPr>
        <w:t>– Click the magnifying glass icon. The Lookup records window for schools and OJT/APP facilities appears.</w:t>
      </w:r>
    </w:p>
    <w:p w14:paraId="57887A9F"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To search, type in all or part of your VA Facility Code to bring up a list of facilities.</w:t>
      </w:r>
    </w:p>
    <w:p w14:paraId="29D50167" w14:textId="77777777" w:rsidR="002723F6" w:rsidRPr="002723F6" w:rsidRDefault="002723F6" w:rsidP="002723F6">
      <w:pPr>
        <w:spacing w:after="150" w:line="240" w:lineRule="auto"/>
        <w:ind w:left="13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NOTE:</w:t>
      </w:r>
      <w:r w:rsidRPr="002723F6">
        <w:rPr>
          <w:rFonts w:ascii="Arial" w:eastAsia="Times New Roman" w:hAnsi="Arial" w:cs="Arial"/>
          <w:color w:val="000000"/>
          <w:kern w:val="0"/>
          <w:sz w:val="24"/>
          <w:szCs w:val="24"/>
          <w:shd w:val="clear" w:color="auto" w:fill="FFFFFF"/>
          <w14:ligatures w14:val="none"/>
        </w:rPr>
        <w:t> You </w:t>
      </w:r>
      <w:r w:rsidRPr="002723F6">
        <w:rPr>
          <w:rFonts w:ascii="Arial" w:eastAsia="Times New Roman" w:hAnsi="Arial" w:cs="Arial"/>
          <w:color w:val="000000"/>
          <w:kern w:val="0"/>
          <w:sz w:val="24"/>
          <w:szCs w:val="24"/>
          <w:u w:val="single"/>
          <w:shd w:val="clear" w:color="auto" w:fill="FFFFFF"/>
          <w14:ligatures w14:val="none"/>
        </w:rPr>
        <w:t>cannot</w:t>
      </w:r>
      <w:r w:rsidRPr="002723F6">
        <w:rPr>
          <w:rFonts w:ascii="Arial" w:eastAsia="Times New Roman" w:hAnsi="Arial" w:cs="Arial"/>
          <w:color w:val="000000"/>
          <w:kern w:val="0"/>
          <w:sz w:val="24"/>
          <w:szCs w:val="24"/>
          <w:shd w:val="clear" w:color="auto" w:fill="FFFFFF"/>
          <w14:ligatures w14:val="none"/>
        </w:rPr>
        <w:t> search based on school name.</w:t>
      </w:r>
    </w:p>
    <w:p w14:paraId="6BA38583"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State of School</w:t>
      </w:r>
      <w:r w:rsidRPr="002723F6">
        <w:rPr>
          <w:rFonts w:ascii="Arial" w:eastAsia="Times New Roman" w:hAnsi="Arial" w:cs="Arial"/>
          <w:color w:val="000000"/>
          <w:kern w:val="0"/>
          <w:sz w:val="24"/>
          <w:szCs w:val="24"/>
          <w:shd w:val="clear" w:color="auto" w:fill="FFFFFF"/>
          <w14:ligatures w14:val="none"/>
        </w:rPr>
        <w:t> - Use the drop-down arrow to choose.</w:t>
      </w:r>
    </w:p>
    <w:p w14:paraId="7B45DC29"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How should we get in touch with you?</w:t>
      </w:r>
      <w:r w:rsidRPr="002723F6">
        <w:rPr>
          <w:rFonts w:ascii="Arial" w:eastAsia="Times New Roman" w:hAnsi="Arial" w:cs="Arial"/>
          <w:color w:val="000000"/>
          <w:kern w:val="0"/>
          <w:sz w:val="24"/>
          <w:szCs w:val="24"/>
          <w:shd w:val="clear" w:color="auto" w:fill="FFFFFF"/>
          <w14:ligatures w14:val="none"/>
        </w:rPr>
        <w:t> - Use the drop-down arrow to choose.</w:t>
      </w:r>
    </w:p>
    <w:p w14:paraId="421C0E8D"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Subject</w:t>
      </w:r>
      <w:r w:rsidRPr="002723F6">
        <w:rPr>
          <w:rFonts w:ascii="Arial" w:eastAsia="Times New Roman" w:hAnsi="Arial" w:cs="Arial"/>
          <w:color w:val="000000"/>
          <w:kern w:val="0"/>
          <w:sz w:val="24"/>
          <w:szCs w:val="24"/>
          <w:shd w:val="clear" w:color="auto" w:fill="FFFFFF"/>
          <w14:ligatures w14:val="none"/>
        </w:rPr>
        <w:t> – Type your subject in this free text field.</w:t>
      </w:r>
    </w:p>
    <w:p w14:paraId="4967023A"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Enter a brief description of the nature of your question.</w:t>
      </w:r>
    </w:p>
    <w:p w14:paraId="0FCD3E18"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What is your Question? </w:t>
      </w:r>
      <w:r w:rsidRPr="002723F6">
        <w:rPr>
          <w:rFonts w:ascii="Arial" w:eastAsia="Times New Roman" w:hAnsi="Arial" w:cs="Arial"/>
          <w:color w:val="000000"/>
          <w:kern w:val="0"/>
          <w:sz w:val="24"/>
          <w:szCs w:val="24"/>
          <w:shd w:val="clear" w:color="auto" w:fill="FFFFFF"/>
          <w14:ligatures w14:val="none"/>
        </w:rPr>
        <w:t>– Type in your question.</w:t>
      </w:r>
    </w:p>
    <w:p w14:paraId="4FD3DC16"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This is a free text field. Include as much detail as possible to describe your question.</w:t>
      </w:r>
    </w:p>
    <w:p w14:paraId="0DAF08C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Click Next</w:t>
      </w:r>
      <w:r w:rsidRPr="002723F6">
        <w:rPr>
          <w:rFonts w:ascii="Arial" w:eastAsia="Times New Roman" w:hAnsi="Arial" w:cs="Arial"/>
          <w:color w:val="000000"/>
          <w:kern w:val="0"/>
          <w:sz w:val="24"/>
          <w:szCs w:val="24"/>
          <w:shd w:val="clear" w:color="auto" w:fill="FFFFFF"/>
          <w14:ligatures w14:val="none"/>
        </w:rPr>
        <w:t> – The Tell us about yourself page will appear.</w:t>
      </w:r>
    </w:p>
    <w:p w14:paraId="0EF019B4"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This page should already contain information because you signed-in to create the inquiry.</w:t>
      </w:r>
      <w:r w:rsidRPr="002723F6">
        <w:rPr>
          <w:rFonts w:ascii="Arial" w:eastAsia="Times New Roman" w:hAnsi="Arial" w:cs="Arial"/>
          <w:color w:val="000000"/>
          <w:kern w:val="0"/>
          <w:sz w:val="24"/>
          <w:szCs w:val="24"/>
          <w:shd w:val="clear" w:color="auto" w:fill="FFFFFF"/>
          <w14:ligatures w14:val="none"/>
        </w:rPr>
        <w:br/>
        <w:t>o Please review and make sure the information is correct and all required fields are completed. If the information is not correct select the </w:t>
      </w:r>
      <w:r w:rsidRPr="002723F6">
        <w:rPr>
          <w:rFonts w:ascii="Arial" w:eastAsia="Times New Roman" w:hAnsi="Arial" w:cs="Arial"/>
          <w:b/>
          <w:bCs/>
          <w:color w:val="000000"/>
          <w:kern w:val="0"/>
          <w:sz w:val="24"/>
          <w:szCs w:val="24"/>
          <w:shd w:val="clear" w:color="auto" w:fill="FFFFFF"/>
          <w14:ligatures w14:val="none"/>
        </w:rPr>
        <w:t>Update My Profile</w:t>
      </w:r>
      <w:r w:rsidRPr="002723F6">
        <w:rPr>
          <w:rFonts w:ascii="Arial" w:eastAsia="Times New Roman" w:hAnsi="Arial" w:cs="Arial"/>
          <w:color w:val="000000"/>
          <w:kern w:val="0"/>
          <w:sz w:val="24"/>
          <w:szCs w:val="24"/>
          <w:shd w:val="clear" w:color="auto" w:fill="FFFFFF"/>
          <w14:ligatures w14:val="none"/>
        </w:rPr>
        <w:t> button.</w:t>
      </w:r>
    </w:p>
    <w:p w14:paraId="2C16C15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Click Next </w:t>
      </w:r>
      <w:r w:rsidRPr="002723F6">
        <w:rPr>
          <w:rFonts w:ascii="Arial" w:eastAsia="Times New Roman" w:hAnsi="Arial" w:cs="Arial"/>
          <w:color w:val="000000"/>
          <w:kern w:val="0"/>
          <w:sz w:val="24"/>
          <w:szCs w:val="24"/>
          <w:shd w:val="clear" w:color="auto" w:fill="FFFFFF"/>
          <w14:ligatures w14:val="none"/>
        </w:rPr>
        <w:t>- The system indicates that it is processing, then the Review your information page appears.</w:t>
      </w:r>
    </w:p>
    <w:p w14:paraId="0004143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Click Submit</w:t>
      </w:r>
      <w:r w:rsidRPr="002723F6">
        <w:rPr>
          <w:rFonts w:ascii="Arial" w:eastAsia="Times New Roman" w:hAnsi="Arial" w:cs="Arial"/>
          <w:color w:val="000000"/>
          <w:kern w:val="0"/>
          <w:sz w:val="24"/>
          <w:szCs w:val="24"/>
          <w:shd w:val="clear" w:color="auto" w:fill="FFFFFF"/>
          <w14:ligatures w14:val="none"/>
        </w:rPr>
        <w:t> - The system will submit your inquiry.</w:t>
      </w:r>
    </w:p>
    <w:p w14:paraId="3788C4F2"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 You will receive a message that your inquiry has been submitted.</w:t>
      </w:r>
      <w:r w:rsidRPr="002723F6">
        <w:rPr>
          <w:rFonts w:ascii="Arial" w:eastAsia="Times New Roman" w:hAnsi="Arial" w:cs="Arial"/>
          <w:color w:val="000000"/>
          <w:kern w:val="0"/>
          <w:sz w:val="24"/>
          <w:szCs w:val="24"/>
          <w:shd w:val="clear" w:color="auto" w:fill="FFFFFF"/>
          <w14:ligatures w14:val="none"/>
        </w:rPr>
        <w:br/>
        <w:t>o</w:t>
      </w:r>
      <w:r w:rsidRPr="002723F6">
        <w:rPr>
          <w:rFonts w:ascii="Arial" w:eastAsia="Times New Roman" w:hAnsi="Arial" w:cs="Arial"/>
          <w:b/>
          <w:bCs/>
          <w:color w:val="000000"/>
          <w:kern w:val="0"/>
          <w:sz w:val="24"/>
          <w:szCs w:val="24"/>
          <w:shd w:val="clear" w:color="auto" w:fill="FFFFFF"/>
          <w14:ligatures w14:val="none"/>
        </w:rPr>
        <w:t> Keep the inquiry reference number provided.</w:t>
      </w:r>
      <w:r w:rsidRPr="002723F6">
        <w:rPr>
          <w:rFonts w:ascii="Arial" w:eastAsia="Times New Roman" w:hAnsi="Arial" w:cs="Arial"/>
          <w:color w:val="000000"/>
          <w:kern w:val="0"/>
          <w:sz w:val="24"/>
          <w:szCs w:val="24"/>
          <w:shd w:val="clear" w:color="auto" w:fill="FFFFFF"/>
          <w14:ligatures w14:val="none"/>
        </w:rPr>
        <w:br/>
        <w:t>o Your inquiry reference number will let you track submissions or check the status later.</w:t>
      </w:r>
      <w:r w:rsidRPr="002723F6">
        <w:rPr>
          <w:rFonts w:ascii="Arial" w:eastAsia="Times New Roman" w:hAnsi="Arial" w:cs="Arial"/>
          <w:color w:val="000000"/>
          <w:kern w:val="0"/>
          <w:sz w:val="24"/>
          <w:szCs w:val="24"/>
          <w:shd w:val="clear" w:color="auto" w:fill="FFFFFF"/>
          <w14:ligatures w14:val="none"/>
        </w:rPr>
        <w:br/>
        <w:t>o You can also add more information to a question you already submitted or ask a follow-up question.</w:t>
      </w:r>
    </w:p>
    <w:p w14:paraId="14F84385"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 You should receive a reply to your submission in 3 to 5 business days.</w:t>
      </w:r>
    </w:p>
    <w:p w14:paraId="13431139"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Important: </w:t>
      </w:r>
      <w:r w:rsidRPr="002723F6">
        <w:rPr>
          <w:rFonts w:ascii="Arial" w:eastAsia="Times New Roman" w:hAnsi="Arial" w:cs="Arial"/>
          <w:color w:val="000000"/>
          <w:kern w:val="0"/>
          <w:sz w:val="24"/>
          <w:szCs w:val="24"/>
          <w:shd w:val="clear" w:color="auto" w:fill="FFFFFF"/>
          <w14:ligatures w14:val="none"/>
        </w:rPr>
        <w:t>Responses</w:t>
      </w:r>
      <w:r w:rsidRPr="002723F6">
        <w:rPr>
          <w:rFonts w:ascii="Arial" w:eastAsia="Times New Roman" w:hAnsi="Arial" w:cs="Arial"/>
          <w:b/>
          <w:bCs/>
          <w:color w:val="000000"/>
          <w:kern w:val="0"/>
          <w:sz w:val="24"/>
          <w:szCs w:val="24"/>
          <w:shd w:val="clear" w:color="auto" w:fill="FFFFFF"/>
          <w14:ligatures w14:val="none"/>
        </w:rPr>
        <w:t> </w:t>
      </w:r>
      <w:r w:rsidRPr="002723F6">
        <w:rPr>
          <w:rFonts w:ascii="Arial" w:eastAsia="Times New Roman" w:hAnsi="Arial" w:cs="Arial"/>
          <w:color w:val="000000"/>
          <w:kern w:val="0"/>
          <w:sz w:val="24"/>
          <w:szCs w:val="24"/>
          <w:shd w:val="clear" w:color="auto" w:fill="FFFFFF"/>
          <w14:ligatures w14:val="none"/>
        </w:rPr>
        <w:t>to inquiries are </w:t>
      </w:r>
      <w:r w:rsidRPr="002723F6">
        <w:rPr>
          <w:rFonts w:ascii="Arial" w:eastAsia="Times New Roman" w:hAnsi="Arial" w:cs="Arial"/>
          <w:color w:val="000000"/>
          <w:kern w:val="0"/>
          <w:sz w:val="24"/>
          <w:szCs w:val="24"/>
          <w:u w:val="single"/>
          <w:shd w:val="clear" w:color="auto" w:fill="FFFFFF"/>
          <w14:ligatures w14:val="none"/>
        </w:rPr>
        <w:t>not</w:t>
      </w:r>
      <w:r w:rsidRPr="002723F6">
        <w:rPr>
          <w:rFonts w:ascii="Arial" w:eastAsia="Times New Roman" w:hAnsi="Arial" w:cs="Arial"/>
          <w:color w:val="000000"/>
          <w:kern w:val="0"/>
          <w:sz w:val="24"/>
          <w:szCs w:val="24"/>
          <w:shd w:val="clear" w:color="auto" w:fill="FFFFFF"/>
          <w14:ligatures w14:val="none"/>
        </w:rPr>
        <w:t> emailed to you. You will be notified by email that a response has been provided by VA. You must go to the website and log into AVA to view the response.</w:t>
      </w:r>
    </w:p>
    <w:p w14:paraId="0EF86B43"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67" w:anchor="TOC" w:tgtFrame="_self" w:history="1">
        <w:r w:rsidRPr="002723F6">
          <w:rPr>
            <w:rFonts w:ascii="Arial" w:eastAsia="Times New Roman" w:hAnsi="Arial" w:cs="Arial"/>
            <w:b/>
            <w:bCs/>
            <w:kern w:val="0"/>
            <w:sz w:val="24"/>
            <w:szCs w:val="24"/>
            <w14:ligatures w14:val="none"/>
          </w:rPr>
          <w:t>Back to Table of Contents</w:t>
        </w:r>
      </w:hyperlink>
    </w:p>
    <w:p w14:paraId="6B379B9D" w14:textId="77777777" w:rsidR="002723F6" w:rsidRPr="002723F6" w:rsidRDefault="002723F6" w:rsidP="002723F6">
      <w:pPr>
        <w:spacing w:after="150" w:line="240" w:lineRule="auto"/>
        <w:ind w:left="-480" w:right="-795"/>
        <w:outlineLvl w:val="0"/>
        <w:rPr>
          <w:rFonts w:ascii="inherit" w:eastAsia="Times New Roman" w:hAnsi="inherit" w:cs="Times New Roman"/>
          <w:b/>
          <w:bCs/>
          <w:color w:val="000000"/>
          <w:kern w:val="36"/>
          <w:sz w:val="54"/>
          <w:szCs w:val="54"/>
          <w14:ligatures w14:val="none"/>
        </w:rPr>
      </w:pPr>
      <w:bookmarkStart w:id="11" w:name="SCHOOL_AND_STUDENT_RESPONSIBILITIES"/>
      <w:r w:rsidRPr="002723F6">
        <w:rPr>
          <w:rFonts w:ascii="Arial" w:eastAsia="Times New Roman" w:hAnsi="Arial" w:cs="Arial"/>
          <w:b/>
          <w:bCs/>
          <w:color w:val="000000"/>
          <w:kern w:val="36"/>
          <w:sz w:val="24"/>
          <w:szCs w:val="24"/>
          <w14:ligatures w14:val="none"/>
        </w:rPr>
        <w:t>SCHOOL AND STUDENT RESPONSIBILITIES</w:t>
      </w:r>
      <w:bookmarkEnd w:id="11"/>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43CD5BDF" w14:textId="77777777" w:rsidTr="002723F6">
        <w:trPr>
          <w:tblCellSpacing w:w="0" w:type="dxa"/>
        </w:trPr>
        <w:tc>
          <w:tcPr>
            <w:tcW w:w="0" w:type="auto"/>
            <w:shd w:val="clear" w:color="auto" w:fill="auto"/>
            <w:vAlign w:val="bottom"/>
            <w:hideMark/>
          </w:tcPr>
          <w:p w14:paraId="4F59D1AB" w14:textId="77777777" w:rsidR="002723F6" w:rsidRPr="002723F6" w:rsidRDefault="002723F6" w:rsidP="002723F6">
            <w:pPr>
              <w:spacing w:after="150" w:line="240" w:lineRule="auto"/>
              <w:divId w:val="362556492"/>
              <w:rPr>
                <w:rFonts w:ascii="Times New Roman" w:eastAsia="Times New Roman" w:hAnsi="Times New Roman" w:cs="Times New Roman"/>
                <w:kern w:val="0"/>
                <w:sz w:val="24"/>
                <w:szCs w:val="24"/>
                <w14:ligatures w14:val="none"/>
              </w:rPr>
            </w:pPr>
            <w:bookmarkStart w:id="12" w:name="SCHOOL_CERTIFYING_OFFICAL_(SCO)_TRAINING"/>
            <w:r w:rsidRPr="002723F6">
              <w:rPr>
                <w:rFonts w:ascii="Arial" w:eastAsia="Times New Roman" w:hAnsi="Arial" w:cs="Arial"/>
                <w:b/>
                <w:bCs/>
                <w:kern w:val="0"/>
                <w:sz w:val="24"/>
                <w:szCs w:val="24"/>
                <w14:ligatures w14:val="none"/>
              </w:rPr>
              <w:t>SCHOOL CERTIFYING OFFICAL (SCO) TRAINING REQUIREMENT</w:t>
            </w:r>
            <w:bookmarkEnd w:id="12"/>
          </w:p>
        </w:tc>
      </w:tr>
    </w:tbl>
    <w:p w14:paraId="384A502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3" w:name="School_Certifying_Offical_Training"/>
      <w:r w:rsidRPr="002723F6">
        <w:rPr>
          <w:rFonts w:ascii="Arial" w:eastAsia="Times New Roman" w:hAnsi="Arial" w:cs="Arial"/>
          <w:b/>
          <w:bCs/>
          <w:color w:val="000000"/>
          <w:kern w:val="0"/>
          <w:sz w:val="24"/>
          <w:szCs w:val="24"/>
          <w:u w:val="single"/>
          <w14:ligatures w14:val="none"/>
        </w:rPr>
        <w:t>School Certifying Official Training</w:t>
      </w:r>
      <w:bookmarkEnd w:id="13"/>
    </w:p>
    <w:p w14:paraId="15F2CA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Link to updated:</w:t>
      </w:r>
      <w:r w:rsidRPr="002723F6">
        <w:rPr>
          <w:rFonts w:ascii="Arial" w:eastAsia="Times New Roman" w:hAnsi="Arial" w:cs="Arial"/>
          <w:color w:val="000000"/>
          <w:kern w:val="0"/>
          <w:sz w:val="24"/>
          <w:szCs w:val="24"/>
          <w14:ligatures w14:val="none"/>
        </w:rPr>
        <w:t> </w:t>
      </w:r>
      <w:hyperlink r:id="rId268" w:tgtFrame="_self" w:history="1">
        <w:r w:rsidRPr="002723F6">
          <w:rPr>
            <w:rFonts w:ascii="Arial" w:eastAsia="Times New Roman" w:hAnsi="Arial" w:cs="Arial"/>
            <w:b/>
            <w:bCs/>
            <w:color w:val="0000FF"/>
            <w:kern w:val="0"/>
            <w:sz w:val="24"/>
            <w:szCs w:val="24"/>
            <w:u w:val="single"/>
            <w14:ligatures w14:val="none"/>
          </w:rPr>
          <w:t>SCO Annual Training Requirements</w:t>
        </w:r>
      </w:hyperlink>
    </w:p>
    <w:p w14:paraId="1E441066"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69" w:anchor="TOC" w:tgtFrame="_self" w:history="1">
        <w:r w:rsidRPr="002723F6">
          <w:rPr>
            <w:rFonts w:ascii="Arial" w:eastAsia="Times New Roman" w:hAnsi="Arial" w:cs="Arial"/>
            <w:b/>
            <w:bCs/>
            <w:kern w:val="0"/>
            <w:sz w:val="24"/>
            <w:szCs w:val="24"/>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10364099" w14:textId="77777777" w:rsidTr="002723F6">
        <w:trPr>
          <w:tblCellSpacing w:w="0" w:type="dxa"/>
        </w:trPr>
        <w:tc>
          <w:tcPr>
            <w:tcW w:w="0" w:type="auto"/>
            <w:shd w:val="clear" w:color="auto" w:fill="auto"/>
            <w:vAlign w:val="bottom"/>
            <w:hideMark/>
          </w:tcPr>
          <w:p w14:paraId="3435D4EC" w14:textId="77777777" w:rsidR="002723F6" w:rsidRPr="002723F6" w:rsidRDefault="002723F6" w:rsidP="002723F6">
            <w:pPr>
              <w:spacing w:after="150" w:line="240" w:lineRule="auto"/>
              <w:divId w:val="2974912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bookmarkStart w:id="14" w:name="SCHOOL_RESPONSIBILITIES"/>
            <w:r w:rsidRPr="002723F6">
              <w:rPr>
                <w:rFonts w:ascii="Arial" w:eastAsia="Times New Roman" w:hAnsi="Arial" w:cs="Arial"/>
                <w:b/>
                <w:bCs/>
                <w:kern w:val="0"/>
                <w:sz w:val="24"/>
                <w:szCs w:val="24"/>
                <w14:ligatures w14:val="none"/>
              </w:rPr>
              <w:t>SCHOOL RESPONSIBILITIES</w:t>
            </w:r>
            <w:bookmarkEnd w:id="14"/>
          </w:p>
        </w:tc>
      </w:tr>
    </w:tbl>
    <w:p w14:paraId="0C58DF6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The following information provides the basic responsibilities of an educational institution and VA School Certifying Official (SCO).  Each school will designate at least one VA Certifying Official to carry out reporting requirements.</w:t>
      </w:r>
    </w:p>
    <w:p w14:paraId="487F90F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In January 2020, VA </w:t>
      </w:r>
      <w:r w:rsidRPr="002723F6">
        <w:rPr>
          <w:rFonts w:ascii="Arial" w:eastAsia="Times New Roman" w:hAnsi="Arial" w:cs="Arial"/>
          <w:color w:val="000000"/>
          <w:kern w:val="0"/>
          <w:sz w:val="24"/>
          <w:szCs w:val="24"/>
          <w:shd w:val="clear" w:color="auto" w:fill="FFFFFF"/>
          <w14:ligatures w14:val="none"/>
        </w:rPr>
        <w:t>recommended</w:t>
      </w:r>
      <w:r w:rsidRPr="002723F6">
        <w:rPr>
          <w:rFonts w:ascii="Arial" w:eastAsia="Times New Roman" w:hAnsi="Arial" w:cs="Arial"/>
          <w:color w:val="333333"/>
          <w:kern w:val="0"/>
          <w:sz w:val="24"/>
          <w:szCs w:val="24"/>
          <w:shd w:val="clear" w:color="auto" w:fill="FFFFFF"/>
          <w14:ligatures w14:val="none"/>
        </w:rPr>
        <w:t> one (1) SCO full-time employee (FTE) for every 200 GI Bill students and/or dependents enrolled in the educational institution.  Effective December 5, 2023, VA revised th</w:t>
      </w:r>
      <w:r w:rsidRPr="002723F6">
        <w:rPr>
          <w:rFonts w:ascii="Arial" w:eastAsia="Times New Roman" w:hAnsi="Arial" w:cs="Arial"/>
          <w:color w:val="000000"/>
          <w:kern w:val="0"/>
          <w:sz w:val="24"/>
          <w:szCs w:val="24"/>
          <w:shd w:val="clear" w:color="auto" w:fill="FFFFFF"/>
          <w14:ligatures w14:val="none"/>
        </w:rPr>
        <w:t>e suggested</w:t>
      </w:r>
      <w:r w:rsidRPr="002723F6">
        <w:rPr>
          <w:rFonts w:ascii="Arial" w:eastAsia="Times New Roman" w:hAnsi="Arial" w:cs="Arial"/>
          <w:color w:val="333333"/>
          <w:kern w:val="0"/>
          <w:sz w:val="24"/>
          <w:szCs w:val="24"/>
          <w:shd w:val="clear" w:color="auto" w:fill="FFFFFF"/>
          <w14:ligatures w14:val="none"/>
        </w:rPr>
        <w:t> ratio to one (1) SCO full-time employee (FTE) for every 125 GI Bill students and/or dependents enrolled in the educational institution.</w:t>
      </w:r>
      <w:r w:rsidRPr="002723F6">
        <w:rPr>
          <w:rFonts w:ascii="Arial" w:eastAsia="Times New Roman" w:hAnsi="Arial" w:cs="Arial"/>
          <w:color w:val="000000"/>
          <w:kern w:val="0"/>
          <w:sz w:val="24"/>
          <w:szCs w:val="24"/>
          <w:shd w:val="clear" w:color="auto" w:fill="FFFFFF"/>
          <w14:ligatures w14:val="none"/>
        </w:rPr>
        <w:t> This change is due to increased complexity of monitoring and reporting GI Bill students. </w:t>
      </w:r>
      <w:r w:rsidRPr="002723F6">
        <w:rPr>
          <w:rFonts w:ascii="Arial" w:eastAsia="Times New Roman" w:hAnsi="Arial" w:cs="Arial"/>
          <w:color w:val="333333"/>
          <w:kern w:val="0"/>
          <w:sz w:val="24"/>
          <w:szCs w:val="24"/>
          <w:shd w:val="clear" w:color="auto" w:fill="FFFFFF"/>
          <w14:ligatures w14:val="none"/>
        </w:rPr>
        <w:t> This number should be adjusted as appropriate by the educational institution when the SCO’s duties are expanded beyond certifying GI Bill beneficiaries’ enrollments.</w:t>
      </w:r>
    </w:p>
    <w:p w14:paraId="60E93B0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designation will be made on VA Form 22-8794 (Designation of School Certifying Official(s). A new VA Form 22-8794 must be submitted anytime there is a change in certifying officials. Each VA Form 22-8794 submitted must include all names, since the new form supersedes the old one. The form may be obtained from your </w:t>
      </w:r>
      <w:hyperlink r:id="rId270" w:tgtFrame="_self" w:history="1">
        <w:r w:rsidRPr="002723F6">
          <w:rPr>
            <w:rFonts w:ascii="Arial" w:eastAsia="Times New Roman" w:hAnsi="Arial" w:cs="Arial"/>
            <w:b/>
            <w:bCs/>
            <w:kern w:val="0"/>
            <w:sz w:val="24"/>
            <w:szCs w:val="24"/>
            <w14:ligatures w14:val="none"/>
          </w:rPr>
          <w:t>ELR</w:t>
        </w:r>
      </w:hyperlink>
      <w:r w:rsidRPr="002723F6">
        <w:rPr>
          <w:rFonts w:ascii="Arial" w:eastAsia="Times New Roman" w:hAnsi="Arial" w:cs="Arial"/>
          <w:color w:val="333333"/>
          <w:kern w:val="0"/>
          <w:sz w:val="24"/>
          <w:szCs w:val="24"/>
          <w:shd w:val="clear" w:color="auto" w:fill="FFFFFF"/>
          <w14:ligatures w14:val="none"/>
        </w:rPr>
        <w:t>. Upload the VA Form 22-8794 with any required training certificates to the  </w:t>
      </w:r>
      <w:hyperlink r:id="rId271" w:tgtFrame="_self" w:history="1">
        <w:r w:rsidRPr="002723F6">
          <w:rPr>
            <w:rFonts w:ascii="Arial" w:eastAsia="Times New Roman" w:hAnsi="Arial" w:cs="Arial"/>
            <w:b/>
            <w:bCs/>
            <w:kern w:val="0"/>
            <w:sz w:val="24"/>
            <w:szCs w:val="24"/>
            <w14:ligatures w14:val="none"/>
          </w:rPr>
          <w:t>Education File Upload Portal</w:t>
        </w:r>
      </w:hyperlink>
      <w:r w:rsidRPr="002723F6">
        <w:rPr>
          <w:rFonts w:ascii="Arial" w:eastAsia="Times New Roman" w:hAnsi="Arial" w:cs="Arial"/>
          <w:color w:val="000000"/>
          <w:kern w:val="0"/>
          <w:sz w:val="24"/>
          <w:szCs w:val="24"/>
          <w14:ligatures w14:val="none"/>
        </w:rPr>
        <w:t> once completed and signed</w:t>
      </w:r>
    </w:p>
    <w:p w14:paraId="6E8B746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76FE92D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5" w:name="Original_Applications"/>
      <w:r w:rsidRPr="002723F6">
        <w:rPr>
          <w:rFonts w:ascii="Arial" w:eastAsia="Times New Roman" w:hAnsi="Arial" w:cs="Arial"/>
          <w:b/>
          <w:bCs/>
          <w:color w:val="000000"/>
          <w:kern w:val="0"/>
          <w:sz w:val="24"/>
          <w:szCs w:val="24"/>
          <w:u w:val="single"/>
          <w14:ligatures w14:val="none"/>
        </w:rPr>
        <w:t>Serving as School Certifying Official while using VA benefits</w:t>
      </w:r>
    </w:p>
    <w:p w14:paraId="1F53940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a SCO is also a VA student at the school for which they work, they must have another SCO at the approved facility certify their enrollment to VA. VA will not pay GI Bill benefits for enrollment in courses certified by the individual taking the courses. During compliance surveys, the records of any individual designated as SCO while receiving GI Bill benefits at the same facility will be reviewed.</w:t>
      </w:r>
    </w:p>
    <w:p w14:paraId="64628F4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6" w:name="Responsibilities_for_Reporting"/>
      <w:r w:rsidRPr="002723F6">
        <w:rPr>
          <w:rFonts w:ascii="Arial" w:eastAsia="Times New Roman" w:hAnsi="Arial" w:cs="Arial"/>
          <w:b/>
          <w:bCs/>
          <w:color w:val="000000"/>
          <w:kern w:val="0"/>
          <w:sz w:val="24"/>
          <w:szCs w:val="24"/>
          <w:u w:val="single"/>
          <w14:ligatures w14:val="none"/>
        </w:rPr>
        <w:t>Responsibilities for Reporting</w:t>
      </w:r>
      <w:bookmarkEnd w:id="16"/>
    </w:p>
    <w:p w14:paraId="341EB21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Keep VA informed of the enrollment status of Veterans and other eligible persons. Use basic forms to keep VA informed, such as:</w:t>
      </w:r>
    </w:p>
    <w:p w14:paraId="18A2F167" w14:textId="77777777" w:rsidR="002723F6" w:rsidRPr="002723F6" w:rsidRDefault="002723F6" w:rsidP="002723F6">
      <w:pPr>
        <w:numPr>
          <w:ilvl w:val="0"/>
          <w:numId w:val="1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Enrollment Certification (VA Form 22-1999 submitted via Enrollment Manager) to report required enrollment information</w:t>
      </w:r>
    </w:p>
    <w:p w14:paraId="3E13B61D" w14:textId="77777777" w:rsidR="002723F6" w:rsidRPr="002723F6" w:rsidRDefault="002723F6" w:rsidP="002723F6">
      <w:pPr>
        <w:numPr>
          <w:ilvl w:val="0"/>
          <w:numId w:val="1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Notice of Change in Student Status (VA Form 22-1999b submitted via Enrollment Manager) to report changes to enrollment information</w:t>
      </w:r>
    </w:p>
    <w:p w14:paraId="153E4B22" w14:textId="77777777" w:rsidR="002723F6" w:rsidRPr="002723F6" w:rsidRDefault="002723F6" w:rsidP="002723F6">
      <w:pPr>
        <w:numPr>
          <w:ilvl w:val="0"/>
          <w:numId w:val="1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Monitor the subjects pursued by a student to certify to VA only those subjects that apply to the student’s program</w:t>
      </w:r>
    </w:p>
    <w:p w14:paraId="11D50D9A" w14:textId="77777777" w:rsidR="002723F6" w:rsidRPr="002723F6" w:rsidRDefault="002723F6" w:rsidP="002723F6">
      <w:pPr>
        <w:numPr>
          <w:ilvl w:val="0"/>
          <w:numId w:val="1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Monitor student’s grades to ensure satisfactory progress is being made.</w:t>
      </w:r>
    </w:p>
    <w:p w14:paraId="357793E7" w14:textId="77777777" w:rsidR="002723F6" w:rsidRPr="002723F6" w:rsidRDefault="002723F6" w:rsidP="002723F6">
      <w:pPr>
        <w:numPr>
          <w:ilvl w:val="0"/>
          <w:numId w:val="1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Report when a student was terminated due to unsatisfactory progress</w:t>
      </w:r>
    </w:p>
    <w:p w14:paraId="4771DF48" w14:textId="77777777" w:rsidR="002723F6" w:rsidRPr="002723F6" w:rsidRDefault="002723F6" w:rsidP="002723F6">
      <w:pPr>
        <w:numPr>
          <w:ilvl w:val="0"/>
          <w:numId w:val="1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Monitor student’s conduct and report when student is suspended or dismissed </w:t>
      </w:r>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005C926F" w14:textId="77777777" w:rsidTr="002723F6">
        <w:trPr>
          <w:tblCellSpacing w:w="0" w:type="dxa"/>
        </w:trPr>
        <w:tc>
          <w:tcPr>
            <w:tcW w:w="0" w:type="auto"/>
            <w:shd w:val="clear" w:color="auto" w:fill="auto"/>
            <w:vAlign w:val="bottom"/>
            <w:hideMark/>
          </w:tcPr>
          <w:p w14:paraId="768FA93D" w14:textId="77777777" w:rsidR="002723F6" w:rsidRPr="002723F6" w:rsidRDefault="002723F6" w:rsidP="002723F6">
            <w:pPr>
              <w:spacing w:after="150" w:line="240" w:lineRule="auto"/>
              <w:divId w:val="1309432359"/>
              <w:rPr>
                <w:rFonts w:ascii="Times New Roman" w:eastAsia="Times New Roman" w:hAnsi="Times New Roman" w:cs="Times New Roman"/>
                <w:kern w:val="0"/>
                <w:sz w:val="24"/>
                <w:szCs w:val="24"/>
                <w14:ligatures w14:val="none"/>
              </w:rPr>
            </w:pPr>
            <w:r w:rsidRPr="002723F6">
              <w:rPr>
                <w:rFonts w:ascii="Arial" w:eastAsia="Times New Roman" w:hAnsi="Arial" w:cs="Arial"/>
                <w:b/>
                <w:bCs/>
                <w:i/>
                <w:iCs/>
                <w:kern w:val="0"/>
                <w:sz w:val="24"/>
                <w:szCs w:val="24"/>
                <w14:ligatures w14:val="none"/>
              </w:rPr>
              <w:t>NOTE: </w:t>
            </w:r>
            <w:r w:rsidRPr="002723F6">
              <w:rPr>
                <w:rFonts w:ascii="Arial" w:eastAsia="Times New Roman" w:hAnsi="Arial" w:cs="Arial"/>
                <w:i/>
                <w:iCs/>
                <w:kern w:val="0"/>
                <w:sz w:val="24"/>
                <w:szCs w:val="24"/>
                <w14:ligatures w14:val="none"/>
              </w:rPr>
              <w:t>SCOs must submit initial enrollment information no more than 30 days after the beginning of the term. If possible, VA recommends pre- certifying a student’s enrollment before the beginning of the term in order to prevent gaps in benefit payments. SCOs must also report changes in enrollment within 30 days of any change.</w:t>
            </w:r>
          </w:p>
        </w:tc>
      </w:tr>
    </w:tbl>
    <w:p w14:paraId="7A6A56CE" w14:textId="77777777" w:rsidR="002723F6" w:rsidRPr="002723F6" w:rsidRDefault="002723F6" w:rsidP="002723F6">
      <w:pPr>
        <w:spacing w:after="19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Two Certification Requirement Effective August 1, 2021</w:t>
      </w:r>
    </w:p>
    <w:p w14:paraId="5C911CAA"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Public Law (P.L) 116-315, section 1010 requires schools to submit an initial enrollment certification for each chapter 33 student, and a subsequent enrollment certification (verification) after the last day a student can withdraw from the course or program of education without penalty, known as the drop-add period. VA is defining “without penalty” as either an academic penalty or a financial penalty, whichever occurs first at the educational institution.</w:t>
      </w:r>
    </w:p>
    <w:p w14:paraId="46058956" w14:textId="77777777" w:rsidR="002723F6" w:rsidRPr="002723F6" w:rsidRDefault="002723F6" w:rsidP="002723F6">
      <w:pPr>
        <w:spacing w:after="19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second</w:t>
      </w:r>
      <w:r w:rsidRPr="002723F6">
        <w:rPr>
          <w:rFonts w:ascii="Arial" w:eastAsia="Times New Roman" w:hAnsi="Arial" w:cs="Arial"/>
          <w:color w:val="000000"/>
          <w:kern w:val="0"/>
          <w:sz w:val="24"/>
          <w:szCs w:val="24"/>
          <w14:ligatures w14:val="none"/>
        </w:rPr>
        <w:t> 1010 submission</w:t>
      </w:r>
      <w:r w:rsidRPr="002723F6">
        <w:rPr>
          <w:rFonts w:ascii="Arial" w:eastAsia="Times New Roman" w:hAnsi="Arial" w:cs="Arial"/>
          <w:color w:val="000000"/>
          <w:kern w:val="0"/>
          <w:sz w:val="24"/>
          <w:szCs w:val="24"/>
          <w:shd w:val="clear" w:color="auto" w:fill="FFFFFF"/>
          <w14:ligatures w14:val="none"/>
        </w:rPr>
        <w:t> must be received no later than 30 days after the school’s drop-add period or 60 days from the first day of the enrollment period, whichever occurs first. For schools without a drop-add period, the second 1010 submission must be received no sooner than 30 days and no more than 60 days from the first day of the enrollment period.</w:t>
      </w:r>
    </w:p>
    <w:p w14:paraId="5D72917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NOTE:  </w:t>
      </w:r>
      <w:r w:rsidRPr="002723F6">
        <w:rPr>
          <w:rFonts w:ascii="Arial" w:eastAsia="Times New Roman" w:hAnsi="Arial" w:cs="Arial"/>
          <w:color w:val="000000"/>
          <w:kern w:val="0"/>
          <w:sz w:val="24"/>
          <w:szCs w:val="24"/>
          <w:shd w:val="clear" w:color="auto" w:fill="FFFFFF"/>
          <w14:ligatures w14:val="none"/>
        </w:rPr>
        <w:t>This requirement is only for schools approved as Institutions of Higher Learning or Non-College Degree facilities.  There are no changes to the current process for submitting enrollment certifications for On-the-job training, apprenticeship, flight, and correspondence training establishments.</w:t>
      </w:r>
    </w:p>
    <w:p w14:paraId="0F4276C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second 1010 submission must be reported using one of the following methods:</w:t>
      </w:r>
    </w:p>
    <w:p w14:paraId="03D3FBF4"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1. </w:t>
      </w:r>
      <w:r w:rsidRPr="002723F6">
        <w:rPr>
          <w:rFonts w:ascii="Arial" w:eastAsia="Times New Roman" w:hAnsi="Arial" w:cs="Arial"/>
          <w:b/>
          <w:bCs/>
          <w:color w:val="000000"/>
          <w:kern w:val="0"/>
          <w:sz w:val="24"/>
          <w:szCs w:val="24"/>
          <w:shd w:val="clear" w:color="auto" w:fill="FFFFFF"/>
          <w14:ligatures w14:val="none"/>
        </w:rPr>
        <w:t>Dual Certifications</w:t>
      </w:r>
      <w:r w:rsidRPr="002723F6">
        <w:rPr>
          <w:rFonts w:ascii="Arial" w:eastAsia="Times New Roman" w:hAnsi="Arial" w:cs="Arial"/>
          <w:color w:val="000000"/>
          <w:kern w:val="0"/>
          <w:sz w:val="24"/>
          <w:szCs w:val="24"/>
          <w:shd w:val="clear" w:color="auto" w:fill="FFFFFF"/>
          <w14:ligatures w14:val="none"/>
        </w:rPr>
        <w:t>. Many schools use a practice of submitting initial enrollment certification with $0.00 in the tuition and fees fields. After the drop-add period, the tuition and fees are certified by amending the term to add the tuition and fees amount. This is called </w:t>
      </w:r>
      <w:r w:rsidRPr="002723F6">
        <w:rPr>
          <w:rFonts w:ascii="Arial" w:eastAsia="Times New Roman" w:hAnsi="Arial" w:cs="Arial"/>
          <w:b/>
          <w:bCs/>
          <w:color w:val="000000"/>
          <w:kern w:val="0"/>
          <w:sz w:val="24"/>
          <w:szCs w:val="24"/>
          <w:shd w:val="clear" w:color="auto" w:fill="FFFFFF"/>
          <w14:ligatures w14:val="none"/>
        </w:rPr>
        <w:t>dual certification</w:t>
      </w:r>
      <w:r w:rsidRPr="002723F6">
        <w:rPr>
          <w:rFonts w:ascii="Arial" w:eastAsia="Times New Roman" w:hAnsi="Arial" w:cs="Arial"/>
          <w:color w:val="000000"/>
          <w:kern w:val="0"/>
          <w:sz w:val="24"/>
          <w:szCs w:val="24"/>
          <w:shd w:val="clear" w:color="auto" w:fill="FFFFFF"/>
          <w14:ligatures w14:val="none"/>
        </w:rPr>
        <w:t>. If the amended (tuition and fees only) certification is submitted within the time limits explained above, this will meet the two (2) certification requirement.</w:t>
      </w:r>
    </w:p>
    <w:p w14:paraId="76756793"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2. </w:t>
      </w:r>
      <w:r w:rsidRPr="002723F6">
        <w:rPr>
          <w:rFonts w:ascii="Arial" w:eastAsia="Times New Roman" w:hAnsi="Arial" w:cs="Arial"/>
          <w:b/>
          <w:bCs/>
          <w:color w:val="000000"/>
          <w:kern w:val="0"/>
          <w:sz w:val="24"/>
          <w:szCs w:val="24"/>
          <w:shd w:val="clear" w:color="auto" w:fill="FFFFFF"/>
          <w14:ligatures w14:val="none"/>
        </w:rPr>
        <w:t>Enrollment Changes</w:t>
      </w:r>
      <w:r w:rsidRPr="002723F6">
        <w:rPr>
          <w:rFonts w:ascii="Arial" w:eastAsia="Times New Roman" w:hAnsi="Arial" w:cs="Arial"/>
          <w:color w:val="000000"/>
          <w:kern w:val="0"/>
          <w:sz w:val="24"/>
          <w:szCs w:val="24"/>
          <w:shd w:val="clear" w:color="auto" w:fill="FFFFFF"/>
          <w14:ligatures w14:val="none"/>
        </w:rPr>
        <w:t>. If a student makes changes to their enrollment during the drop-add period or within the first 30 days of the term, the school should follow current guidance to report changes to VA. The submission of a change to an enrollment period if reported after the drop-add period will suffice as the second certification and meet the two (2) certification requirement when received within established the time limit.</w:t>
      </w:r>
    </w:p>
    <w:p w14:paraId="11136B7D"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3. </w:t>
      </w:r>
      <w:r w:rsidRPr="002723F6">
        <w:rPr>
          <w:rFonts w:ascii="Arial" w:eastAsia="Times New Roman" w:hAnsi="Arial" w:cs="Arial"/>
          <w:b/>
          <w:bCs/>
          <w:color w:val="000000"/>
          <w:kern w:val="0"/>
          <w:sz w:val="24"/>
          <w:szCs w:val="24"/>
          <w:shd w:val="clear" w:color="auto" w:fill="FFFFFF"/>
          <w14:ligatures w14:val="none"/>
        </w:rPr>
        <w:t>Unchanged Certifications</w:t>
      </w:r>
      <w:r w:rsidRPr="002723F6">
        <w:rPr>
          <w:rFonts w:ascii="Arial" w:eastAsia="Times New Roman" w:hAnsi="Arial" w:cs="Arial"/>
          <w:color w:val="000000"/>
          <w:kern w:val="0"/>
          <w:sz w:val="24"/>
          <w:szCs w:val="24"/>
          <w:shd w:val="clear" w:color="auto" w:fill="FFFFFF"/>
          <w14:ligatures w14:val="none"/>
        </w:rPr>
        <w:t>. If the school has no changes to make to the enrollment or tuition and fees for a term, a second enrollment certification is still mandated.  In Enrollment (EM), this should be done by amending the enrollment, making no changes, and submitting the term. Comments or remarks should be avoided (unless necessary) on these “unchanged” amendments to allow the greatest likelihood of automation by VA. Schools which have not chosen to use EM must still submit a second certification, marked “no changes” in remarks. </w:t>
      </w:r>
    </w:p>
    <w:p w14:paraId="310F6245"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4. </w:t>
      </w:r>
      <w:r w:rsidRPr="002723F6">
        <w:rPr>
          <w:rFonts w:ascii="Arial" w:eastAsia="Times New Roman" w:hAnsi="Arial" w:cs="Arial"/>
          <w:b/>
          <w:bCs/>
          <w:color w:val="000000"/>
          <w:kern w:val="0"/>
          <w:sz w:val="24"/>
          <w:szCs w:val="24"/>
          <w:shd w:val="clear" w:color="auto" w:fill="FFFFFF"/>
          <w14:ligatures w14:val="none"/>
        </w:rPr>
        <w:t>Retroactive Certifications. </w:t>
      </w:r>
      <w:r w:rsidRPr="002723F6">
        <w:rPr>
          <w:rFonts w:ascii="Arial" w:eastAsia="Times New Roman" w:hAnsi="Arial" w:cs="Arial"/>
          <w:color w:val="000000"/>
          <w:kern w:val="0"/>
          <w:sz w:val="24"/>
          <w:szCs w:val="24"/>
          <w:shd w:val="clear" w:color="auto" w:fill="FFFFFF"/>
          <w14:ligatures w14:val="none"/>
        </w:rPr>
        <w:t>When schools are submitting enrollment certifications for terms that are already completed, the two (2) certification requirements remain. An amended certification should be submitted the next day to maximize automation, as described for “unchanged” certifications above.</w:t>
      </w:r>
    </w:p>
    <w:p w14:paraId="3639ABF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The REMOTE Act:</w:t>
      </w:r>
      <w:r w:rsidRPr="002723F6">
        <w:rPr>
          <w:rFonts w:ascii="Arial" w:eastAsia="Times New Roman" w:hAnsi="Arial" w:cs="Arial"/>
          <w:color w:val="000000"/>
          <w:kern w:val="0"/>
          <w:sz w:val="24"/>
          <w:szCs w:val="24"/>
          <w:shd w:val="clear" w:color="auto" w:fill="FFFFFF"/>
          <w14:ligatures w14:val="none"/>
        </w:rPr>
        <w:t>  On December 21, 2021, President Biden signed the “Responsible Education Mitigating Options and Technical Extensions Act” (P.L. 117-76 or “REMOTE Act”). Based on the provisions found in the REMOTE Act, VA will not grant any waivers of the second certification established under section 1010 of P.L. 116-315 to educational institutions operating under a flat rate tuition and fee structure, because VA does not see any instances where a second verification would not be necessary.</w:t>
      </w:r>
    </w:p>
    <w:p w14:paraId="5D86CD5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Training establishments that charge a flat rate generally fall under three categories</w:t>
      </w:r>
      <w:r w:rsidRPr="002723F6">
        <w:rPr>
          <w:rFonts w:ascii="Arial" w:eastAsia="Times New Roman" w:hAnsi="Arial" w:cs="Arial"/>
          <w:color w:val="000000"/>
          <w:kern w:val="0"/>
          <w:sz w:val="24"/>
          <w:szCs w:val="24"/>
          <w:shd w:val="clear" w:color="auto" w:fill="FFFFFF"/>
          <w14:ligatures w14:val="none"/>
        </w:rPr>
        <w:t>:</w:t>
      </w:r>
    </w:p>
    <w:p w14:paraId="17815030" w14:textId="77777777" w:rsidR="002723F6" w:rsidRPr="002723F6" w:rsidRDefault="002723F6" w:rsidP="002723F6">
      <w:pPr>
        <w:numPr>
          <w:ilvl w:val="0"/>
          <w:numId w:val="19"/>
        </w:numPr>
        <w:spacing w:before="105" w:after="150"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Institutions of Higher Learning (IHL) that charge students one price for taking a block of courses defined by a minimum and maximum number of credits. Typically, the minimum and maximum are considered full-time attendance – 12 to 18 credit hours.</w:t>
      </w:r>
    </w:p>
    <w:p w14:paraId="56EE0E63" w14:textId="77777777" w:rsidR="002723F6" w:rsidRPr="002723F6" w:rsidRDefault="002723F6" w:rsidP="002723F6">
      <w:pPr>
        <w:numPr>
          <w:ilvl w:val="0"/>
          <w:numId w:val="19"/>
        </w:numPr>
        <w:spacing w:before="105" w:after="150"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Non-College Degree (NCD) programs that charge a flat rate for a program, regardless of how long it takes the student to complete the program.</w:t>
      </w:r>
    </w:p>
    <w:p w14:paraId="05AADAB6" w14:textId="77777777" w:rsidR="002723F6" w:rsidRPr="002723F6" w:rsidRDefault="002723F6" w:rsidP="002723F6">
      <w:pPr>
        <w:numPr>
          <w:ilvl w:val="0"/>
          <w:numId w:val="19"/>
        </w:numPr>
        <w:spacing w:before="105" w:after="150"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Programs that charge an all-inclusive flat fee for each enrollment period.</w:t>
      </w:r>
    </w:p>
    <w:p w14:paraId="06953D6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In evaluating these typical program types, VA finds that none of these categories “make the use of a second verification under this subsection unnecessary “as all allow changes that could result in one or more kinds of overpayment.</w:t>
      </w:r>
    </w:p>
    <w:p w14:paraId="2662591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Keep up-to-date on current VA rules and benefits:</w:t>
      </w:r>
    </w:p>
    <w:p w14:paraId="26017133" w14:textId="77777777" w:rsidR="002723F6" w:rsidRPr="002723F6" w:rsidRDefault="002723F6" w:rsidP="002723F6">
      <w:pPr>
        <w:numPr>
          <w:ilvl w:val="0"/>
          <w:numId w:val="2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Provide e-mail address to VA Education Liaison Representative (ELR)</w:t>
      </w:r>
    </w:p>
    <w:p w14:paraId="206065D4" w14:textId="77777777" w:rsidR="002723F6" w:rsidRPr="002723F6" w:rsidRDefault="002723F6" w:rsidP="002723F6">
      <w:pPr>
        <w:numPr>
          <w:ilvl w:val="0"/>
          <w:numId w:val="2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Read and maintain VA bulletins provided by your ELR</w:t>
      </w:r>
    </w:p>
    <w:p w14:paraId="2D2F479D" w14:textId="77777777" w:rsidR="002723F6" w:rsidRPr="002723F6" w:rsidRDefault="002723F6" w:rsidP="002723F6">
      <w:pPr>
        <w:numPr>
          <w:ilvl w:val="0"/>
          <w:numId w:val="2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Attend VA training opportunities </w:t>
      </w:r>
    </w:p>
    <w:p w14:paraId="09DB247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Maintain records of VA students and make all records available for inspection:</w:t>
      </w:r>
    </w:p>
    <w:p w14:paraId="37126EDA" w14:textId="77777777" w:rsidR="002723F6" w:rsidRPr="002723F6" w:rsidRDefault="002723F6" w:rsidP="002723F6">
      <w:pPr>
        <w:numPr>
          <w:ilvl w:val="0"/>
          <w:numId w:val="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Retain a file of VA papers submitted and records of academic progress, program pursuit, etc.</w:t>
      </w:r>
    </w:p>
    <w:p w14:paraId="59336C92" w14:textId="77777777" w:rsidR="002723F6" w:rsidRPr="002723F6" w:rsidRDefault="002723F6" w:rsidP="002723F6">
      <w:pPr>
        <w:numPr>
          <w:ilvl w:val="0"/>
          <w:numId w:val="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Maintain records for at least three years following the student’s last date of attendance</w:t>
      </w:r>
    </w:p>
    <w:p w14:paraId="24D912E7" w14:textId="77777777" w:rsidR="002723F6" w:rsidRPr="002723F6" w:rsidRDefault="002723F6" w:rsidP="002723F6">
      <w:pPr>
        <w:numPr>
          <w:ilvl w:val="0"/>
          <w:numId w:val="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Ensure that records are kept in a safe place and that the privacy of VA students is protected </w:t>
      </w:r>
    </w:p>
    <w:p w14:paraId="36B6F70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 school’s file for a VA student should contain:</w:t>
      </w:r>
    </w:p>
    <w:p w14:paraId="243033A5" w14:textId="77777777" w:rsidR="002723F6" w:rsidRPr="002723F6" w:rsidRDefault="002723F6" w:rsidP="002723F6">
      <w:pPr>
        <w:numPr>
          <w:ilvl w:val="0"/>
          <w:numId w:val="2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Copies of all VA paperwork</w:t>
      </w:r>
    </w:p>
    <w:p w14:paraId="683A01D4" w14:textId="77777777" w:rsidR="002723F6" w:rsidRPr="002723F6" w:rsidRDefault="002723F6" w:rsidP="002723F6">
      <w:pPr>
        <w:numPr>
          <w:ilvl w:val="0"/>
          <w:numId w:val="2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school’s transcript, grade reports, drop slips, registration slips (for those courses dropped during drop/add), tuition and fee charges, transcripts from previous schools with evaluations of same, student’s school application, records of disciplinary action, program outline, a curriculum guide or graduation evaluation form, and any other pertinent forms</w:t>
      </w:r>
    </w:p>
    <w:p w14:paraId="1465076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Additional responsibilities required of a Yellow Ribbon school:</w:t>
      </w:r>
    </w:p>
    <w:p w14:paraId="02D97E51" w14:textId="77777777" w:rsidR="002723F6" w:rsidRPr="002723F6" w:rsidRDefault="002723F6" w:rsidP="002723F6">
      <w:pPr>
        <w:numPr>
          <w:ilvl w:val="0"/>
          <w:numId w:val="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Certify in accordance with the school’s Yellow Ribbon agreement</w:t>
      </w:r>
    </w:p>
    <w:p w14:paraId="6CCFADFC" w14:textId="77777777" w:rsidR="002723F6" w:rsidRPr="002723F6" w:rsidRDefault="002723F6" w:rsidP="002723F6">
      <w:pPr>
        <w:numPr>
          <w:ilvl w:val="0"/>
          <w:numId w:val="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Maintain these additional records</w:t>
      </w:r>
    </w:p>
    <w:p w14:paraId="76527E1A" w14:textId="77777777" w:rsidR="002723F6" w:rsidRPr="002723F6" w:rsidRDefault="002723F6" w:rsidP="002723F6">
      <w:pPr>
        <w:numPr>
          <w:ilvl w:val="0"/>
          <w:numId w:val="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Track the number of students enrolled under Yellow Ribbon</w:t>
      </w:r>
    </w:p>
    <w:p w14:paraId="55BCAF65" w14:textId="77777777" w:rsidR="002723F6" w:rsidRPr="002723F6" w:rsidRDefault="002723F6" w:rsidP="002723F6">
      <w:pPr>
        <w:numPr>
          <w:ilvl w:val="0"/>
          <w:numId w:val="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Track the annual amount of tuition and fees</w:t>
      </w:r>
    </w:p>
    <w:p w14:paraId="42A18A96" w14:textId="77777777" w:rsidR="002723F6" w:rsidRPr="002723F6" w:rsidRDefault="002723F6" w:rsidP="002723F6">
      <w:pPr>
        <w:numPr>
          <w:ilvl w:val="0"/>
          <w:numId w:val="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Develop and document a process for the first come-first served enrollment of students into the Yellow Ribbon Program </w:t>
      </w:r>
    </w:p>
    <w:p w14:paraId="4A4E6E9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These are additional activities that schools are encouraged to carry out, but are not required by VA:</w:t>
      </w:r>
    </w:p>
    <w:p w14:paraId="3DF659DF" w14:textId="77777777" w:rsidR="002723F6" w:rsidRPr="002723F6" w:rsidRDefault="002723F6" w:rsidP="002723F6">
      <w:pPr>
        <w:numPr>
          <w:ilvl w:val="0"/>
          <w:numId w:val="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Assist students in applying for education benefits</w:t>
      </w:r>
    </w:p>
    <w:p w14:paraId="2EE29BE0" w14:textId="77777777" w:rsidR="002723F6" w:rsidRPr="002723F6" w:rsidRDefault="002723F6" w:rsidP="002723F6">
      <w:pPr>
        <w:numPr>
          <w:ilvl w:val="0"/>
          <w:numId w:val="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Maintain copies of appropriate application forms</w:t>
      </w:r>
    </w:p>
    <w:p w14:paraId="4682AE60" w14:textId="77777777" w:rsidR="002723F6" w:rsidRPr="002723F6" w:rsidRDefault="002723F6" w:rsidP="002723F6">
      <w:pPr>
        <w:numPr>
          <w:ilvl w:val="0"/>
          <w:numId w:val="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requested, help Veterans and dependents fill out and send in applications</w:t>
      </w:r>
    </w:p>
    <w:p w14:paraId="1E687617" w14:textId="77777777" w:rsidR="002723F6" w:rsidRPr="002723F6" w:rsidRDefault="002723F6" w:rsidP="002723F6">
      <w:pPr>
        <w:numPr>
          <w:ilvl w:val="0"/>
          <w:numId w:val="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student cannot resolve payment problems, assist through VA channels designated for school officials</w:t>
      </w:r>
    </w:p>
    <w:p w14:paraId="28870256" w14:textId="77777777" w:rsidR="002723F6" w:rsidRPr="002723F6" w:rsidRDefault="002723F6" w:rsidP="002723F6">
      <w:pPr>
        <w:numPr>
          <w:ilvl w:val="0"/>
          <w:numId w:val="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Disseminate and/or post information on VA education benefits, programs, and contact points</w:t>
      </w:r>
    </w:p>
    <w:p w14:paraId="5E7156A3" w14:textId="77777777" w:rsidR="002723F6" w:rsidRPr="002723F6" w:rsidRDefault="002723F6" w:rsidP="002723F6">
      <w:pPr>
        <w:numPr>
          <w:ilvl w:val="0"/>
          <w:numId w:val="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Ensure that VA students are fully aware of their responsibilities to the school </w:t>
      </w:r>
    </w:p>
    <w:p w14:paraId="3D158A4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Apprise supervisors of any internal problems that may affect service to VA students, such as:</w:t>
      </w:r>
    </w:p>
    <w:p w14:paraId="7E6772B4" w14:textId="77777777" w:rsidR="002723F6" w:rsidRPr="002723F6" w:rsidRDefault="002723F6" w:rsidP="002723F6">
      <w:pPr>
        <w:numPr>
          <w:ilvl w:val="0"/>
          <w:numId w:val="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Failure of records office to provide information on a student’ s grades, grade changes, or academic problems</w:t>
      </w:r>
    </w:p>
    <w:p w14:paraId="61A84F36" w14:textId="77777777" w:rsidR="002723F6" w:rsidRPr="002723F6" w:rsidRDefault="002723F6" w:rsidP="002723F6">
      <w:pPr>
        <w:numPr>
          <w:ilvl w:val="0"/>
          <w:numId w:val="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Failure of instructors to provide information on attendance/attendance problems</w:t>
      </w:r>
    </w:p>
    <w:p w14:paraId="10F3B325" w14:textId="77777777" w:rsidR="002723F6" w:rsidRPr="002723F6" w:rsidRDefault="002723F6" w:rsidP="002723F6">
      <w:pPr>
        <w:numPr>
          <w:ilvl w:val="0"/>
          <w:numId w:val="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Failure of other offices to provide information on new programs, or changes in current programs</w:t>
      </w:r>
    </w:p>
    <w:p w14:paraId="702C54D3" w14:textId="77777777" w:rsidR="002723F6" w:rsidRPr="002723F6" w:rsidRDefault="002723F6" w:rsidP="002723F6">
      <w:pPr>
        <w:numPr>
          <w:ilvl w:val="0"/>
          <w:numId w:val="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Failure of mail distribution center to forward appropriate mail</w:t>
      </w:r>
    </w:p>
    <w:p w14:paraId="6FBF204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is required to publicly report if a school offers priority enrollment to student Veterans/Service members. Priority enrollment is defined as, </w:t>
      </w:r>
      <w:r w:rsidRPr="002723F6">
        <w:rPr>
          <w:rFonts w:ascii="Arial" w:eastAsia="Times New Roman" w:hAnsi="Arial" w:cs="Arial"/>
          <w:i/>
          <w:iCs/>
          <w:color w:val="000000"/>
          <w:kern w:val="0"/>
          <w:sz w:val="24"/>
          <w:szCs w:val="24"/>
          <w14:ligatures w14:val="none"/>
        </w:rPr>
        <w:t>“a student being able to register for classes earlier than other students”</w:t>
      </w:r>
      <w:r w:rsidRPr="002723F6">
        <w:rPr>
          <w:rFonts w:ascii="Arial" w:eastAsia="Times New Roman" w:hAnsi="Arial" w:cs="Arial"/>
          <w:color w:val="000000"/>
          <w:kern w:val="0"/>
          <w:sz w:val="24"/>
          <w:szCs w:val="24"/>
          <w14:ligatures w14:val="none"/>
        </w:rPr>
        <w:t>. However, this does not mean a student Veteran or Service member can register for classes before ALL other groups of students. </w:t>
      </w:r>
    </w:p>
    <w:p w14:paraId="124741B5" w14:textId="77777777" w:rsidR="002723F6" w:rsidRPr="002723F6" w:rsidRDefault="002723F6" w:rsidP="002723F6">
      <w:pPr>
        <w:spacing w:after="150" w:line="240" w:lineRule="auto"/>
        <w:ind w:left="715"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w:t>
      </w:r>
      <w:r w:rsidRPr="002723F6">
        <w:rPr>
          <w:rFonts w:ascii="Arial" w:eastAsia="Times New Roman" w:hAnsi="Arial" w:cs="Arial"/>
          <w:color w:val="000000"/>
          <w:kern w:val="0"/>
          <w:sz w:val="24"/>
          <w:szCs w:val="24"/>
          <w14:ligatures w14:val="none"/>
        </w:rPr>
        <w:t>: All seniors can register for classes, then all student Veterans and/or Service members, then all juniors, then all sophomores, then all freshmen. Because student Veterans and/or Service members can apply before other groups, they are eligible for priority enrollment. </w:t>
      </w:r>
    </w:p>
    <w:p w14:paraId="52B0697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with priority enrollment policies for Veterans and/or Service members will need to provide Approvals, Compliance and Liaison (AC&amp;L) with a printout of their course catalog or catalog addenda detailing their school’s priority enrollment system. </w:t>
      </w:r>
    </w:p>
    <w:p w14:paraId="54CBA4B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added a “Priority Enrollment” checkbox in Web Enabled Approval Management System (WEAMS) under the “Issue and Remarks” tab of “Program Specific Org Info” to identify priority enrollment schools. Schools offering priority enrollment will also be displayed on the </w:t>
      </w:r>
      <w:hyperlink r:id="rId272" w:tgtFrame="_self" w:history="1">
        <w:r w:rsidRPr="002723F6">
          <w:rPr>
            <w:rFonts w:ascii="Arial" w:eastAsia="Times New Roman" w:hAnsi="Arial" w:cs="Arial"/>
            <w:b/>
            <w:bCs/>
            <w:kern w:val="0"/>
            <w:sz w:val="24"/>
            <w:szCs w:val="24"/>
            <w14:ligatures w14:val="none"/>
          </w:rPr>
          <w:t>GI Bill</w:t>
        </w:r>
      </w:hyperlink>
      <w:r w:rsidRPr="002723F6">
        <w:rPr>
          <w:rFonts w:ascii="Arial" w:eastAsia="Times New Roman" w:hAnsi="Arial" w:cs="Arial"/>
          <w:color w:val="000000"/>
          <w:kern w:val="0"/>
          <w:sz w:val="24"/>
          <w:szCs w:val="24"/>
          <w14:ligatures w14:val="none"/>
        </w:rPr>
        <w:t> </w:t>
      </w:r>
      <w:hyperlink r:id="rId273" w:tgtFrame="_self" w:history="1">
        <w:r w:rsidRPr="002723F6">
          <w:rPr>
            <w:rFonts w:ascii="Arial" w:eastAsia="Times New Roman" w:hAnsi="Arial" w:cs="Arial"/>
            <w:b/>
            <w:bCs/>
            <w:kern w:val="0"/>
            <w:sz w:val="24"/>
            <w:szCs w:val="24"/>
            <w14:ligatures w14:val="none"/>
          </w:rPr>
          <w:t>Comparison Tool</w:t>
        </w:r>
      </w:hyperlink>
      <w:r w:rsidRPr="002723F6">
        <w:rPr>
          <w:rFonts w:ascii="Arial" w:eastAsia="Times New Roman" w:hAnsi="Arial" w:cs="Arial"/>
          <w:color w:val="000000"/>
          <w:kern w:val="0"/>
          <w:sz w:val="24"/>
          <w:szCs w:val="24"/>
          <w14:ligatures w14:val="none"/>
        </w:rPr>
        <w:t>.</w:t>
      </w:r>
    </w:p>
    <w:p w14:paraId="237C000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Each ELR will perform this task, therefore, schools should contact their ELR directly. </w:t>
      </w:r>
    </w:p>
    <w:p w14:paraId="671A528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Priority enrollment is </w:t>
      </w:r>
      <w:r w:rsidRPr="002723F6">
        <w:rPr>
          <w:rFonts w:ascii="Arial" w:eastAsia="Times New Roman" w:hAnsi="Arial" w:cs="Arial"/>
          <w:b/>
          <w:bCs/>
          <w:color w:val="000000"/>
          <w:kern w:val="0"/>
          <w:sz w:val="24"/>
          <w:szCs w:val="24"/>
          <w14:ligatures w14:val="none"/>
        </w:rPr>
        <w:t>NOT </w:t>
      </w:r>
      <w:r w:rsidRPr="002723F6">
        <w:rPr>
          <w:rFonts w:ascii="Arial" w:eastAsia="Times New Roman" w:hAnsi="Arial" w:cs="Arial"/>
          <w:color w:val="000000"/>
          <w:kern w:val="0"/>
          <w:sz w:val="24"/>
          <w:szCs w:val="24"/>
          <w14:ligatures w14:val="none"/>
        </w:rPr>
        <w:t>a condition of approval, and failure to report the existence of a priority enrollment policy is </w:t>
      </w:r>
      <w:r w:rsidRPr="002723F6">
        <w:rPr>
          <w:rFonts w:ascii="Arial" w:eastAsia="Times New Roman" w:hAnsi="Arial" w:cs="Arial"/>
          <w:b/>
          <w:bCs/>
          <w:color w:val="000000"/>
          <w:kern w:val="0"/>
          <w:sz w:val="24"/>
          <w:szCs w:val="24"/>
          <w14:ligatures w14:val="none"/>
        </w:rPr>
        <w:t>NOT </w:t>
      </w:r>
      <w:r w:rsidRPr="002723F6">
        <w:rPr>
          <w:rFonts w:ascii="Arial" w:eastAsia="Times New Roman" w:hAnsi="Arial" w:cs="Arial"/>
          <w:color w:val="000000"/>
          <w:kern w:val="0"/>
          <w:sz w:val="24"/>
          <w:szCs w:val="24"/>
          <w14:ligatures w14:val="none"/>
        </w:rPr>
        <w:t>grounds for suspension or withdrawal of program approval.</w:t>
      </w:r>
    </w:p>
    <w:p w14:paraId="77DBF4A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However, schools should be encouraged to provide this information to ensure Veterans and Service members can make informed decisions regarding how to use their GI Bill benefits. </w:t>
      </w:r>
    </w:p>
    <w:p w14:paraId="4C45AA0C"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74" w:anchor="TOC" w:tgtFrame="_self" w:history="1">
        <w:r w:rsidRPr="002723F6">
          <w:rPr>
            <w:rFonts w:ascii="Arial" w:eastAsia="Times New Roman" w:hAnsi="Arial" w:cs="Arial"/>
            <w:b/>
            <w:bCs/>
            <w:kern w:val="0"/>
            <w:sz w:val="24"/>
            <w:szCs w:val="24"/>
            <w14:ligatures w14:val="none"/>
          </w:rPr>
          <w:t>Back to Table of Contents</w:t>
        </w:r>
      </w:hyperlink>
    </w:p>
    <w:p w14:paraId="2799601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7" w:name="Transition_Act"/>
      <w:r w:rsidRPr="002723F6">
        <w:rPr>
          <w:rFonts w:ascii="Arial" w:eastAsia="Times New Roman" w:hAnsi="Arial" w:cs="Arial"/>
          <w:b/>
          <w:bCs/>
          <w:color w:val="000000"/>
          <w:kern w:val="0"/>
          <w:sz w:val="24"/>
          <w:szCs w:val="24"/>
          <w:u w:val="single"/>
          <w14:ligatures w14:val="none"/>
        </w:rPr>
        <w:t>Veterans Benefits and Transition Act of 2018, Section 103 of Public Law 115-407</w:t>
      </w:r>
      <w:bookmarkEnd w:id="17"/>
    </w:p>
    <w:p w14:paraId="4208CC2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2019</w:t>
      </w:r>
      <w:r w:rsidRPr="002723F6">
        <w:rPr>
          <w:rFonts w:ascii="Arial" w:eastAsia="Times New Roman" w:hAnsi="Arial" w:cs="Arial"/>
          <w:color w:val="000000"/>
          <w:kern w:val="0"/>
          <w:sz w:val="24"/>
          <w:szCs w:val="24"/>
          <w14:ligatures w14:val="none"/>
        </w:rPr>
        <w:t>, section 103 of P. L. 115-407, requires the State Approving Agency (SAA), or the Department of Veterans Affairs (VA), when acting as the SAA, to disapprove programs of education that do not permit individuals using benefits under either chapter 31, or 33, title 38, United States Code, to attend or participate in courses while awaiting payment from the VA. </w:t>
      </w:r>
    </w:p>
    <w:p w14:paraId="668D57B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Educational institutions must have a policy in place that will allow an individual to attend or participate in a program of education if the individual provides the school with a “Certificate of Eligibility (COE).”  VA interprets “certificate of eligibility” to be any documentation provided by VA that serves as verification of an individual’s eligibility to benefits under chapter 31 or chapter 33. </w:t>
      </w:r>
    </w:p>
    <w:p w14:paraId="576B46B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SAAs are not required to immediately disapprove non-compliant schools on August 1, 2019. Instead, if an SAA determines that a school is not in compliance, it will take appropriate corrective action, including suspension where warranted under 38 CFR 21.4259. This will give the school 60 days to come into compliance or receive a waiver. If the school does not come into compliance or receive a waiver within 60 days, the SAA should withdraw approval under 38 U.S.C. 3679. At the time an SAA determines a school in not in compliance due to reasons outside of the school’s direct control (for example, if action is required by the state legislature), the SAA may also recommend that the school request a waiver from the VA through the SAA. </w:t>
      </w:r>
    </w:p>
    <w:p w14:paraId="4984097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Waiver Process: </w:t>
      </w:r>
      <w:r w:rsidRPr="002723F6">
        <w:rPr>
          <w:rFonts w:ascii="Arial" w:eastAsia="Times New Roman" w:hAnsi="Arial" w:cs="Arial"/>
          <w:color w:val="000000"/>
          <w:kern w:val="0"/>
          <w:sz w:val="24"/>
          <w:szCs w:val="24"/>
          <w14:ligatures w14:val="none"/>
        </w:rPr>
        <w:t>If a school is unable to comply with the requirements of 38 U.S.C.§ 3679(e) for reasons outside of the school’s direct control (for example, if action is required by the state legislature) the school may submit a waiver request through the SAA of jurisdiction. Waiver requests must contain the following:</w:t>
      </w:r>
    </w:p>
    <w:p w14:paraId="696CA652" w14:textId="77777777" w:rsidR="002723F6" w:rsidRPr="002723F6" w:rsidRDefault="002723F6" w:rsidP="002723F6">
      <w:pPr>
        <w:numPr>
          <w:ilvl w:val="0"/>
          <w:numId w:val="2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Reasons the school has not been able to come into compliance</w:t>
      </w:r>
    </w:p>
    <w:p w14:paraId="0835948C" w14:textId="77777777" w:rsidR="002723F6" w:rsidRPr="002723F6" w:rsidRDefault="002723F6" w:rsidP="002723F6">
      <w:pPr>
        <w:numPr>
          <w:ilvl w:val="1"/>
          <w:numId w:val="26"/>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Steps school has taken to come into compliance</w:t>
      </w:r>
    </w:p>
    <w:p w14:paraId="0A9082E6" w14:textId="77777777" w:rsidR="002723F6" w:rsidRPr="002723F6" w:rsidRDefault="002723F6" w:rsidP="002723F6">
      <w:pPr>
        <w:numPr>
          <w:ilvl w:val="1"/>
          <w:numId w:val="26"/>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What steps are still required</w:t>
      </w:r>
    </w:p>
    <w:p w14:paraId="64FA6255" w14:textId="77777777" w:rsidR="002723F6" w:rsidRPr="002723F6" w:rsidRDefault="002723F6" w:rsidP="002723F6">
      <w:pPr>
        <w:numPr>
          <w:ilvl w:val="1"/>
          <w:numId w:val="26"/>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What has prevented the school from completing these steps thus far</w:t>
      </w:r>
    </w:p>
    <w:p w14:paraId="749B3A3B" w14:textId="77777777" w:rsidR="002723F6" w:rsidRPr="002723F6" w:rsidRDefault="002723F6" w:rsidP="002723F6">
      <w:pPr>
        <w:numPr>
          <w:ilvl w:val="1"/>
          <w:numId w:val="26"/>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What will prevent the school from completing these steps within the 60 days afforded under 38 CFR § 21.4259</w:t>
      </w:r>
    </w:p>
    <w:p w14:paraId="0215E418" w14:textId="77777777" w:rsidR="002723F6" w:rsidRPr="002723F6" w:rsidRDefault="002723F6" w:rsidP="002723F6">
      <w:pPr>
        <w:numPr>
          <w:ilvl w:val="0"/>
          <w:numId w:val="2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Target date for the schools to come into compliance</w:t>
      </w:r>
    </w:p>
    <w:p w14:paraId="1CDC2D89" w14:textId="77777777" w:rsidR="002723F6" w:rsidRPr="002723F6" w:rsidRDefault="002723F6" w:rsidP="002723F6">
      <w:pPr>
        <w:numPr>
          <w:ilvl w:val="1"/>
          <w:numId w:val="26"/>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Detailed plan (including timeline)</w:t>
      </w:r>
    </w:p>
    <w:p w14:paraId="45CB98D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8" w:name="_Hlk31257915"/>
      <w:r w:rsidRPr="002723F6">
        <w:rPr>
          <w:rFonts w:ascii="Arial" w:eastAsia="Times New Roman" w:hAnsi="Arial" w:cs="Arial"/>
          <w:b/>
          <w:bCs/>
          <w:color w:val="000000"/>
          <w:kern w:val="0"/>
          <w:sz w:val="24"/>
          <w:szCs w:val="24"/>
          <w14:ligatures w14:val="none"/>
        </w:rPr>
        <w:t>Click </w:t>
      </w:r>
      <w:bookmarkEnd w:id="18"/>
      <w:r w:rsidRPr="002723F6">
        <w:rPr>
          <w:rFonts w:ascii="Arial" w:eastAsia="Times New Roman" w:hAnsi="Arial" w:cs="Arial"/>
          <w:b/>
          <w:bCs/>
          <w:color w:val="000000"/>
          <w:kern w:val="0"/>
          <w:sz w:val="24"/>
          <w:szCs w:val="24"/>
          <w14:ligatures w14:val="none"/>
        </w:rPr>
        <w:fldChar w:fldCharType="begin"/>
      </w:r>
      <w:r w:rsidRPr="002723F6">
        <w:rPr>
          <w:rFonts w:ascii="Arial" w:eastAsia="Times New Roman" w:hAnsi="Arial" w:cs="Arial"/>
          <w:b/>
          <w:bCs/>
          <w:color w:val="000000"/>
          <w:kern w:val="0"/>
          <w:sz w:val="24"/>
          <w:szCs w:val="24"/>
          <w14:ligatures w14:val="none"/>
        </w:rPr>
        <w:instrText>HYPERLINK "https://benefits.va.gov/gibill/fgib/transition_act.asp" \t "_self"</w:instrText>
      </w:r>
      <w:r w:rsidRPr="002723F6">
        <w:rPr>
          <w:rFonts w:ascii="Arial" w:eastAsia="Times New Roman" w:hAnsi="Arial" w:cs="Arial"/>
          <w:b/>
          <w:bCs/>
          <w:color w:val="000000"/>
          <w:kern w:val="0"/>
          <w:sz w:val="24"/>
          <w:szCs w:val="24"/>
          <w14:ligatures w14:val="none"/>
        </w:rPr>
      </w:r>
      <w:r w:rsidRPr="002723F6">
        <w:rPr>
          <w:rFonts w:ascii="Arial" w:eastAsia="Times New Roman" w:hAnsi="Arial" w:cs="Arial"/>
          <w:b/>
          <w:bCs/>
          <w:color w:val="000000"/>
          <w:kern w:val="0"/>
          <w:sz w:val="24"/>
          <w:szCs w:val="24"/>
          <w14:ligatures w14:val="none"/>
        </w:rPr>
        <w:fldChar w:fldCharType="separate"/>
      </w:r>
      <w:r w:rsidRPr="002723F6">
        <w:rPr>
          <w:rFonts w:ascii="Arial" w:eastAsia="Times New Roman" w:hAnsi="Arial" w:cs="Arial"/>
          <w:b/>
          <w:bCs/>
          <w:kern w:val="0"/>
          <w:sz w:val="24"/>
          <w:szCs w:val="24"/>
          <w14:ligatures w14:val="none"/>
        </w:rPr>
        <w:t>here</w:t>
      </w:r>
      <w:r w:rsidRPr="002723F6">
        <w:rPr>
          <w:rFonts w:ascii="Arial" w:eastAsia="Times New Roman" w:hAnsi="Arial" w:cs="Arial"/>
          <w:b/>
          <w:bCs/>
          <w:color w:val="000000"/>
          <w:kern w:val="0"/>
          <w:sz w:val="24"/>
          <w:szCs w:val="24"/>
          <w14:ligatures w14:val="none"/>
        </w:rPr>
        <w:fldChar w:fldCharType="end"/>
      </w:r>
      <w:r w:rsidRPr="002723F6">
        <w:rPr>
          <w:rFonts w:ascii="Arial" w:eastAsia="Times New Roman" w:hAnsi="Arial" w:cs="Arial"/>
          <w:color w:val="000000"/>
          <w:kern w:val="0"/>
          <w:sz w:val="24"/>
          <w:szCs w:val="24"/>
          <w14:ligatures w14:val="none"/>
        </w:rPr>
        <w:t> for questions and answers on how to implement the Transition Act of 2018. </w:t>
      </w:r>
    </w:p>
    <w:p w14:paraId="2EB275AD"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75" w:anchor="TOC" w:tgtFrame="_self" w:history="1">
        <w:r w:rsidRPr="002723F6">
          <w:rPr>
            <w:rFonts w:ascii="Arial" w:eastAsia="Times New Roman" w:hAnsi="Arial" w:cs="Arial"/>
            <w:b/>
            <w:bCs/>
            <w:kern w:val="0"/>
            <w:sz w:val="24"/>
            <w:szCs w:val="24"/>
            <w14:ligatures w14:val="none"/>
          </w:rPr>
          <w:t>Back to Table of Contents</w:t>
        </w:r>
      </w:hyperlink>
    </w:p>
    <w:p w14:paraId="0F5928F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9" w:name="Enrollment_Manager_(EM)"/>
      <w:r w:rsidRPr="002723F6">
        <w:rPr>
          <w:rFonts w:ascii="Arial" w:eastAsia="Times New Roman" w:hAnsi="Arial" w:cs="Arial"/>
          <w:b/>
          <w:bCs/>
          <w:color w:val="000000"/>
          <w:kern w:val="0"/>
          <w:sz w:val="24"/>
          <w:szCs w:val="24"/>
          <w14:ligatures w14:val="none"/>
        </w:rPr>
        <w:t>Enrollment Manager (EM)</w:t>
      </w:r>
      <w:bookmarkEnd w:id="19"/>
    </w:p>
    <w:p w14:paraId="6A8571A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Enrollment Manager (EM) is VA’s Web-based system for certifying the enrollment and changes in enrollment of students. Enrollment  Manager is the preferred method of enrollment submission to VA. Access is accomplished through the Internet and is available to all schools approved for Veterans’ training. EM functions with any internet browser.</w:t>
      </w:r>
    </w:p>
    <w:p w14:paraId="1C652EE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Important Points:</w:t>
      </w:r>
    </w:p>
    <w:p w14:paraId="70C4AEE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•Enrollment (EM) usage is mandatory for all enrollments and changes.</w:t>
      </w:r>
    </w:p>
    <w:p w14:paraId="4476B81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order to access Enrollment (EM) an account with id.me or Login.gov is required.</w:t>
      </w:r>
    </w:p>
    <w:p w14:paraId="19816B6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•To expedite claims processing, please minimize the use of free-text remarks when certifying student enrollments and changes in Enrollment Manager (EM).</w:t>
      </w:r>
    </w:p>
    <w:p w14:paraId="150128F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objective and course codes were required in VA-Once, but are no longer needed in Enrollment Manager (EM) in order to certify enrollments.   </w:t>
      </w:r>
    </w:p>
    <w:p w14:paraId="688DD64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has made available to education institutions, information about the amount of educational assistance (Entitlement) to which a Veteran or beneficiary is entitled under chapters 30, 33, 35 and 1606. </w:t>
      </w:r>
    </w:p>
    <w:p w14:paraId="2461A1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However, Veterans or beneficiaries may elect to Opt-Out of providing entitlement information to educational institutions. If a Veteran or beneficiary has decided to “Opt-Out”, VA would not provide personally identifiable information or information about the individual’s education benefits with any education institution. </w:t>
      </w:r>
    </w:p>
    <w:p w14:paraId="5072321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Viewing a student’s entitlement information will only be available through Enrollment Manager (EM) under the “Benfits" tab on the student's profile. If a Veteran or beneficiary has opted not to share entitlement information with a school, the following message will be displayed: “Student has opted out”, and no data will be displayed. To access entitlement information, a SCO must do the following: </w:t>
      </w:r>
    </w:p>
    <w:p w14:paraId="47F7786A" w14:textId="77777777" w:rsidR="002723F6" w:rsidRPr="002723F6" w:rsidRDefault="002723F6" w:rsidP="002723F6">
      <w:pPr>
        <w:numPr>
          <w:ilvl w:val="0"/>
          <w:numId w:val="2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Log into Enrollment Manager (EM)</w:t>
      </w:r>
    </w:p>
    <w:p w14:paraId="7BD343DC" w14:textId="77777777" w:rsidR="002723F6" w:rsidRPr="002723F6" w:rsidRDefault="002723F6" w:rsidP="002723F6">
      <w:pPr>
        <w:numPr>
          <w:ilvl w:val="0"/>
          <w:numId w:val="27"/>
        </w:numPr>
        <w:spacing w:before="100" w:beforeAutospacing="1" w:after="19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View and Explore the Student’s Profile in Enrollment Manager (EM)</w:t>
      </w:r>
    </w:p>
    <w:p w14:paraId="72DF4874" w14:textId="77777777" w:rsidR="002723F6" w:rsidRPr="002723F6" w:rsidRDefault="002723F6" w:rsidP="002723F6">
      <w:pPr>
        <w:numPr>
          <w:ilvl w:val="0"/>
          <w:numId w:val="27"/>
        </w:numPr>
        <w:spacing w:before="100" w:beforeAutospacing="1" w:after="19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Select the  Benefit tab at the top of the Enrollment Manager (EM) page for viewing entitlement information. </w:t>
      </w:r>
    </w:p>
    <w:p w14:paraId="7AEB7BF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Schools that do not use Enrollment Manager (EM) will not have access to a student’s entitlement information. </w:t>
      </w:r>
    </w:p>
    <w:p w14:paraId="36FF3C8C"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76" w:anchor="TOC" w:tgtFrame="_self" w:history="1">
        <w:r w:rsidRPr="002723F6">
          <w:rPr>
            <w:rFonts w:ascii="Arial" w:eastAsia="Times New Roman" w:hAnsi="Arial" w:cs="Arial"/>
            <w:b/>
            <w:bCs/>
            <w:kern w:val="0"/>
            <w:sz w:val="24"/>
            <w:szCs w:val="24"/>
            <w14:ligatures w14:val="none"/>
          </w:rPr>
          <w:t>Back to Table of Contents</w:t>
        </w:r>
      </w:hyperlink>
    </w:p>
    <w:p w14:paraId="78C298E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20" w:name="Enrolling_in_ACH_Direct_Deposit"/>
      <w:r w:rsidRPr="002723F6">
        <w:rPr>
          <w:rFonts w:ascii="Arial" w:eastAsia="Times New Roman" w:hAnsi="Arial" w:cs="Arial"/>
          <w:b/>
          <w:bCs/>
          <w:color w:val="000000"/>
          <w:kern w:val="0"/>
          <w:sz w:val="24"/>
          <w:szCs w:val="24"/>
          <w:u w:val="single"/>
          <w14:ligatures w14:val="none"/>
        </w:rPr>
        <w:t>Enrolling in Direct Deposit</w:t>
      </w:r>
      <w:bookmarkEnd w:id="20"/>
    </w:p>
    <w:p w14:paraId="5C70D22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Institutions that wish to receive Post-9/11 GI Bill payments and/or annual reporting fees are required to provide direct deposit information. Initial direct deposit requests and requests to update current direct deposit information on file with VA must be submitted on school letterhead.</w:t>
      </w:r>
    </w:p>
    <w:p w14:paraId="6F3ADBE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To process the request, the institution must provide the following information on school letterhead:</w:t>
      </w:r>
    </w:p>
    <w:p w14:paraId="401461C0" w14:textId="77777777" w:rsidR="002723F6" w:rsidRPr="002723F6" w:rsidRDefault="002723F6" w:rsidP="002723F6">
      <w:pPr>
        <w:numPr>
          <w:ilvl w:val="0"/>
          <w:numId w:val="28"/>
        </w:numPr>
        <w:spacing w:before="60" w:after="60" w:line="240" w:lineRule="auto"/>
        <w:ind w:left="240" w:right="-2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Name of Institution</w:t>
      </w:r>
    </w:p>
    <w:p w14:paraId="68F6DB63" w14:textId="77777777" w:rsidR="002723F6" w:rsidRPr="002723F6" w:rsidRDefault="002723F6" w:rsidP="002723F6">
      <w:pPr>
        <w:numPr>
          <w:ilvl w:val="0"/>
          <w:numId w:val="28"/>
        </w:numPr>
        <w:spacing w:before="60" w:after="60" w:line="240" w:lineRule="auto"/>
        <w:ind w:left="240" w:right="-2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Address of Institution (Street Number, City, State, Zip)</w:t>
      </w:r>
    </w:p>
    <w:p w14:paraId="614B6098" w14:textId="77777777" w:rsidR="002723F6" w:rsidRPr="002723F6" w:rsidRDefault="002723F6" w:rsidP="002723F6">
      <w:pPr>
        <w:numPr>
          <w:ilvl w:val="0"/>
          <w:numId w:val="28"/>
        </w:numPr>
        <w:spacing w:before="60" w:after="60" w:line="240" w:lineRule="auto"/>
        <w:ind w:left="240" w:right="-2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Tax ID #</w:t>
      </w:r>
    </w:p>
    <w:p w14:paraId="23C59C2F" w14:textId="77777777" w:rsidR="002723F6" w:rsidRPr="002723F6" w:rsidRDefault="002723F6" w:rsidP="002723F6">
      <w:pPr>
        <w:numPr>
          <w:ilvl w:val="0"/>
          <w:numId w:val="28"/>
        </w:numPr>
        <w:spacing w:before="60" w:after="60" w:line="240" w:lineRule="auto"/>
        <w:ind w:left="240" w:right="-2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Facility Code(s)</w:t>
      </w:r>
    </w:p>
    <w:p w14:paraId="6F057F4D" w14:textId="77777777" w:rsidR="002723F6" w:rsidRPr="002723F6" w:rsidRDefault="002723F6" w:rsidP="002723F6">
      <w:pPr>
        <w:numPr>
          <w:ilvl w:val="0"/>
          <w:numId w:val="28"/>
        </w:numPr>
        <w:spacing w:before="60" w:after="60" w:line="240" w:lineRule="auto"/>
        <w:ind w:left="240" w:right="-2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Address of Financial Institution</w:t>
      </w:r>
    </w:p>
    <w:p w14:paraId="40F1B112" w14:textId="77777777" w:rsidR="002723F6" w:rsidRPr="002723F6" w:rsidRDefault="002723F6" w:rsidP="002723F6">
      <w:pPr>
        <w:numPr>
          <w:ilvl w:val="0"/>
          <w:numId w:val="28"/>
        </w:numPr>
        <w:spacing w:before="60" w:after="60" w:line="240" w:lineRule="auto"/>
        <w:ind w:left="240" w:right="-2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Nine Digit Routing Number</w:t>
      </w:r>
    </w:p>
    <w:p w14:paraId="1322E25F" w14:textId="77777777" w:rsidR="002723F6" w:rsidRPr="002723F6" w:rsidRDefault="002723F6" w:rsidP="002723F6">
      <w:pPr>
        <w:numPr>
          <w:ilvl w:val="0"/>
          <w:numId w:val="28"/>
        </w:numPr>
        <w:spacing w:before="60" w:after="60" w:line="240" w:lineRule="auto"/>
        <w:ind w:left="240" w:right="-2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Account Number</w:t>
      </w:r>
    </w:p>
    <w:p w14:paraId="3C532064" w14:textId="77777777" w:rsidR="002723F6" w:rsidRPr="002723F6" w:rsidRDefault="002723F6" w:rsidP="002723F6">
      <w:pPr>
        <w:numPr>
          <w:ilvl w:val="0"/>
          <w:numId w:val="28"/>
        </w:numPr>
        <w:spacing w:before="60" w:after="60" w:line="240" w:lineRule="auto"/>
        <w:ind w:left="240" w:right="-2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Type of Account (Checking or Savings)</w:t>
      </w:r>
      <w:r w:rsidRPr="002723F6">
        <w:rPr>
          <w:rFonts w:ascii="Arial" w:eastAsia="Times New Roman" w:hAnsi="Arial" w:cs="Arial"/>
          <w:color w:val="000000"/>
          <w:kern w:val="0"/>
          <w:sz w:val="24"/>
          <w:szCs w:val="24"/>
          <w14:ligatures w14:val="none"/>
        </w:rPr>
        <w:t> </w:t>
      </w:r>
    </w:p>
    <w:p w14:paraId="5C0E79E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letter should be dated and signed by an official legally authorized to add or amend the account for which Post-9/11 GI payments will be issued.  The title and telephone number of the signing official must be provided.  No changes will be processed without a valid signature. </w:t>
      </w:r>
    </w:p>
    <w:p w14:paraId="3267DAD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VA no longer accepts change requests submitted on VA Form 22-8794a (Electronic Funds Transfer (EFT) Information).   </w:t>
      </w:r>
    </w:p>
    <w:p w14:paraId="5542C22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Federal regulation, found in 31 C.F.R. § 208.3 provides that, subject to section 208.4, “all Federal payments made by an agency shall be made by electronic funds transfer” (EFT). None of the exceptions contained in section 208.4 apply to the Department of Veterans Affairs (VA) education payments paid to vendors on behalf of a Veteran.</w:t>
      </w:r>
    </w:p>
    <w:p w14:paraId="7D1FCC9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Chapter 33 payments made to schools on behalf of students are considered vendor payments and therefore are required to be made via EFT.  Schools currently receiving payment by paper check are out of compliance with 31 C.F.R. § 208.3.  To correct this matter, a school must enroll in direct deposit by following the instructions stated above.  </w:t>
      </w:r>
    </w:p>
    <w:p w14:paraId="47F8254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21" w:name="Reporting_Fees_to_Institutions"/>
      <w:r w:rsidRPr="002723F6">
        <w:rPr>
          <w:rFonts w:ascii="Arial" w:eastAsia="Times New Roman" w:hAnsi="Arial" w:cs="Arial"/>
          <w:b/>
          <w:bCs/>
          <w:color w:val="000000"/>
          <w:kern w:val="0"/>
          <w:sz w:val="24"/>
          <w:szCs w:val="24"/>
          <w:u w:val="single"/>
          <w14:ligatures w14:val="none"/>
        </w:rPr>
        <w:t>Reporting Fees to Institutions</w:t>
      </w:r>
      <w:bookmarkEnd w:id="21"/>
    </w:p>
    <w:p w14:paraId="15BA003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At the beginning of each calendar year, a listing of students who were receiving assistance during the previous calendar year is printed by VA for each institution. Schools are provided a reporting fee based on the number of students who were certified to VA at least once during the year and who received VA educational benefits. SCOs should compare the student list and report any students not included to the ELR of jurisdiction. In the event of errors, you should provide a list of students and the enrollment dates to the ELR. </w:t>
      </w:r>
    </w:p>
    <w:p w14:paraId="1BA6EA0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Yearly rates may fluctuate based on legislation. Please contact your ELR for exact rates per year. </w:t>
      </w:r>
    </w:p>
    <w:p w14:paraId="6D6D53F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277" w:tgtFrame="_self" w:history="1">
        <w:r w:rsidRPr="002723F6">
          <w:rPr>
            <w:rFonts w:ascii="Arial" w:eastAsia="Times New Roman" w:hAnsi="Arial" w:cs="Arial"/>
            <w:b/>
            <w:bCs/>
            <w:color w:val="0000FF"/>
            <w:kern w:val="0"/>
            <w:sz w:val="24"/>
            <w:szCs w:val="24"/>
            <w:u w:val="single"/>
            <w14:ligatures w14:val="none"/>
          </w:rPr>
          <w:t>Public Law 111-377</w:t>
        </w:r>
        <w:r w:rsidRPr="002723F6">
          <w:rPr>
            <w:rFonts w:ascii="Arial" w:eastAsia="Times New Roman" w:hAnsi="Arial" w:cs="Arial"/>
            <w:b/>
            <w:bCs/>
            <w:kern w:val="0"/>
            <w:sz w:val="24"/>
            <w:szCs w:val="24"/>
            <w14:ligatures w14:val="none"/>
          </w:rPr>
          <w:t> </w:t>
        </w:r>
      </w:hyperlink>
      <w:r w:rsidRPr="002723F6">
        <w:rPr>
          <w:rFonts w:ascii="Arial" w:eastAsia="Times New Roman" w:hAnsi="Arial" w:cs="Arial"/>
          <w:color w:val="000000"/>
          <w:kern w:val="0"/>
          <w:sz w:val="24"/>
          <w:szCs w:val="24"/>
          <w14:ligatures w14:val="none"/>
        </w:rPr>
        <w:t>(Section 204) clarified that effective October 1, 2011, “any reporting fee paid to an educational institution or joint apprenticeship training committee after the date of the enactment of the Post-9/11 Veterans Educational Assistance Improvements Act of 2011, shall be utilized by such institution or committee solely for the making of certifications required under this chapter or chapter 31, 34, or 35 of this title or for otherwise supporting programs for Veterans”. When using your reporting fees, ensure that they are being used for the purposes identified in Public Law 111-377. </w:t>
      </w:r>
    </w:p>
    <w:p w14:paraId="163B8F9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 Harry W. Colmery Veterans Educational Assistance Act of 2017, </w:t>
      </w:r>
      <w:hyperlink r:id="rId278" w:tgtFrame="_self" w:history="1">
        <w:r w:rsidRPr="002723F6">
          <w:rPr>
            <w:rFonts w:ascii="Arial" w:eastAsia="Times New Roman" w:hAnsi="Arial" w:cs="Arial"/>
            <w:b/>
            <w:bCs/>
            <w:kern w:val="0"/>
            <w:sz w:val="24"/>
            <w:szCs w:val="24"/>
            <w14:ligatures w14:val="none"/>
          </w:rPr>
          <w:t>Public Law 115-48 </w:t>
        </w:r>
      </w:hyperlink>
      <w:r w:rsidRPr="002723F6">
        <w:rPr>
          <w:rFonts w:ascii="Arial" w:eastAsia="Times New Roman" w:hAnsi="Arial" w:cs="Arial"/>
          <w:b/>
          <w:bCs/>
          <w:color w:val="000000"/>
          <w:kern w:val="0"/>
          <w:sz w:val="24"/>
          <w:szCs w:val="24"/>
          <w14:ligatures w14:val="none"/>
        </w:rPr>
        <w:t>(Section 304), as amended by the Department of Veterans Affairs Expiring Authorities Act of 2017 (</w:t>
      </w:r>
      <w:hyperlink r:id="rId279" w:tgtFrame="_self" w:history="1">
        <w:r w:rsidRPr="002723F6">
          <w:rPr>
            <w:rFonts w:ascii="Arial" w:eastAsia="Times New Roman" w:hAnsi="Arial" w:cs="Arial"/>
            <w:b/>
            <w:bCs/>
            <w:kern w:val="0"/>
            <w:sz w:val="24"/>
            <w:szCs w:val="24"/>
            <w14:ligatures w14:val="none"/>
          </w:rPr>
          <w:t>Public</w:t>
        </w:r>
      </w:hyperlink>
      <w:r w:rsidRPr="002723F6">
        <w:rPr>
          <w:rFonts w:ascii="Arial" w:eastAsia="Times New Roman" w:hAnsi="Arial" w:cs="Arial"/>
          <w:b/>
          <w:bCs/>
          <w:color w:val="000000"/>
          <w:kern w:val="0"/>
          <w:sz w:val="24"/>
          <w:szCs w:val="24"/>
          <w14:ligatures w14:val="none"/>
        </w:rPr>
        <w:t> </w:t>
      </w:r>
      <w:hyperlink r:id="rId280" w:tgtFrame="_self" w:history="1">
        <w:r w:rsidRPr="002723F6">
          <w:rPr>
            <w:rFonts w:ascii="Arial" w:eastAsia="Times New Roman" w:hAnsi="Arial" w:cs="Arial"/>
            <w:b/>
            <w:bCs/>
            <w:kern w:val="0"/>
            <w:sz w:val="24"/>
            <w:szCs w:val="24"/>
            <w14:ligatures w14:val="none"/>
          </w:rPr>
          <w:t>Law 115-62</w:t>
        </w:r>
      </w:hyperlink>
      <w:r w:rsidRPr="002723F6">
        <w:rPr>
          <w:rFonts w:ascii="Arial" w:eastAsia="Times New Roman" w:hAnsi="Arial" w:cs="Arial"/>
          <w:b/>
          <w:bCs/>
          <w:color w:val="000000"/>
          <w:kern w:val="0"/>
          <w:sz w:val="24"/>
          <w:szCs w:val="24"/>
          <w14:ligatures w14:val="none"/>
        </w:rPr>
        <w:t>, §411), provided the following change, effective August 1, 2018, to Reporting Fees: </w:t>
      </w:r>
    </w:p>
    <w:p w14:paraId="05FF56F7" w14:textId="77777777" w:rsidR="002723F6" w:rsidRPr="002723F6" w:rsidRDefault="002723F6" w:rsidP="002723F6">
      <w:pPr>
        <w:numPr>
          <w:ilvl w:val="0"/>
          <w:numId w:val="2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school receives reporting fees for 100 or more eligible students, then the reporting fees paid to the school cannot be used for, or merged with, the school’s general fund. </w:t>
      </w:r>
    </w:p>
    <w:p w14:paraId="2FB7F86E" w14:textId="77777777" w:rsidR="002723F6" w:rsidRPr="002723F6" w:rsidRDefault="002723F6" w:rsidP="002723F6">
      <w:pPr>
        <w:numPr>
          <w:ilvl w:val="0"/>
          <w:numId w:val="2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How your school uses its reporting fees will be reviewed during Compliance Surveys conducted at your school.</w:t>
      </w:r>
    </w:p>
    <w:p w14:paraId="3FC25E5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22" w:name="85/15_Rule"/>
      <w:r w:rsidRPr="002723F6">
        <w:rPr>
          <w:rFonts w:ascii="Arial" w:eastAsia="Times New Roman" w:hAnsi="Arial" w:cs="Arial"/>
          <w:b/>
          <w:bCs/>
          <w:color w:val="000000"/>
          <w:kern w:val="0"/>
          <w:sz w:val="24"/>
          <w:szCs w:val="24"/>
          <w:u w:val="single"/>
          <w14:ligatures w14:val="none"/>
        </w:rPr>
        <w:t>85/15 Rule</w:t>
      </w:r>
      <w:bookmarkEnd w:id="22"/>
    </w:p>
    <w:p w14:paraId="1EAAFDCA" w14:textId="77777777" w:rsidR="002723F6" w:rsidRPr="002723F6" w:rsidRDefault="002723F6" w:rsidP="002723F6">
      <w:pPr>
        <w:spacing w:after="150" w:line="240" w:lineRule="auto"/>
        <w:ind w:left="-480" w:right="-795"/>
        <w:jc w:val="center"/>
        <w:outlineLvl w:val="0"/>
        <w:rPr>
          <w:rFonts w:ascii="inherit" w:eastAsia="Times New Roman" w:hAnsi="inherit" w:cs="Times New Roman"/>
          <w:b/>
          <w:bCs/>
          <w:color w:val="000000"/>
          <w:kern w:val="36"/>
          <w:sz w:val="54"/>
          <w:szCs w:val="54"/>
          <w14:ligatures w14:val="none"/>
        </w:rPr>
      </w:pPr>
      <w:r w:rsidRPr="002723F6">
        <w:rPr>
          <w:rFonts w:ascii="Arial" w:eastAsia="Times New Roman" w:hAnsi="Arial" w:cs="Arial"/>
          <w:b/>
          <w:bCs/>
          <w:color w:val="000000"/>
          <w:kern w:val="36"/>
          <w:sz w:val="24"/>
          <w:szCs w:val="24"/>
          <w14:ligatures w14:val="none"/>
        </w:rPr>
        <w:t>THE 85/15 PERCENT RATIO REQUIREMENT</w:t>
      </w:r>
    </w:p>
    <w:p w14:paraId="20D6E65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On August 26, 2022, the President signed into law PL 117-174, "Ensuring the Best Schools for Veterans Act of 2022" modifying the law known as 85/15 Rule.</w:t>
      </w:r>
      <w:r w:rsidRPr="002723F6">
        <w:rPr>
          <w:rFonts w:ascii="Arial" w:eastAsia="Times New Roman" w:hAnsi="Arial" w:cs="Arial"/>
          <w:b/>
          <w:bCs/>
          <w:color w:val="333333"/>
          <w:kern w:val="0"/>
          <w:sz w:val="24"/>
          <w:szCs w:val="24"/>
          <w:shd w:val="clear" w:color="auto" w:fill="FFFFFF"/>
          <w14:ligatures w14:val="none"/>
        </w:rPr>
        <w:t> </w:t>
      </w:r>
    </w:p>
    <w:p w14:paraId="6F4FFED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For current </w:t>
      </w:r>
      <w:r w:rsidRPr="002723F6">
        <w:rPr>
          <w:rFonts w:ascii="Arial" w:eastAsia="Times New Roman" w:hAnsi="Arial" w:cs="Arial"/>
          <w:b/>
          <w:bCs/>
          <w:color w:val="000000"/>
          <w:kern w:val="0"/>
          <w:sz w:val="24"/>
          <w:szCs w:val="24"/>
          <w:shd w:val="clear" w:color="auto" w:fill="FFFFFF"/>
          <w14:ligatures w14:val="none"/>
        </w:rPr>
        <w:t>comprehensive </w:t>
      </w:r>
      <w:r w:rsidRPr="002723F6">
        <w:rPr>
          <w:rFonts w:ascii="Arial" w:eastAsia="Times New Roman" w:hAnsi="Arial" w:cs="Arial"/>
          <w:b/>
          <w:bCs/>
          <w:color w:val="333333"/>
          <w:kern w:val="0"/>
          <w:sz w:val="24"/>
          <w:szCs w:val="24"/>
          <w:shd w:val="clear" w:color="auto" w:fill="FFFFFF"/>
          <w14:ligatures w14:val="none"/>
        </w:rPr>
        <w:t>guidance on the 85/15 rule please see 85/15 FAQs page</w:t>
      </w:r>
      <w:hyperlink r:id="rId281" w:tgtFrame="_self" w:history="1">
        <w:r w:rsidRPr="002723F6">
          <w:rPr>
            <w:rFonts w:ascii="Arial" w:eastAsia="Times New Roman" w:hAnsi="Arial" w:cs="Arial"/>
            <w:b/>
            <w:bCs/>
            <w:kern w:val="0"/>
            <w:sz w:val="24"/>
            <w:szCs w:val="24"/>
            <w14:ligatures w14:val="none"/>
          </w:rPr>
          <w:t>  </w:t>
        </w:r>
        <w:r w:rsidRPr="002723F6">
          <w:rPr>
            <w:rFonts w:ascii="Arial" w:eastAsia="Times New Roman" w:hAnsi="Arial" w:cs="Arial"/>
            <w:b/>
            <w:bCs/>
            <w:color w:val="0563C1"/>
            <w:kern w:val="0"/>
            <w:sz w:val="24"/>
            <w:szCs w:val="24"/>
            <w:shd w:val="clear" w:color="auto" w:fill="FFFFFF"/>
            <w14:ligatures w14:val="none"/>
          </w:rPr>
          <w:t>85/15 Frequently Asked Questions - Education and Training (va.gov)</w:t>
        </w:r>
        <w:r w:rsidRPr="002723F6">
          <w:rPr>
            <w:rFonts w:ascii="Arial" w:eastAsia="Times New Roman" w:hAnsi="Arial" w:cs="Arial"/>
            <w:b/>
            <w:bCs/>
            <w:kern w:val="0"/>
            <w:sz w:val="24"/>
            <w:szCs w:val="24"/>
            <w14:ligatures w14:val="none"/>
          </w:rPr>
          <w:t> </w:t>
        </w:r>
        <w:r w:rsidRPr="002723F6">
          <w:rPr>
            <w:rFonts w:ascii="Arial" w:eastAsia="Times New Roman" w:hAnsi="Arial" w:cs="Arial"/>
            <w:b/>
            <w:bCs/>
            <w:color w:val="000000"/>
            <w:kern w:val="0"/>
            <w:sz w:val="24"/>
            <w:szCs w:val="24"/>
            <w14:ligatures w14:val="none"/>
          </w:rPr>
          <w:t>] </w:t>
        </w:r>
      </w:hyperlink>
    </w:p>
    <w:p w14:paraId="6AF0200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What is the 85/15 Ratio Requirement?</w:t>
      </w:r>
    </w:p>
    <w:p w14:paraId="190A512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85/15 Ratio Requirement prohibits paying Department of Veterans Affairs (VA) benefits to students enrolling in a program when more than 85% of the students enrolled in that program are having any portion of their tuition, fees, or other charges paid for them by the school or VA.</w:t>
      </w:r>
    </w:p>
    <w:p w14:paraId="3BD7916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the ratio of Supported Students to Non-Supported Students exceeds 85% at the time a new VA beneficiary student enters or reenters (such as after a break in enrollment), the student cannot be certified to receive benefits in the program. </w:t>
      </w:r>
      <w:r w:rsidRPr="002723F6">
        <w:rPr>
          <w:rFonts w:ascii="Arial" w:eastAsia="Times New Roman" w:hAnsi="Arial" w:cs="Arial"/>
          <w:color w:val="000000"/>
          <w:kern w:val="0"/>
          <w:sz w:val="24"/>
          <w:szCs w:val="24"/>
          <w:shd w:val="clear" w:color="auto" w:fill="FFFFFF"/>
          <w14:ligatures w14:val="none"/>
        </w:rPr>
        <w:t>Note: See the </w:t>
      </w:r>
      <w:r w:rsidRPr="002723F6">
        <w:rPr>
          <w:rFonts w:ascii="Arial" w:eastAsia="Times New Roman" w:hAnsi="Arial" w:cs="Arial"/>
          <w:b/>
          <w:bCs/>
          <w:color w:val="000000"/>
          <w:kern w:val="0"/>
          <w:sz w:val="24"/>
          <w:szCs w:val="24"/>
          <w:shd w:val="clear" w:color="auto" w:fill="FFFFFF"/>
          <w14:ligatures w14:val="none"/>
        </w:rPr>
        <w:t>Specific Situations to take into consideration </w:t>
      </w:r>
      <w:r w:rsidRPr="002723F6">
        <w:rPr>
          <w:rFonts w:ascii="Arial" w:eastAsia="Times New Roman" w:hAnsi="Arial" w:cs="Arial"/>
          <w:color w:val="000000"/>
          <w:kern w:val="0"/>
          <w:sz w:val="24"/>
          <w:szCs w:val="24"/>
          <w:shd w:val="clear" w:color="auto" w:fill="FFFFFF"/>
          <w14:ligatures w14:val="none"/>
        </w:rPr>
        <w:t>section below for exceptions.</w:t>
      </w:r>
    </w:p>
    <w:p w14:paraId="57F195D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Does This Apply to All Facilities?</w:t>
      </w:r>
    </w:p>
    <w:p w14:paraId="6A0D9A1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The provisions of the 85/15 Ratio Requirement do not apply to:</w:t>
      </w:r>
    </w:p>
    <w:p w14:paraId="26DD476A" w14:textId="77777777" w:rsidR="002723F6" w:rsidRPr="002723F6" w:rsidRDefault="002723F6" w:rsidP="002723F6">
      <w:pPr>
        <w:numPr>
          <w:ilvl w:val="0"/>
          <w:numId w:val="30"/>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 farm cooperative training course (38 USC 3680A [d] [2] [B] and 38 CFR 21.4201 [c] [1] [i]). </w:t>
      </w:r>
    </w:p>
    <w:p w14:paraId="120965EF" w14:textId="77777777" w:rsidR="002723F6" w:rsidRPr="002723F6" w:rsidRDefault="002723F6" w:rsidP="002723F6">
      <w:pPr>
        <w:numPr>
          <w:ilvl w:val="0"/>
          <w:numId w:val="30"/>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Flying clubs (also known as "aero clubs") operating under regulations of the Armed Forces as "non-appropriated sundry fund activities” (38 CFR 21.4201 [c] [1] [ii]).</w:t>
      </w:r>
    </w:p>
    <w:p w14:paraId="0D982CB0" w14:textId="77777777" w:rsidR="002723F6" w:rsidRPr="002723F6" w:rsidRDefault="002723F6" w:rsidP="002723F6">
      <w:pPr>
        <w:numPr>
          <w:ilvl w:val="0"/>
          <w:numId w:val="30"/>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Facilities which do not charge tuition, fees, or other charges (routinely this means that sites approved for On-The-Job [OJT] or Apprenticeship [APP] training) (38 USC 3680A [d] [1]).</w:t>
      </w:r>
    </w:p>
    <w:p w14:paraId="21F70B85"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NOTE: Any other type of </w:t>
      </w:r>
      <w:r w:rsidRPr="002723F6">
        <w:rPr>
          <w:rFonts w:ascii="Arial" w:eastAsia="Times New Roman" w:hAnsi="Arial" w:cs="Arial"/>
          <w:color w:val="000000"/>
          <w:kern w:val="0"/>
          <w:sz w:val="24"/>
          <w:szCs w:val="24"/>
          <w:shd w:val="clear" w:color="auto" w:fill="FFFFFF"/>
          <w14:ligatures w14:val="none"/>
        </w:rPr>
        <w:t>school or training facility </w:t>
      </w:r>
      <w:r w:rsidRPr="002723F6">
        <w:rPr>
          <w:rFonts w:ascii="Arial" w:eastAsia="Times New Roman" w:hAnsi="Arial" w:cs="Arial"/>
          <w:color w:val="333333"/>
          <w:kern w:val="0"/>
          <w:sz w:val="24"/>
          <w:szCs w:val="24"/>
          <w:shd w:val="clear" w:color="auto" w:fill="FFFFFF"/>
          <w14:ligatures w14:val="none"/>
        </w:rPr>
        <w:t>that does not assess tuition, fees, or other charges are not monitored for 85/15 purposes and are not required to calculate or report 85 percent enrollment ratios.</w:t>
      </w:r>
    </w:p>
    <w:p w14:paraId="1D81ADE8"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35% Exemption from Routine 85/15 Ratio Reporting</w:t>
      </w:r>
    </w:p>
    <w:p w14:paraId="12F966C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What is a 35% Exemption?</w:t>
      </w:r>
    </w:p>
    <w:p w14:paraId="04E90E2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school may request an exemption from routine 85/15 reporting if the </w:t>
      </w:r>
      <w:r w:rsidRPr="002723F6">
        <w:rPr>
          <w:rFonts w:ascii="Arial" w:eastAsia="Times New Roman" w:hAnsi="Arial" w:cs="Arial"/>
          <w:color w:val="333333"/>
          <w:kern w:val="0"/>
          <w:sz w:val="24"/>
          <w:szCs w:val="24"/>
          <w:shd w:val="clear" w:color="auto" w:fill="FFFFFF"/>
          <w14:ligatures w14:val="none"/>
        </w:rPr>
        <w:t>total number of VA beneficiaries enrolled </w:t>
      </w:r>
      <w:r w:rsidRPr="002723F6">
        <w:rPr>
          <w:rFonts w:ascii="Arial" w:eastAsia="Times New Roman" w:hAnsi="Arial" w:cs="Arial"/>
          <w:color w:val="000000"/>
          <w:kern w:val="0"/>
          <w:sz w:val="24"/>
          <w:szCs w:val="24"/>
          <w:shd w:val="clear" w:color="auto" w:fill="FFFFFF"/>
          <w14:ligatures w14:val="none"/>
        </w:rPr>
        <w:t>at the school is </w:t>
      </w:r>
      <w:r w:rsidRPr="002723F6">
        <w:rPr>
          <w:rFonts w:ascii="Arial" w:eastAsia="Times New Roman" w:hAnsi="Arial" w:cs="Arial"/>
          <w:color w:val="333333"/>
          <w:kern w:val="0"/>
          <w:sz w:val="24"/>
          <w:szCs w:val="24"/>
          <w:shd w:val="clear" w:color="auto" w:fill="FFFFFF"/>
          <w14:ligatures w14:val="none"/>
        </w:rPr>
        <w:t>less than or equal to 35% of the total student enrollment</w:t>
      </w:r>
      <w:r w:rsidRPr="002723F6">
        <w:rPr>
          <w:rFonts w:ascii="Arial" w:eastAsia="Times New Roman" w:hAnsi="Arial" w:cs="Arial"/>
          <w:color w:val="000000"/>
          <w:kern w:val="0"/>
          <w:sz w:val="24"/>
          <w:szCs w:val="24"/>
          <w:shd w:val="clear" w:color="auto" w:fill="FFFFFF"/>
          <w14:ligatures w14:val="none"/>
        </w:rPr>
        <w:t>.</w:t>
      </w:r>
    </w:p>
    <w:p w14:paraId="7BCFCB0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Important:</w:t>
      </w:r>
      <w:r w:rsidRPr="002723F6">
        <w:rPr>
          <w:rFonts w:ascii="Arial" w:eastAsia="Times New Roman" w:hAnsi="Arial" w:cs="Arial"/>
          <w:color w:val="000000"/>
          <w:kern w:val="0"/>
          <w:sz w:val="24"/>
          <w:szCs w:val="24"/>
          <w14:ligatures w14:val="none"/>
        </w:rPr>
        <w:t> The 35% Exemption is based on total student enrollment at the school versus enrollment of students receiving VA funding and is calculated without regard to full-time equivalency. Each student enrolled is counted as one (01) student. This is different than the 85/15 ratio calculation, which is based on supported students versus non-supported students, and which is calculated based on full-time equivalency (FTE). See additional information below for definitions of supported and non-supported students and FTE.</w:t>
      </w:r>
    </w:p>
    <w:p w14:paraId="6DAD7B0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Example:</w:t>
      </w:r>
      <w:r w:rsidRPr="002723F6">
        <w:rPr>
          <w:rFonts w:ascii="Arial" w:eastAsia="Times New Roman" w:hAnsi="Arial" w:cs="Arial"/>
          <w:color w:val="000000"/>
          <w:kern w:val="0"/>
          <w:sz w:val="24"/>
          <w:szCs w:val="24"/>
          <w:shd w:val="clear" w:color="auto" w:fill="FFFFFF"/>
          <w14:ligatures w14:val="none"/>
        </w:rPr>
        <w:t> 100 total students are enrolled at a school. Of these 100 students, 25 are receiving VA funding. Divide the number of VA students by the total students enrolled (25 ÷ 100 = .25) and the calculation for this school is 25%. This school qualifies for a 35% exemption request, as less than 35% of the students enrolled are receiving VA funding.</w:t>
      </w:r>
    </w:p>
    <w:p w14:paraId="3354A1B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How does My School Request a 35% Exemption?</w:t>
      </w:r>
    </w:p>
    <w:p w14:paraId="50CCC6E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Each approved branch campus that has both administrative capability and a VA Facility Code must submit their own 35% exemption request separate of the main campus.</w:t>
      </w:r>
    </w:p>
    <w:p w14:paraId="5AF7EC4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Calculations for branch campuses without administrative capability and Extension Campuses (facility code identified by an “X” in the 3</w:t>
      </w:r>
      <w:r w:rsidRPr="002723F6">
        <w:rPr>
          <w:rFonts w:ascii="Arial" w:eastAsia="Times New Roman" w:hAnsi="Arial" w:cs="Arial"/>
          <w:color w:val="000000"/>
          <w:kern w:val="0"/>
          <w:sz w:val="18"/>
          <w:szCs w:val="18"/>
          <w:shd w:val="clear" w:color="auto" w:fill="FFFFFF"/>
          <w:vertAlign w:val="superscript"/>
          <w14:ligatures w14:val="none"/>
        </w:rPr>
        <w:t>rd</w:t>
      </w:r>
      <w:r w:rsidRPr="002723F6">
        <w:rPr>
          <w:rFonts w:ascii="Arial" w:eastAsia="Times New Roman" w:hAnsi="Arial" w:cs="Arial"/>
          <w:color w:val="000000"/>
          <w:kern w:val="0"/>
          <w:sz w:val="24"/>
          <w:szCs w:val="24"/>
          <w:shd w:val="clear" w:color="auto" w:fill="FFFFFF"/>
          <w14:ligatures w14:val="none"/>
        </w:rPr>
        <w:t> position) should be included in the calculation for the Main or Branch campus from which it receives administrative support.</w:t>
      </w:r>
    </w:p>
    <w:p w14:paraId="742F4D0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To request a 35% exemption from routine reporting, a school must complete VA Form 22-10216 (35% Exemption Request From 85/15 Reporting Requirement) and upload it to the </w:t>
      </w:r>
      <w:hyperlink r:id="rId282" w:tgtFrame="_self" w:history="1">
        <w:r w:rsidRPr="002723F6">
          <w:rPr>
            <w:rFonts w:ascii="Arial" w:eastAsia="Times New Roman" w:hAnsi="Arial" w:cs="Arial"/>
            <w:b/>
            <w:bCs/>
            <w:kern w:val="0"/>
            <w:sz w:val="24"/>
            <w:szCs w:val="24"/>
            <w14:ligatures w14:val="none"/>
          </w:rPr>
          <w:t>Education File Upload Portal</w:t>
        </w:r>
      </w:hyperlink>
      <w:r w:rsidRPr="002723F6">
        <w:rPr>
          <w:rFonts w:ascii="Arial" w:eastAsia="Times New Roman" w:hAnsi="Arial" w:cs="Arial"/>
          <w:b/>
          <w:bCs/>
          <w:color w:val="000000"/>
          <w:kern w:val="0"/>
          <w:sz w:val="24"/>
          <w:szCs w:val="24"/>
          <w14:ligatures w14:val="none"/>
        </w:rPr>
        <w:t>.</w:t>
      </w:r>
    </w:p>
    <w:p w14:paraId="55AA25E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Accredited schools</w:t>
      </w:r>
      <w:r w:rsidRPr="002723F6">
        <w:rPr>
          <w:rFonts w:ascii="Arial" w:eastAsia="Times New Roman" w:hAnsi="Arial" w:cs="Arial"/>
          <w:color w:val="000000"/>
          <w:kern w:val="0"/>
          <w:sz w:val="24"/>
          <w:szCs w:val="24"/>
          <w:bdr w:val="none" w:sz="0" w:space="0" w:color="auto" w:frame="1"/>
          <w:shd w:val="clear" w:color="auto" w:fill="FFFFFF"/>
          <w14:ligatures w14:val="none"/>
        </w:rPr>
        <w:t> </w:t>
      </w:r>
      <w:r w:rsidRPr="002723F6">
        <w:rPr>
          <w:rFonts w:ascii="Arial" w:eastAsia="Times New Roman" w:hAnsi="Arial" w:cs="Arial"/>
          <w:b/>
          <w:bCs/>
          <w:color w:val="000000"/>
          <w:kern w:val="0"/>
          <w:sz w:val="24"/>
          <w:szCs w:val="24"/>
          <w:bdr w:val="none" w:sz="0" w:space="0" w:color="auto" w:frame="1"/>
          <w:shd w:val="clear" w:color="auto" w:fill="FFFFFF"/>
          <w14:ligatures w14:val="none"/>
        </w:rPr>
        <w:t>approved under 38 CFR 3672:</w:t>
      </w:r>
      <w:r w:rsidRPr="002723F6">
        <w:rPr>
          <w:rFonts w:ascii="Arial" w:eastAsia="Times New Roman" w:hAnsi="Arial" w:cs="Arial"/>
          <w:color w:val="000000"/>
          <w:kern w:val="0"/>
          <w:sz w:val="24"/>
          <w:szCs w:val="24"/>
          <w:shd w:val="clear" w:color="auto" w:fill="FFFFFF"/>
          <w14:ligatures w14:val="none"/>
        </w:rPr>
        <w:t> </w:t>
      </w:r>
    </w:p>
    <w:p w14:paraId="7B7E245A" w14:textId="77777777" w:rsidR="002723F6" w:rsidRPr="002723F6" w:rsidRDefault="002723F6" w:rsidP="002723F6">
      <w:pPr>
        <w:numPr>
          <w:ilvl w:val="0"/>
          <w:numId w:val="31"/>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completed VA Form 22-10215 (Statement of Assurance of Compliance with 85 Percent Enrollment Ratios) does </w:t>
      </w:r>
      <w:r w:rsidRPr="002723F6">
        <w:rPr>
          <w:rFonts w:ascii="Arial" w:eastAsia="Times New Roman" w:hAnsi="Arial" w:cs="Arial"/>
          <w:b/>
          <w:bCs/>
          <w:color w:val="000000"/>
          <w:kern w:val="0"/>
          <w:sz w:val="24"/>
          <w:szCs w:val="24"/>
          <w:u w:val="single"/>
          <w:shd w:val="clear" w:color="auto" w:fill="FFFFFF"/>
          <w14:ligatures w14:val="none"/>
        </w:rPr>
        <w:t>not</w:t>
      </w:r>
      <w:r w:rsidRPr="002723F6">
        <w:rPr>
          <w:rFonts w:ascii="Arial" w:eastAsia="Times New Roman" w:hAnsi="Arial" w:cs="Arial"/>
          <w:color w:val="000000"/>
          <w:kern w:val="0"/>
          <w:sz w:val="24"/>
          <w:szCs w:val="24"/>
          <w:shd w:val="clear" w:color="auto" w:fill="FFFFFF"/>
          <w14:ligatures w14:val="none"/>
        </w:rPr>
        <w:t> have to be completed or uploaded with the 35% exemption request.</w:t>
      </w:r>
    </w:p>
    <w:p w14:paraId="31458B6E" w14:textId="77777777" w:rsidR="002723F6" w:rsidRPr="002723F6" w:rsidRDefault="002723F6" w:rsidP="002723F6">
      <w:pPr>
        <w:numPr>
          <w:ilvl w:val="0"/>
          <w:numId w:val="32"/>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Once approved for a 35% Exemption, an accredited school is </w:t>
      </w:r>
      <w:r w:rsidRPr="002723F6">
        <w:rPr>
          <w:rFonts w:ascii="Arial" w:eastAsia="Times New Roman" w:hAnsi="Arial" w:cs="Arial"/>
          <w:b/>
          <w:bCs/>
          <w:color w:val="000000"/>
          <w:kern w:val="0"/>
          <w:sz w:val="24"/>
          <w:szCs w:val="24"/>
          <w:u w:val="single"/>
          <w:shd w:val="clear" w:color="auto" w:fill="FFFFFF"/>
          <w14:ligatures w14:val="none"/>
        </w:rPr>
        <w:t>not</w:t>
      </w:r>
      <w:r w:rsidRPr="002723F6">
        <w:rPr>
          <w:rFonts w:ascii="Arial" w:eastAsia="Times New Roman" w:hAnsi="Arial" w:cs="Arial"/>
          <w:color w:val="000000"/>
          <w:kern w:val="0"/>
          <w:sz w:val="24"/>
          <w:szCs w:val="24"/>
          <w:shd w:val="clear" w:color="auto" w:fill="FFFFFF"/>
          <w14:ligatures w14:val="none"/>
        </w:rPr>
        <w:t> required to calculate, maintain, or periodically report 85/15 calculations to the VA.</w:t>
      </w:r>
    </w:p>
    <w:p w14:paraId="5402C2D1"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Accredited schools selected for a compliance survey will still need to furnish 85/15 reports for any enrollment periods beginning before August 26, 2022, or before the date of their 35 percent exemption, </w:t>
      </w:r>
      <w:r w:rsidRPr="002723F6">
        <w:rPr>
          <w:rFonts w:ascii="Arial" w:eastAsia="Times New Roman" w:hAnsi="Arial" w:cs="Arial"/>
          <w:i/>
          <w:iCs/>
          <w:color w:val="000000"/>
          <w:kern w:val="0"/>
          <w:sz w:val="24"/>
          <w:szCs w:val="24"/>
          <w14:ligatures w14:val="none"/>
        </w:rPr>
        <w:t>whichever date is later</w:t>
      </w:r>
      <w:r w:rsidRPr="002723F6">
        <w:rPr>
          <w:rFonts w:ascii="Arial" w:eastAsia="Times New Roman" w:hAnsi="Arial" w:cs="Arial"/>
          <w:color w:val="000000"/>
          <w:kern w:val="0"/>
          <w:sz w:val="24"/>
          <w:szCs w:val="24"/>
          <w14:ligatures w14:val="none"/>
        </w:rPr>
        <w:t>.</w:t>
      </w:r>
    </w:p>
    <w:p w14:paraId="08F8AD3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Nonaccredited schools:</w:t>
      </w:r>
    </w:p>
    <w:p w14:paraId="4718B512" w14:textId="77777777" w:rsidR="002723F6" w:rsidRPr="002723F6" w:rsidRDefault="002723F6" w:rsidP="002723F6">
      <w:pPr>
        <w:numPr>
          <w:ilvl w:val="0"/>
          <w:numId w:val="33"/>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completed VA Form 22-10215 (Statement of Assurance of Compliance with 85 Percent Enrollment Ratios) </w:t>
      </w:r>
      <w:r w:rsidRPr="002723F6">
        <w:rPr>
          <w:rFonts w:ascii="Arial" w:eastAsia="Times New Roman" w:hAnsi="Arial" w:cs="Arial"/>
          <w:b/>
          <w:bCs/>
          <w:color w:val="000000"/>
          <w:kern w:val="0"/>
          <w:sz w:val="24"/>
          <w:szCs w:val="24"/>
          <w:u w:val="single"/>
          <w:shd w:val="clear" w:color="auto" w:fill="FFFFFF"/>
          <w14:ligatures w14:val="none"/>
        </w:rPr>
        <w:t>must</w:t>
      </w:r>
      <w:r w:rsidRPr="002723F6">
        <w:rPr>
          <w:rFonts w:ascii="Arial" w:eastAsia="Times New Roman" w:hAnsi="Arial" w:cs="Arial"/>
          <w:b/>
          <w:bCs/>
          <w:color w:val="000000"/>
          <w:kern w:val="0"/>
          <w:sz w:val="24"/>
          <w:szCs w:val="24"/>
          <w:shd w:val="clear" w:color="auto" w:fill="FFFFFF"/>
          <w14:ligatures w14:val="none"/>
        </w:rPr>
        <w:t> </w:t>
      </w:r>
      <w:r w:rsidRPr="002723F6">
        <w:rPr>
          <w:rFonts w:ascii="Arial" w:eastAsia="Times New Roman" w:hAnsi="Arial" w:cs="Arial"/>
          <w:color w:val="000000"/>
          <w:kern w:val="0"/>
          <w:sz w:val="24"/>
          <w:szCs w:val="24"/>
          <w:shd w:val="clear" w:color="auto" w:fill="FFFFFF"/>
          <w14:ligatures w14:val="none"/>
        </w:rPr>
        <w:t>be uploaded with the 35% exemption request.</w:t>
      </w:r>
    </w:p>
    <w:p w14:paraId="19E75AF1" w14:textId="77777777" w:rsidR="002723F6" w:rsidRPr="002723F6" w:rsidRDefault="002723F6" w:rsidP="002723F6">
      <w:pPr>
        <w:numPr>
          <w:ilvl w:val="0"/>
          <w:numId w:val="34"/>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Nonaccredited schools approved for a 35% Exemption </w:t>
      </w:r>
      <w:r w:rsidRPr="002723F6">
        <w:rPr>
          <w:rFonts w:ascii="Arial" w:eastAsia="Times New Roman" w:hAnsi="Arial" w:cs="Arial"/>
          <w:b/>
          <w:bCs/>
          <w:color w:val="000000"/>
          <w:kern w:val="0"/>
          <w:sz w:val="24"/>
          <w:szCs w:val="24"/>
          <w:u w:val="single"/>
          <w:shd w:val="clear" w:color="auto" w:fill="FFFFFF"/>
          <w14:ligatures w14:val="none"/>
        </w:rPr>
        <w:t>must still</w:t>
      </w:r>
      <w:r w:rsidRPr="002723F6">
        <w:rPr>
          <w:rFonts w:ascii="Arial" w:eastAsia="Times New Roman" w:hAnsi="Arial" w:cs="Arial"/>
          <w:color w:val="000000"/>
          <w:kern w:val="0"/>
          <w:sz w:val="24"/>
          <w:szCs w:val="24"/>
          <w:shd w:val="clear" w:color="auto" w:fill="FFFFFF"/>
          <w14:ligatures w14:val="none"/>
        </w:rPr>
        <w:t> comply with the 85/15 Ratio Requirement. A nonaccredited school with a 35% Exemption must still:</w:t>
      </w:r>
    </w:p>
    <w:p w14:paraId="5B989C80" w14:textId="77777777" w:rsidR="002723F6" w:rsidRPr="002723F6" w:rsidRDefault="002723F6" w:rsidP="002723F6">
      <w:pPr>
        <w:numPr>
          <w:ilvl w:val="0"/>
          <w:numId w:val="35"/>
        </w:numPr>
        <w:spacing w:before="100" w:beforeAutospacing="1" w:after="165" w:line="240" w:lineRule="auto"/>
        <w:ind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Continue to monitor enrollment data </w:t>
      </w:r>
      <w:r w:rsidRPr="002723F6">
        <w:rPr>
          <w:rFonts w:ascii="Arial" w:eastAsia="Times New Roman" w:hAnsi="Arial" w:cs="Arial"/>
          <w:i/>
          <w:iCs/>
          <w:color w:val="000000"/>
          <w:kern w:val="0"/>
          <w:sz w:val="24"/>
          <w:szCs w:val="24"/>
          <w:shd w:val="clear" w:color="auto" w:fill="FFFFFF"/>
          <w14:ligatures w14:val="none"/>
        </w:rPr>
        <w:t>and submit</w:t>
      </w:r>
      <w:r w:rsidRPr="002723F6">
        <w:rPr>
          <w:rFonts w:ascii="Arial" w:eastAsia="Times New Roman" w:hAnsi="Arial" w:cs="Arial"/>
          <w:color w:val="000000"/>
          <w:kern w:val="0"/>
          <w:sz w:val="24"/>
          <w:szCs w:val="24"/>
          <w:shd w:val="clear" w:color="auto" w:fill="FFFFFF"/>
          <w14:ligatures w14:val="none"/>
        </w:rPr>
        <w:t> routine reports on any programs excluded from the 35 percent exemption.</w:t>
      </w:r>
    </w:p>
    <w:p w14:paraId="08B8C93F" w14:textId="77777777" w:rsidR="002723F6" w:rsidRPr="002723F6" w:rsidRDefault="002723F6" w:rsidP="002723F6">
      <w:pPr>
        <w:numPr>
          <w:ilvl w:val="0"/>
          <w:numId w:val="35"/>
        </w:numPr>
        <w:spacing w:before="100" w:beforeAutospacing="1" w:after="165" w:line="240" w:lineRule="auto"/>
        <w:ind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Report to the ELR of jurisdiction when the overall population of VA beneficiaries exceeds 35% of the total enrollment.</w:t>
      </w:r>
    </w:p>
    <w:p w14:paraId="340D3B32" w14:textId="77777777" w:rsidR="002723F6" w:rsidRPr="002723F6" w:rsidRDefault="002723F6" w:rsidP="002723F6">
      <w:pPr>
        <w:numPr>
          <w:ilvl w:val="0"/>
          <w:numId w:val="35"/>
        </w:numPr>
        <w:spacing w:before="100" w:beforeAutospacing="1" w:after="165" w:line="240" w:lineRule="auto"/>
        <w:ind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Monitor each approved program for compliance with the 85% Ratio Requirement.</w:t>
      </w:r>
    </w:p>
    <w:p w14:paraId="7AA4C7AD" w14:textId="77777777" w:rsidR="002723F6" w:rsidRPr="002723F6" w:rsidRDefault="002723F6" w:rsidP="002723F6">
      <w:pPr>
        <w:numPr>
          <w:ilvl w:val="0"/>
          <w:numId w:val="35"/>
        </w:numPr>
        <w:spacing w:before="100" w:beforeAutospacing="1" w:after="165" w:line="240" w:lineRule="auto"/>
        <w:ind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Provide 85/15 calculations at the request of a </w:t>
      </w:r>
      <w:r w:rsidRPr="002723F6">
        <w:rPr>
          <w:rFonts w:ascii="Arial" w:eastAsia="Times New Roman" w:hAnsi="Arial" w:cs="Arial"/>
          <w:color w:val="000000"/>
          <w:kern w:val="0"/>
          <w:sz w:val="24"/>
          <w:szCs w:val="24"/>
          <w:shd w:val="clear" w:color="auto" w:fill="FFFFFF"/>
          <w14:ligatures w14:val="none"/>
        </w:rPr>
        <w:t>VA official or an SAA official.</w:t>
      </w:r>
    </w:p>
    <w:p w14:paraId="1E8D21E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during routine monitoring, a </w:t>
      </w:r>
      <w:r w:rsidRPr="002723F6">
        <w:rPr>
          <w:rFonts w:ascii="Arial" w:eastAsia="Times New Roman" w:hAnsi="Arial" w:cs="Arial"/>
          <w:b/>
          <w:bCs/>
          <w:color w:val="000000"/>
          <w:kern w:val="0"/>
          <w:sz w:val="24"/>
          <w:szCs w:val="24"/>
          <w:shd w:val="clear" w:color="auto" w:fill="FFFFFF"/>
          <w14:ligatures w14:val="none"/>
        </w:rPr>
        <w:t>nonaccredited</w:t>
      </w:r>
      <w:r w:rsidRPr="002723F6">
        <w:rPr>
          <w:rFonts w:ascii="Arial" w:eastAsia="Times New Roman" w:hAnsi="Arial" w:cs="Arial"/>
          <w:color w:val="000000"/>
          <w:kern w:val="0"/>
          <w:sz w:val="24"/>
          <w:szCs w:val="24"/>
          <w:shd w:val="clear" w:color="auto" w:fill="FFFFFF"/>
          <w14:ligatures w14:val="none"/>
        </w:rPr>
        <w:t> school</w:t>
      </w:r>
      <w:r w:rsidRPr="002723F6">
        <w:rPr>
          <w:rFonts w:ascii="Arial" w:eastAsia="Times New Roman" w:hAnsi="Arial" w:cs="Arial"/>
          <w:color w:val="333333"/>
          <w:kern w:val="0"/>
          <w:sz w:val="24"/>
          <w:szCs w:val="24"/>
          <w:shd w:val="clear" w:color="auto" w:fill="FFFFFF"/>
          <w14:ligatures w14:val="none"/>
        </w:rPr>
        <w:t> with a 35% Exemption identifies a program exceeding 85% enrollment of supported students, school officials must </w:t>
      </w:r>
      <w:r w:rsidRPr="002723F6">
        <w:rPr>
          <w:rFonts w:ascii="Arial" w:eastAsia="Times New Roman" w:hAnsi="Arial" w:cs="Arial"/>
          <w:color w:val="000000"/>
          <w:kern w:val="0"/>
          <w:sz w:val="24"/>
          <w:szCs w:val="24"/>
          <w:shd w:val="clear" w:color="auto" w:fill="FFFFFF"/>
          <w14:ligatures w14:val="none"/>
        </w:rPr>
        <w:t>submit an 85/15 report to VA via the </w:t>
      </w:r>
      <w:hyperlink r:id="rId283" w:tgtFrame="_self" w:history="1">
        <w:r w:rsidRPr="002723F6">
          <w:rPr>
            <w:rFonts w:ascii="Arial" w:eastAsia="Times New Roman" w:hAnsi="Arial" w:cs="Arial"/>
            <w:b/>
            <w:bCs/>
            <w:color w:val="0000FF"/>
            <w:kern w:val="0"/>
            <w:sz w:val="24"/>
            <w:szCs w:val="24"/>
            <w:u w:val="single"/>
            <w14:ligatures w14:val="none"/>
          </w:rPr>
          <w:t>Education File Upload</w:t>
        </w:r>
        <w:r w:rsidRPr="002723F6">
          <w:rPr>
            <w:rFonts w:ascii="Arial" w:eastAsia="Times New Roman" w:hAnsi="Arial" w:cs="Arial"/>
            <w:b/>
            <w:bCs/>
            <w:kern w:val="0"/>
            <w:sz w:val="24"/>
            <w:szCs w:val="24"/>
            <w14:ligatures w14:val="none"/>
          </w:rPr>
          <w:t> </w:t>
        </w:r>
        <w:r w:rsidRPr="002723F6">
          <w:rPr>
            <w:rFonts w:ascii="Arial" w:eastAsia="Times New Roman" w:hAnsi="Arial" w:cs="Arial"/>
            <w:b/>
            <w:bCs/>
            <w:color w:val="0000FF"/>
            <w:kern w:val="0"/>
            <w:sz w:val="24"/>
            <w:szCs w:val="24"/>
            <w:u w:val="single"/>
            <w14:ligatures w14:val="none"/>
          </w:rPr>
          <w:t>Portal</w:t>
        </w:r>
      </w:hyperlink>
      <w:r w:rsidRPr="002723F6">
        <w:rPr>
          <w:rFonts w:ascii="Arial" w:eastAsia="Times New Roman" w:hAnsi="Arial" w:cs="Arial"/>
          <w:color w:val="000000"/>
          <w:kern w:val="0"/>
          <w:sz w:val="24"/>
          <w:szCs w:val="24"/>
          <w:shd w:val="clear" w:color="auto" w:fill="FFFFFF"/>
          <w14:ligatures w14:val="none"/>
        </w:rPr>
        <w:t>. That non-compliant program is excluded from the 35 percent exemption, and routine reporting is required until such time as it is again compliant with the 85/15 rule.</w:t>
      </w:r>
    </w:p>
    <w:p w14:paraId="275942C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When do Approved 35% Exemptions Expire?</w:t>
      </w:r>
    </w:p>
    <w:p w14:paraId="2662985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All 35% exemptions expire 24 months after date of issue. Schools must submit a new VA Form 22-10216 (35% Exemption Request From 85/15 Reporting Requirement) before their current 35% exemption expires. Nonaccredited schools must include a completed VA Form 10215 (Statement of Assurance of Compliance with 85 Percent Enrollment Ratios) with their updated 35% exemption request.</w:t>
      </w:r>
    </w:p>
    <w:p w14:paraId="2F7A29BA"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 </w:t>
      </w:r>
      <w:r w:rsidRPr="002723F6">
        <w:rPr>
          <w:rFonts w:ascii="Arial" w:eastAsia="Times New Roman" w:hAnsi="Arial" w:cs="Arial"/>
          <w:b/>
          <w:bCs/>
          <w:color w:val="333333"/>
          <w:kern w:val="0"/>
          <w:sz w:val="24"/>
          <w:szCs w:val="24"/>
          <w:shd w:val="clear" w:color="auto" w:fill="FFFFFF"/>
          <w14:ligatures w14:val="none"/>
        </w:rPr>
        <w:t>Supported and Non-Supported Students</w:t>
      </w:r>
    </w:p>
    <w:p w14:paraId="7C9F97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If a student is receiving multiple types of aid and </w:t>
      </w:r>
      <w:r w:rsidRPr="002723F6">
        <w:rPr>
          <w:rFonts w:ascii="Arial" w:eastAsia="Times New Roman" w:hAnsi="Arial" w:cs="Arial"/>
          <w:i/>
          <w:iCs/>
          <w:color w:val="000000"/>
          <w:kern w:val="0"/>
          <w:sz w:val="24"/>
          <w:szCs w:val="24"/>
          <w:shd w:val="clear" w:color="auto" w:fill="FFFFFF"/>
          <w14:ligatures w14:val="none"/>
        </w:rPr>
        <w:t>any</w:t>
      </w:r>
      <w:r w:rsidRPr="002723F6">
        <w:rPr>
          <w:rFonts w:ascii="Arial" w:eastAsia="Times New Roman" w:hAnsi="Arial" w:cs="Arial"/>
          <w:color w:val="000000"/>
          <w:kern w:val="0"/>
          <w:sz w:val="24"/>
          <w:szCs w:val="24"/>
          <w:shd w:val="clear" w:color="auto" w:fill="FFFFFF"/>
          <w14:ligatures w14:val="none"/>
        </w:rPr>
        <w:t> of it is 'Supported', the student must be counted as a Supported Student.</w:t>
      </w:r>
    </w:p>
    <w:p w14:paraId="117BE01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Supported Students are:</w:t>
      </w:r>
    </w:p>
    <w:p w14:paraId="585126C7" w14:textId="77777777" w:rsidR="002723F6" w:rsidRPr="002723F6" w:rsidRDefault="002723F6" w:rsidP="002723F6">
      <w:pPr>
        <w:numPr>
          <w:ilvl w:val="0"/>
          <w:numId w:val="36"/>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Any student receiving any amount of VA Education benefits under Title 38 or Title 10 (chapters 30, 31, 33, 35, 1606)</w:t>
      </w:r>
    </w:p>
    <w:p w14:paraId="3C497842" w14:textId="77777777" w:rsidR="002723F6" w:rsidRPr="002723F6" w:rsidRDefault="002723F6" w:rsidP="002723F6">
      <w:pPr>
        <w:numPr>
          <w:ilvl w:val="0"/>
          <w:numId w:val="36"/>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Any student where the full amount of tuition, fees, and other mandatory charges has not been paid to the</w:t>
      </w:r>
      <w:r w:rsidRPr="002723F6">
        <w:rPr>
          <w:rFonts w:ascii="Arial" w:eastAsia="Times New Roman" w:hAnsi="Arial" w:cs="Arial"/>
          <w:color w:val="000000"/>
          <w:kern w:val="0"/>
          <w:sz w:val="24"/>
          <w:szCs w:val="24"/>
          <w:shd w:val="clear" w:color="auto" w:fill="FFFFFF"/>
          <w14:ligatures w14:val="none"/>
        </w:rPr>
        <w:t> school </w:t>
      </w:r>
      <w:r w:rsidRPr="002723F6">
        <w:rPr>
          <w:rFonts w:ascii="Arial" w:eastAsia="Times New Roman" w:hAnsi="Arial" w:cs="Arial"/>
          <w:color w:val="333333"/>
          <w:kern w:val="0"/>
          <w:sz w:val="24"/>
          <w:szCs w:val="24"/>
          <w:shd w:val="clear" w:color="auto" w:fill="FFFFFF"/>
          <w14:ligatures w14:val="none"/>
        </w:rPr>
        <w:t>prior to the reporting date (i.e., no later than 30 days from the start of a term or 30 days after the end of quarter), </w:t>
      </w:r>
      <w:r w:rsidRPr="002723F6">
        <w:rPr>
          <w:rFonts w:ascii="Arial" w:eastAsia="Times New Roman" w:hAnsi="Arial" w:cs="Arial"/>
          <w:b/>
          <w:bCs/>
          <w:color w:val="333333"/>
          <w:kern w:val="0"/>
          <w:sz w:val="24"/>
          <w:szCs w:val="24"/>
          <w:u w:val="single"/>
          <w:shd w:val="clear" w:color="auto" w:fill="FFFFFF"/>
          <w14:ligatures w14:val="none"/>
        </w:rPr>
        <w:t>unless</w:t>
      </w:r>
      <w:r w:rsidRPr="002723F6">
        <w:rPr>
          <w:rFonts w:ascii="Arial" w:eastAsia="Times New Roman" w:hAnsi="Arial" w:cs="Arial"/>
          <w:color w:val="333333"/>
          <w:kern w:val="0"/>
          <w:sz w:val="24"/>
          <w:szCs w:val="24"/>
          <w:shd w:val="clear" w:color="auto" w:fill="FFFFFF"/>
          <w14:ligatures w14:val="none"/>
        </w:rPr>
        <w:t> the student is using an institutionally funded payment plan to pay the full amount of tuition, fees, and other mandatory charges </w:t>
      </w:r>
      <w:r w:rsidRPr="002723F6">
        <w:rPr>
          <w:rFonts w:ascii="Arial" w:eastAsia="Times New Roman" w:hAnsi="Arial" w:cs="Arial"/>
          <w:b/>
          <w:bCs/>
          <w:color w:val="333333"/>
          <w:kern w:val="0"/>
          <w:sz w:val="24"/>
          <w:szCs w:val="24"/>
          <w:shd w:val="clear" w:color="auto" w:fill="FFFFFF"/>
          <w14:ligatures w14:val="none"/>
        </w:rPr>
        <w:t>and</w:t>
      </w:r>
      <w:r w:rsidRPr="002723F6">
        <w:rPr>
          <w:rFonts w:ascii="Arial" w:eastAsia="Times New Roman" w:hAnsi="Arial" w:cs="Arial"/>
          <w:color w:val="333333"/>
          <w:kern w:val="0"/>
          <w:sz w:val="24"/>
          <w:szCs w:val="24"/>
          <w:shd w:val="clear" w:color="auto" w:fill="FFFFFF"/>
          <w14:ligatures w14:val="none"/>
        </w:rPr>
        <w:t> </w:t>
      </w:r>
      <w:r w:rsidRPr="002723F6">
        <w:rPr>
          <w:rFonts w:ascii="Arial" w:eastAsia="Times New Roman" w:hAnsi="Arial" w:cs="Arial"/>
          <w:b/>
          <w:bCs/>
          <w:color w:val="333333"/>
          <w:kern w:val="0"/>
          <w:sz w:val="24"/>
          <w:szCs w:val="24"/>
          <w:u w:val="single"/>
          <w:shd w:val="clear" w:color="auto" w:fill="FFFFFF"/>
          <w14:ligatures w14:val="none"/>
        </w:rPr>
        <w:t>all</w:t>
      </w:r>
      <w:r w:rsidRPr="002723F6">
        <w:rPr>
          <w:rFonts w:ascii="Arial" w:eastAsia="Times New Roman" w:hAnsi="Arial" w:cs="Arial"/>
          <w:color w:val="333333"/>
          <w:kern w:val="0"/>
          <w:sz w:val="24"/>
          <w:szCs w:val="24"/>
          <w:shd w:val="clear" w:color="auto" w:fill="FFFFFF"/>
          <w14:ligatures w14:val="none"/>
        </w:rPr>
        <w:t> the following apply:</w:t>
      </w:r>
    </w:p>
    <w:p w14:paraId="69975F41" w14:textId="77777777" w:rsidR="002723F6" w:rsidRPr="002723F6" w:rsidRDefault="002723F6" w:rsidP="002723F6">
      <w:pPr>
        <w:numPr>
          <w:ilvl w:val="1"/>
          <w:numId w:val="36"/>
        </w:numPr>
        <w:spacing w:before="100" w:beforeAutospacing="1" w:after="165" w:line="240" w:lineRule="auto"/>
        <w:ind w:left="96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availability and requirements of the payment plan policy is published both on the </w:t>
      </w:r>
      <w:r w:rsidRPr="002723F6">
        <w:rPr>
          <w:rFonts w:ascii="Arial" w:eastAsia="Times New Roman" w:hAnsi="Arial" w:cs="Arial"/>
          <w:color w:val="000000"/>
          <w:kern w:val="0"/>
          <w:sz w:val="24"/>
          <w:szCs w:val="24"/>
          <w:shd w:val="clear" w:color="auto" w:fill="FFFFFF"/>
          <w14:ligatures w14:val="none"/>
        </w:rPr>
        <w:t>school‘s</w:t>
      </w:r>
      <w:r w:rsidRPr="002723F6">
        <w:rPr>
          <w:rFonts w:ascii="Arial" w:eastAsia="Times New Roman" w:hAnsi="Arial" w:cs="Arial"/>
          <w:color w:val="333333"/>
          <w:kern w:val="0"/>
          <w:sz w:val="24"/>
          <w:szCs w:val="24"/>
          <w:shd w:val="clear" w:color="auto" w:fill="FFFFFF"/>
          <w14:ligatures w14:val="none"/>
        </w:rPr>
        <w:t> website and in the </w:t>
      </w:r>
      <w:r w:rsidRPr="002723F6">
        <w:rPr>
          <w:rFonts w:ascii="Arial" w:eastAsia="Times New Roman" w:hAnsi="Arial" w:cs="Arial"/>
          <w:color w:val="000000"/>
          <w:kern w:val="0"/>
          <w:sz w:val="24"/>
          <w:szCs w:val="24"/>
          <w:shd w:val="clear" w:color="auto" w:fill="FFFFFF"/>
          <w14:ligatures w14:val="none"/>
        </w:rPr>
        <w:t>school‘s</w:t>
      </w:r>
      <w:r w:rsidRPr="002723F6">
        <w:rPr>
          <w:rFonts w:ascii="Arial" w:eastAsia="Times New Roman" w:hAnsi="Arial" w:cs="Arial"/>
          <w:color w:val="333333"/>
          <w:kern w:val="0"/>
          <w:sz w:val="24"/>
          <w:szCs w:val="24"/>
          <w:shd w:val="clear" w:color="auto" w:fill="FFFFFF"/>
          <w14:ligatures w14:val="none"/>
        </w:rPr>
        <w:t> approved catalog.</w:t>
      </w:r>
    </w:p>
    <w:p w14:paraId="6F2E344D" w14:textId="77777777" w:rsidR="002723F6" w:rsidRPr="002723F6" w:rsidRDefault="002723F6" w:rsidP="002723F6">
      <w:pPr>
        <w:numPr>
          <w:ilvl w:val="1"/>
          <w:numId w:val="36"/>
        </w:numPr>
        <w:spacing w:before="100" w:beforeAutospacing="1" w:after="165" w:line="240" w:lineRule="auto"/>
        <w:ind w:left="96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payment plan is available to any enrolled student interested in participating in such plans.</w:t>
      </w:r>
    </w:p>
    <w:p w14:paraId="5A995932" w14:textId="77777777" w:rsidR="002723F6" w:rsidRPr="002723F6" w:rsidRDefault="002723F6" w:rsidP="002723F6">
      <w:pPr>
        <w:numPr>
          <w:ilvl w:val="1"/>
          <w:numId w:val="36"/>
        </w:numPr>
        <w:spacing w:before="100" w:beforeAutospacing="1" w:after="165" w:line="240" w:lineRule="auto"/>
        <w:ind w:left="96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payment plan explicitly requires the student to pay the outstanding balance by the end of the 85/15 reporting period (academic term or calendar quarter) or by the end of the enrollment period, whichever is later.</w:t>
      </w:r>
    </w:p>
    <w:p w14:paraId="47FFAA4E" w14:textId="77777777" w:rsidR="002723F6" w:rsidRPr="002723F6" w:rsidRDefault="002723F6" w:rsidP="002723F6">
      <w:pPr>
        <w:numPr>
          <w:ilvl w:val="1"/>
          <w:numId w:val="36"/>
        </w:numPr>
        <w:spacing w:before="100" w:beforeAutospacing="1" w:after="165" w:line="240" w:lineRule="auto"/>
        <w:ind w:left="96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2E2E2E"/>
          <w:kern w:val="0"/>
          <w:sz w:val="24"/>
          <w:szCs w:val="24"/>
          <w:shd w:val="clear" w:color="auto" w:fill="FFFFFF"/>
          <w14:ligatures w14:val="none"/>
        </w:rPr>
        <w:t>The payment plan must be paid in full before students can begin training for the next term beginning on or after the expiration of the payment plan.</w:t>
      </w:r>
    </w:p>
    <w:p w14:paraId="363555B1" w14:textId="77777777" w:rsidR="002723F6" w:rsidRPr="002723F6" w:rsidRDefault="002723F6" w:rsidP="002723F6">
      <w:pPr>
        <w:numPr>
          <w:ilvl w:val="0"/>
          <w:numId w:val="37"/>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Any student who is granted any waiver or forgiveness of tuition, fees, or other charges.</w:t>
      </w:r>
    </w:p>
    <w:p w14:paraId="37253B99" w14:textId="77777777" w:rsidR="002723F6" w:rsidRPr="002723F6" w:rsidRDefault="002723F6" w:rsidP="002723F6">
      <w:pPr>
        <w:numPr>
          <w:ilvl w:val="0"/>
          <w:numId w:val="37"/>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Any student who receives an institutionally funded scholarship or grant, if the institutional policy for determining the recipient of such aid is not equal with respect to Veterans and non-Veterans alike, excluding graduate students (i.e., restricted aid).</w:t>
      </w:r>
    </w:p>
    <w:p w14:paraId="2A6C1D52"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Non-Supported Students are:</w:t>
      </w:r>
    </w:p>
    <w:p w14:paraId="10ADAA3C" w14:textId="77777777" w:rsidR="002723F6" w:rsidRPr="002723F6" w:rsidRDefault="002723F6" w:rsidP="002723F6">
      <w:pPr>
        <w:numPr>
          <w:ilvl w:val="0"/>
          <w:numId w:val="38"/>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Any student who pays the full amount of tuition, fees, and other mandatory charges to the school prior to the end of the current reporting period (i.e., no later than 30 days from the start of a term or end of quarter).</w:t>
      </w:r>
    </w:p>
    <w:p w14:paraId="7168724C" w14:textId="77777777" w:rsidR="002723F6" w:rsidRPr="002723F6" w:rsidRDefault="002723F6" w:rsidP="002723F6">
      <w:pPr>
        <w:numPr>
          <w:ilvl w:val="0"/>
          <w:numId w:val="3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Any student using an institutionally funded payment plan to pay the full amount of tuition, fees, and other mandatory charges when </w:t>
      </w:r>
      <w:r w:rsidRPr="002723F6">
        <w:rPr>
          <w:rFonts w:ascii="Arial" w:eastAsia="Times New Roman" w:hAnsi="Arial" w:cs="Arial"/>
          <w:b/>
          <w:bCs/>
          <w:color w:val="000000"/>
          <w:kern w:val="0"/>
          <w:sz w:val="24"/>
          <w:szCs w:val="24"/>
          <w:u w:val="single"/>
          <w:shd w:val="clear" w:color="auto" w:fill="FFFFFF"/>
          <w14:ligatures w14:val="none"/>
        </w:rPr>
        <w:t>all</w:t>
      </w:r>
      <w:r w:rsidRPr="002723F6">
        <w:rPr>
          <w:rFonts w:ascii="Arial" w:eastAsia="Times New Roman" w:hAnsi="Arial" w:cs="Arial"/>
          <w:color w:val="000000"/>
          <w:kern w:val="0"/>
          <w:sz w:val="24"/>
          <w:szCs w:val="24"/>
          <w:shd w:val="clear" w:color="auto" w:fill="FFFFFF"/>
          <w14:ligatures w14:val="none"/>
        </w:rPr>
        <w:t> the following apply:</w:t>
      </w:r>
    </w:p>
    <w:p w14:paraId="4EF5B7C8" w14:textId="77777777" w:rsidR="002723F6" w:rsidRPr="002723F6" w:rsidRDefault="002723F6" w:rsidP="002723F6">
      <w:pPr>
        <w:numPr>
          <w:ilvl w:val="1"/>
          <w:numId w:val="39"/>
        </w:numPr>
        <w:spacing w:before="100" w:beforeAutospacing="1" w:after="165" w:line="240" w:lineRule="auto"/>
        <w:ind w:left="96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availability and requirements of the payment plan policy is published both on the school’s website and in the school‘s approved catalog.</w:t>
      </w:r>
    </w:p>
    <w:p w14:paraId="43985C55" w14:textId="77777777" w:rsidR="002723F6" w:rsidRPr="002723F6" w:rsidRDefault="002723F6" w:rsidP="002723F6">
      <w:pPr>
        <w:numPr>
          <w:ilvl w:val="1"/>
          <w:numId w:val="39"/>
        </w:numPr>
        <w:spacing w:before="100" w:beforeAutospacing="1" w:after="165" w:line="240" w:lineRule="auto"/>
        <w:ind w:left="96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payment plan is available to any enrolled student interested in participating in such plans.</w:t>
      </w:r>
    </w:p>
    <w:p w14:paraId="471AF934" w14:textId="77777777" w:rsidR="002723F6" w:rsidRPr="002723F6" w:rsidRDefault="002723F6" w:rsidP="002723F6">
      <w:pPr>
        <w:numPr>
          <w:ilvl w:val="1"/>
          <w:numId w:val="39"/>
        </w:numPr>
        <w:spacing w:before="100" w:beforeAutospacing="1" w:after="165" w:line="240" w:lineRule="auto"/>
        <w:ind w:left="96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payment plan explicitly requires the student to pay the outstanding balance by the end of the 85/15 reporting period (academic term or calendar quarter) or by the end of the enrollment period, whichever is later.</w:t>
      </w:r>
    </w:p>
    <w:p w14:paraId="70D70EF0" w14:textId="77777777" w:rsidR="002723F6" w:rsidRPr="002723F6" w:rsidRDefault="002723F6" w:rsidP="002723F6">
      <w:pPr>
        <w:numPr>
          <w:ilvl w:val="1"/>
          <w:numId w:val="39"/>
        </w:numPr>
        <w:spacing w:before="100" w:beforeAutospacing="1" w:after="165" w:line="240" w:lineRule="auto"/>
        <w:ind w:left="96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2E2E2E"/>
          <w:kern w:val="0"/>
          <w:sz w:val="24"/>
          <w:szCs w:val="24"/>
          <w:shd w:val="clear" w:color="auto" w:fill="FFFFFF"/>
          <w14:ligatures w14:val="none"/>
        </w:rPr>
        <w:t>The payment plan must be paid in full before students can begin training for the next term beginning on or after the expiration of the payment plan.</w:t>
      </w:r>
    </w:p>
    <w:p w14:paraId="0564FF3B" w14:textId="77777777" w:rsidR="002723F6" w:rsidRPr="002723F6" w:rsidRDefault="002723F6" w:rsidP="002723F6">
      <w:pPr>
        <w:numPr>
          <w:ilvl w:val="0"/>
          <w:numId w:val="40"/>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student receiving Title IV Department of Education aid.</w:t>
      </w:r>
    </w:p>
    <w:p w14:paraId="0EA03F99" w14:textId="77777777" w:rsidR="002723F6" w:rsidRPr="002723F6" w:rsidRDefault="002723F6" w:rsidP="002723F6">
      <w:pPr>
        <w:numPr>
          <w:ilvl w:val="0"/>
          <w:numId w:val="41"/>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student Tuition Assistance through the Department of Defense.</w:t>
      </w:r>
    </w:p>
    <w:p w14:paraId="34B476CC" w14:textId="77777777" w:rsidR="002723F6" w:rsidRPr="002723F6" w:rsidRDefault="002723F6" w:rsidP="002723F6">
      <w:pPr>
        <w:numPr>
          <w:ilvl w:val="0"/>
          <w:numId w:val="42"/>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Graduate students in receipt of institutional aid.</w:t>
      </w:r>
    </w:p>
    <w:p w14:paraId="0A3E3C04" w14:textId="77777777" w:rsidR="002723F6" w:rsidRPr="002723F6" w:rsidRDefault="002723F6" w:rsidP="002723F6">
      <w:pPr>
        <w:numPr>
          <w:ilvl w:val="0"/>
          <w:numId w:val="43"/>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Any student receiving non-institutional aid (scholarships, grants, or other types of aid offered by a third-party entity not affiliated with the </w:t>
      </w:r>
      <w:r w:rsidRPr="002723F6">
        <w:rPr>
          <w:rFonts w:ascii="Arial" w:eastAsia="Times New Roman" w:hAnsi="Arial" w:cs="Arial"/>
          <w:color w:val="000000"/>
          <w:kern w:val="0"/>
          <w:sz w:val="24"/>
          <w:szCs w:val="24"/>
          <w:shd w:val="clear" w:color="auto" w:fill="FFFFFF"/>
          <w14:ligatures w14:val="none"/>
        </w:rPr>
        <w:t>school).</w:t>
      </w:r>
    </w:p>
    <w:p w14:paraId="10911902" w14:textId="77777777" w:rsidR="002723F6" w:rsidRPr="002723F6" w:rsidRDefault="002723F6" w:rsidP="002723F6">
      <w:pPr>
        <w:numPr>
          <w:ilvl w:val="0"/>
          <w:numId w:val="44"/>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Any student receiving an institutionally funded loan, scholarship, or grant, if the policy for determining the recipient of such aid is equal with respect to Veterans and non-Veterans alike (i.e., unrestricted aid).</w:t>
      </w:r>
    </w:p>
    <w:p w14:paraId="2979140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NOTE: If the student is receiving multiple types of aid and any of it is 'Supported', the student must be counted as a Supported Student.</w:t>
      </w:r>
    </w:p>
    <w:p w14:paraId="25013FA2"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Reporting Requirements for 85/15 to VA</w:t>
      </w:r>
    </w:p>
    <w:p w14:paraId="3BF2F87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How is the 85/15 Calculation </w:t>
      </w:r>
      <w:r w:rsidRPr="002723F6">
        <w:rPr>
          <w:rFonts w:ascii="Arial" w:eastAsia="Times New Roman" w:hAnsi="Arial" w:cs="Arial"/>
          <w:b/>
          <w:bCs/>
          <w:color w:val="000000"/>
          <w:kern w:val="0"/>
          <w:sz w:val="24"/>
          <w:szCs w:val="24"/>
          <w:u w:val="single"/>
          <w:shd w:val="clear" w:color="auto" w:fill="FFFFFF"/>
          <w14:ligatures w14:val="none"/>
        </w:rPr>
        <w:t>Reported</w:t>
      </w:r>
      <w:r w:rsidRPr="002723F6">
        <w:rPr>
          <w:rFonts w:ascii="Arial" w:eastAsia="Times New Roman" w:hAnsi="Arial" w:cs="Arial"/>
          <w:b/>
          <w:bCs/>
          <w:color w:val="333333"/>
          <w:kern w:val="0"/>
          <w:sz w:val="24"/>
          <w:szCs w:val="24"/>
          <w:u w:val="single"/>
          <w:shd w:val="clear" w:color="auto" w:fill="FFFFFF"/>
          <w14:ligatures w14:val="none"/>
        </w:rPr>
        <w:t>?</w:t>
      </w:r>
    </w:p>
    <w:p w14:paraId="7332425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w:t>
      </w:r>
      <w:r w:rsidRPr="002723F6">
        <w:rPr>
          <w:rFonts w:ascii="Arial" w:eastAsia="Times New Roman" w:hAnsi="Arial" w:cs="Arial"/>
          <w:b/>
          <w:bCs/>
          <w:color w:val="000000"/>
          <w:kern w:val="0"/>
          <w:sz w:val="24"/>
          <w:szCs w:val="24"/>
          <w14:ligatures w14:val="none"/>
        </w:rPr>
        <w:t>WITHOUT </w:t>
      </w:r>
      <w:r w:rsidRPr="002723F6">
        <w:rPr>
          <w:rFonts w:ascii="Arial" w:eastAsia="Times New Roman" w:hAnsi="Arial" w:cs="Arial"/>
          <w:color w:val="000000"/>
          <w:kern w:val="0"/>
          <w:sz w:val="24"/>
          <w:szCs w:val="24"/>
          <w14:ligatures w14:val="none"/>
        </w:rPr>
        <w:t>an approved 35% exemption are required to report 85/15% calculations to VA for all approved programs for each cohort of students (i.e., semester, term, etc.). Note: Programs with fewer than 10 supported students are exempt from the 85/15 ratio and the only data required to be reported is the total number of students and total number of supported students in the program.</w:t>
      </w:r>
    </w:p>
    <w:p w14:paraId="6A29143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85/15 calculations must be submitted for each enrollment start date using VA Form 22-10215 (Statement of Assurance of Compliance With 85 Percent Enrollment Ratios). Schools may not generate and provide their own version of this form (i.e., excel documents or custom reports). The VA Form 10215 should be uploaded to the </w:t>
      </w:r>
      <w:hyperlink r:id="rId284" w:tgtFrame="_self" w:history="1">
        <w:r w:rsidRPr="002723F6">
          <w:rPr>
            <w:rFonts w:ascii="Arial" w:eastAsia="Times New Roman" w:hAnsi="Arial" w:cs="Arial"/>
            <w:b/>
            <w:bCs/>
            <w:kern w:val="0"/>
            <w:sz w:val="24"/>
            <w:szCs w:val="24"/>
            <w14:ligatures w14:val="none"/>
          </w:rPr>
          <w:t>Education File Upload Portal</w:t>
        </w:r>
      </w:hyperlink>
      <w:r w:rsidRPr="002723F6">
        <w:rPr>
          <w:rFonts w:ascii="Arial" w:eastAsia="Times New Roman" w:hAnsi="Arial" w:cs="Arial"/>
          <w:b/>
          <w:bCs/>
          <w:color w:val="000000"/>
          <w:kern w:val="0"/>
          <w:sz w:val="24"/>
          <w:szCs w:val="24"/>
          <w14:ligatures w14:val="none"/>
        </w:rPr>
        <w:t>. </w:t>
      </w:r>
    </w:p>
    <w:p w14:paraId="44FA97B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Approved branch campuses that have both administrative capability and a Facility Code must complete, and report 85/15 calculations separate of the main campus. Calculations for Extension Campuses (facility code identified by an “X” in the 3</w:t>
      </w:r>
      <w:r w:rsidRPr="002723F6">
        <w:rPr>
          <w:rFonts w:ascii="Arial" w:eastAsia="Times New Roman" w:hAnsi="Arial" w:cs="Arial"/>
          <w:color w:val="000000"/>
          <w:kern w:val="0"/>
          <w:sz w:val="18"/>
          <w:szCs w:val="18"/>
          <w:vertAlign w:val="superscript"/>
          <w14:ligatures w14:val="none"/>
        </w:rPr>
        <w:t>rd</w:t>
      </w:r>
      <w:r w:rsidRPr="002723F6">
        <w:rPr>
          <w:rFonts w:ascii="Arial" w:eastAsia="Times New Roman" w:hAnsi="Arial" w:cs="Arial"/>
          <w:color w:val="000000"/>
          <w:kern w:val="0"/>
          <w:sz w:val="24"/>
          <w:szCs w:val="24"/>
          <w14:ligatures w14:val="none"/>
        </w:rPr>
        <w:t> position) and branch campuses without administrative capability should be reported under the associated Main or Branch campus which provides administrative support.</w:t>
      </w:r>
    </w:p>
    <w:p w14:paraId="5C9B37B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To calculate the 85/15% ratio, divide the number of supported students by the total number of students. Convert the result into a percentage. Do not round the result up or down. If the percentage is equal to or less than 85%, the program is compliant with the 85/15 Ratio Requirement. If this percentage is over 85%, then the program has violated the 85/15 Ratio Requirement. Note: Changes in enrollment which happen on or after the first day of term do not require the 85/15 ratio to be recalculated and resubmitted. Changes in enrollment that occurred prior to the start of the term (with an official or unofficial withdrawal) require a new 85/15 ratio calculation to be provided.</w:t>
      </w:r>
    </w:p>
    <w:p w14:paraId="49B591C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Calculating Part-Time Students:</w:t>
      </w:r>
    </w:p>
    <w:p w14:paraId="55A6ED9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Students are either part-time or full-time based on the total number of credits </w:t>
      </w:r>
      <w:r w:rsidRPr="002723F6">
        <w:rPr>
          <w:rFonts w:ascii="Arial" w:eastAsia="Times New Roman" w:hAnsi="Arial" w:cs="Arial"/>
          <w:color w:val="000000"/>
          <w:kern w:val="0"/>
          <w:sz w:val="24"/>
          <w:szCs w:val="24"/>
          <w:shd w:val="clear" w:color="auto" w:fill="FFFFFF"/>
          <w14:ligatures w14:val="none"/>
        </w:rPr>
        <w:t>or clock hours </w:t>
      </w:r>
      <w:r w:rsidRPr="002723F6">
        <w:rPr>
          <w:rFonts w:ascii="Arial" w:eastAsia="Times New Roman" w:hAnsi="Arial" w:cs="Arial"/>
          <w:color w:val="333333"/>
          <w:kern w:val="0"/>
          <w:sz w:val="24"/>
          <w:szCs w:val="24"/>
          <w:shd w:val="clear" w:color="auto" w:fill="FFFFFF"/>
          <w14:ligatures w14:val="none"/>
        </w:rPr>
        <w:t>pursued at the </w:t>
      </w:r>
      <w:r w:rsidRPr="002723F6">
        <w:rPr>
          <w:rFonts w:ascii="Arial" w:eastAsia="Times New Roman" w:hAnsi="Arial" w:cs="Arial"/>
          <w:color w:val="000000"/>
          <w:kern w:val="0"/>
          <w:sz w:val="24"/>
          <w:szCs w:val="24"/>
          <w:shd w:val="clear" w:color="auto" w:fill="FFFFFF"/>
          <w14:ligatures w14:val="none"/>
        </w:rPr>
        <w:t>school</w:t>
      </w:r>
      <w:r w:rsidRPr="002723F6">
        <w:rPr>
          <w:rFonts w:ascii="Arial" w:eastAsia="Times New Roman" w:hAnsi="Arial" w:cs="Arial"/>
          <w:color w:val="333333"/>
          <w:kern w:val="0"/>
          <w:sz w:val="24"/>
          <w:szCs w:val="24"/>
          <w:shd w:val="clear" w:color="auto" w:fill="FFFFFF"/>
          <w14:ligatures w14:val="none"/>
        </w:rPr>
        <w:t>.</w:t>
      </w:r>
    </w:p>
    <w:p w14:paraId="7FF49ED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w:t>
      </w:r>
      <w:r w:rsidRPr="002723F6">
        <w:rPr>
          <w:rFonts w:ascii="Arial" w:eastAsia="Times New Roman" w:hAnsi="Arial" w:cs="Arial"/>
          <w:color w:val="000000"/>
          <w:kern w:val="0"/>
          <w:sz w:val="24"/>
          <w:szCs w:val="24"/>
          <w:shd w:val="clear" w:color="auto" w:fill="FFFFFF"/>
          <w14:ligatures w14:val="none"/>
        </w:rPr>
        <w:t>school </w:t>
      </w:r>
      <w:r w:rsidRPr="002723F6">
        <w:rPr>
          <w:rFonts w:ascii="Arial" w:eastAsia="Times New Roman" w:hAnsi="Arial" w:cs="Arial"/>
          <w:color w:val="333333"/>
          <w:kern w:val="0"/>
          <w:sz w:val="24"/>
          <w:szCs w:val="24"/>
          <w:shd w:val="clear" w:color="auto" w:fill="FFFFFF"/>
          <w14:ligatures w14:val="none"/>
        </w:rPr>
        <w:t>must compute the full–time equivalency for part–time students based on the total number of hours in which the student is enrolled for the </w:t>
      </w:r>
      <w:r w:rsidRPr="002723F6">
        <w:rPr>
          <w:rFonts w:ascii="Arial" w:eastAsia="Times New Roman" w:hAnsi="Arial" w:cs="Arial"/>
          <w:color w:val="000000"/>
          <w:kern w:val="0"/>
          <w:sz w:val="24"/>
          <w:szCs w:val="24"/>
          <w:shd w:val="clear" w:color="auto" w:fill="FFFFFF"/>
          <w14:ligatures w14:val="none"/>
        </w:rPr>
        <w:t>term or enrollment period </w:t>
      </w:r>
      <w:r w:rsidRPr="002723F6">
        <w:rPr>
          <w:rFonts w:ascii="Arial" w:eastAsia="Times New Roman" w:hAnsi="Arial" w:cs="Arial"/>
          <w:color w:val="333333"/>
          <w:kern w:val="0"/>
          <w:sz w:val="24"/>
          <w:szCs w:val="24"/>
          <w:shd w:val="clear" w:color="auto" w:fill="FFFFFF"/>
          <w14:ligatures w14:val="none"/>
        </w:rPr>
        <w:t>and add it to the number of full–time students, (e.g., take the total number of one-half time students, divide by two, and add the quotient to the number of full–time students.)</w:t>
      </w:r>
    </w:p>
    <w:p w14:paraId="667E0BF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 student is counted as a full-time or part-time student under each approved concentration or track based on the student’s overall rate of pursuit or individual training time.</w:t>
      </w:r>
    </w:p>
    <w:p w14:paraId="0C9E2B1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When Do I Report?</w:t>
      </w:r>
    </w:p>
    <w:p w14:paraId="2AE8172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If the</w:t>
      </w:r>
      <w:r w:rsidRPr="002723F6">
        <w:rPr>
          <w:rFonts w:ascii="Arial" w:eastAsia="Times New Roman" w:hAnsi="Arial" w:cs="Arial"/>
          <w:b/>
          <w:bCs/>
          <w:color w:val="000000"/>
          <w:kern w:val="0"/>
          <w:sz w:val="24"/>
          <w:szCs w:val="24"/>
          <w:u w:val="single"/>
          <w:shd w:val="clear" w:color="auto" w:fill="FFFFFF"/>
          <w14:ligatures w14:val="none"/>
        </w:rPr>
        <w:t> school </w:t>
      </w:r>
      <w:r w:rsidRPr="002723F6">
        <w:rPr>
          <w:rFonts w:ascii="Arial" w:eastAsia="Times New Roman" w:hAnsi="Arial" w:cs="Arial"/>
          <w:b/>
          <w:bCs/>
          <w:color w:val="333333"/>
          <w:kern w:val="0"/>
          <w:sz w:val="24"/>
          <w:szCs w:val="24"/>
          <w:u w:val="single"/>
          <w:shd w:val="clear" w:color="auto" w:fill="FFFFFF"/>
          <w14:ligatures w14:val="none"/>
        </w:rPr>
        <w:t>is structured on a Term, Quarter, or Semester Basis</w:t>
      </w:r>
    </w:p>
    <w:p w14:paraId="24CE02E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85/15 calculations must be </w:t>
      </w:r>
      <w:r w:rsidRPr="002723F6">
        <w:rPr>
          <w:rFonts w:ascii="Arial" w:eastAsia="Times New Roman" w:hAnsi="Arial" w:cs="Arial"/>
          <w:color w:val="000000"/>
          <w:kern w:val="0"/>
          <w:sz w:val="24"/>
          <w:szCs w:val="24"/>
          <w:shd w:val="clear" w:color="auto" w:fill="FFFFFF"/>
          <w14:ligatures w14:val="none"/>
        </w:rPr>
        <w:t>uploaded to the </w:t>
      </w:r>
      <w:hyperlink r:id="rId285" w:tgtFrame="_self" w:history="1">
        <w:r w:rsidRPr="002723F6">
          <w:rPr>
            <w:rFonts w:ascii="Arial" w:eastAsia="Times New Roman" w:hAnsi="Arial" w:cs="Arial"/>
            <w:b/>
            <w:bCs/>
            <w:kern w:val="0"/>
            <w:sz w:val="24"/>
            <w:szCs w:val="24"/>
            <w14:ligatures w14:val="none"/>
          </w:rPr>
          <w:t>Education File Upload Portal</w:t>
        </w:r>
      </w:hyperlink>
      <w:r w:rsidRPr="002723F6">
        <w:rPr>
          <w:rFonts w:ascii="Arial" w:eastAsia="Times New Roman" w:hAnsi="Arial" w:cs="Arial"/>
          <w:color w:val="000000"/>
          <w:kern w:val="0"/>
          <w:sz w:val="24"/>
          <w:szCs w:val="24"/>
          <w:shd w:val="clear" w:color="auto" w:fill="FFFFFF"/>
          <w14:ligatures w14:val="none"/>
        </w:rPr>
        <w:t> </w:t>
      </w:r>
      <w:r w:rsidRPr="002723F6">
        <w:rPr>
          <w:rFonts w:ascii="Arial" w:eastAsia="Times New Roman" w:hAnsi="Arial" w:cs="Arial"/>
          <w:color w:val="333333"/>
          <w:kern w:val="0"/>
          <w:sz w:val="24"/>
          <w:szCs w:val="24"/>
          <w:shd w:val="clear" w:color="auto" w:fill="FFFFFF"/>
          <w14:ligatures w14:val="none"/>
        </w:rPr>
        <w:t>no later than 30 calendar days after the start of the regular term (excluding summer terms).</w:t>
      </w:r>
    </w:p>
    <w:p w14:paraId="0E52EEF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If the </w:t>
      </w:r>
      <w:r w:rsidRPr="002723F6">
        <w:rPr>
          <w:rFonts w:ascii="Arial" w:eastAsia="Times New Roman" w:hAnsi="Arial" w:cs="Arial"/>
          <w:b/>
          <w:bCs/>
          <w:color w:val="000000"/>
          <w:kern w:val="0"/>
          <w:sz w:val="24"/>
          <w:szCs w:val="24"/>
          <w:u w:val="single"/>
          <w:shd w:val="clear" w:color="auto" w:fill="FFFFFF"/>
          <w14:ligatures w14:val="none"/>
        </w:rPr>
        <w:t>school</w:t>
      </w:r>
      <w:r w:rsidRPr="002723F6">
        <w:rPr>
          <w:rFonts w:ascii="Arial" w:eastAsia="Times New Roman" w:hAnsi="Arial" w:cs="Arial"/>
          <w:b/>
          <w:bCs/>
          <w:color w:val="333333"/>
          <w:kern w:val="0"/>
          <w:sz w:val="24"/>
          <w:szCs w:val="24"/>
          <w:u w:val="single"/>
          <w:shd w:val="clear" w:color="auto" w:fill="FFFFFF"/>
          <w14:ligatures w14:val="none"/>
        </w:rPr>
        <w:t> is not structured on a Term Basis</w:t>
      </w:r>
    </w:p>
    <w:p w14:paraId="1EA5CA9A" w14:textId="77777777" w:rsidR="002723F6" w:rsidRPr="002723F6" w:rsidRDefault="002723F6" w:rsidP="002723F6">
      <w:pPr>
        <w:spacing w:after="12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85/15 calculations must be </w:t>
      </w:r>
      <w:r w:rsidRPr="002723F6">
        <w:rPr>
          <w:rFonts w:ascii="Arial" w:eastAsia="Times New Roman" w:hAnsi="Arial" w:cs="Arial"/>
          <w:color w:val="000000"/>
          <w:kern w:val="0"/>
          <w:sz w:val="24"/>
          <w:szCs w:val="24"/>
          <w:shd w:val="clear" w:color="auto" w:fill="FFFFFF"/>
          <w14:ligatures w14:val="none"/>
        </w:rPr>
        <w:t>uploaded to the </w:t>
      </w:r>
      <w:hyperlink r:id="rId286" w:tgtFrame="_self" w:history="1">
        <w:r w:rsidRPr="002723F6">
          <w:rPr>
            <w:rFonts w:ascii="Arial" w:eastAsia="Times New Roman" w:hAnsi="Arial" w:cs="Arial"/>
            <w:b/>
            <w:bCs/>
            <w:kern w:val="0"/>
            <w:sz w:val="24"/>
            <w:szCs w:val="24"/>
            <w14:ligatures w14:val="none"/>
          </w:rPr>
          <w:t>Education File Upload Portal</w:t>
        </w:r>
      </w:hyperlink>
      <w:r w:rsidRPr="002723F6">
        <w:rPr>
          <w:rFonts w:ascii="Arial" w:eastAsia="Times New Roman" w:hAnsi="Arial" w:cs="Arial"/>
          <w:b/>
          <w:bCs/>
          <w:color w:val="000000"/>
          <w:kern w:val="0"/>
          <w:sz w:val="24"/>
          <w:szCs w:val="24"/>
          <w:shd w:val="clear" w:color="auto" w:fill="FFFFFF"/>
          <w14:ligatures w14:val="none"/>
        </w:rPr>
        <w:t> </w:t>
      </w:r>
      <w:r w:rsidRPr="002723F6">
        <w:rPr>
          <w:rFonts w:ascii="Arial" w:eastAsia="Times New Roman" w:hAnsi="Arial" w:cs="Arial"/>
          <w:color w:val="333333"/>
          <w:kern w:val="0"/>
          <w:sz w:val="24"/>
          <w:szCs w:val="24"/>
          <w:shd w:val="clear" w:color="auto" w:fill="FFFFFF"/>
          <w14:ligatures w14:val="none"/>
        </w:rPr>
        <w:t>no later than 30 calendar days after the beginning of each calendar quarter. Calendar quarters align with the quarters of VA’s fiscal year which starts in October and ends in September. Due dates for routine reporting of 85/15 calculations are as follows:</w:t>
      </w:r>
    </w:p>
    <w:tbl>
      <w:tblPr>
        <w:tblW w:w="0" w:type="auto"/>
        <w:tblCellMar>
          <w:top w:w="15" w:type="dxa"/>
          <w:left w:w="15" w:type="dxa"/>
          <w:bottom w:w="15" w:type="dxa"/>
          <w:right w:w="15" w:type="dxa"/>
        </w:tblCellMar>
        <w:tblLook w:val="04A0" w:firstRow="1" w:lastRow="0" w:firstColumn="1" w:lastColumn="0" w:noHBand="0" w:noVBand="1"/>
      </w:tblPr>
      <w:tblGrid>
        <w:gridCol w:w="1890"/>
        <w:gridCol w:w="4590"/>
      </w:tblGrid>
      <w:tr w:rsidR="002723F6" w:rsidRPr="002723F6" w14:paraId="0D203ACC" w14:textId="77777777" w:rsidTr="002723F6">
        <w:tc>
          <w:tcPr>
            <w:tcW w:w="1890"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95A461E"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aps/>
                <w:color w:val="2E2E2E"/>
                <w:kern w:val="0"/>
                <w:sz w:val="24"/>
                <w:szCs w:val="24"/>
                <w14:ligatures w14:val="none"/>
              </w:rPr>
              <w:t>DUE DATE</w:t>
            </w:r>
          </w:p>
        </w:tc>
        <w:tc>
          <w:tcPr>
            <w:tcW w:w="459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40D45F"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aps/>
                <w:color w:val="2E2E2E"/>
                <w:kern w:val="0"/>
                <w:sz w:val="24"/>
                <w:szCs w:val="24"/>
                <w14:ligatures w14:val="none"/>
              </w:rPr>
              <w:t>ENROLLMENT PERIODS BEGINNING</w:t>
            </w:r>
          </w:p>
        </w:tc>
      </w:tr>
      <w:tr w:rsidR="002723F6" w:rsidRPr="002723F6" w14:paraId="30A5B728" w14:textId="77777777" w:rsidTr="002723F6">
        <w:tc>
          <w:tcPr>
            <w:tcW w:w="189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87C685F"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olor w:val="2E2E2E"/>
                <w:kern w:val="0"/>
                <w:sz w:val="24"/>
                <w:szCs w:val="24"/>
                <w:shd w:val="clear" w:color="auto" w:fill="FFFFFF"/>
                <w14:ligatures w14:val="none"/>
              </w:rPr>
              <w:t>January 30</w:t>
            </w:r>
            <w:r w:rsidRPr="002723F6">
              <w:rPr>
                <w:rFonts w:ascii="Arial" w:eastAsia="Times New Roman" w:hAnsi="Arial" w:cs="Arial"/>
                <w:color w:val="2E2E2E"/>
                <w:kern w:val="0"/>
                <w:sz w:val="18"/>
                <w:szCs w:val="18"/>
                <w:bdr w:val="none" w:sz="0" w:space="0" w:color="auto" w:frame="1"/>
                <w:shd w:val="clear" w:color="auto" w:fill="FFFFFF"/>
                <w:vertAlign w:val="superscript"/>
                <w14:ligatures w14:val="none"/>
              </w:rPr>
              <w:t>th</w:t>
            </w:r>
          </w:p>
        </w:tc>
        <w:tc>
          <w:tcPr>
            <w:tcW w:w="45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7BCCA32"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olor w:val="2E2E2E"/>
                <w:kern w:val="0"/>
                <w:sz w:val="24"/>
                <w:szCs w:val="24"/>
                <w:shd w:val="clear" w:color="auto" w:fill="FFFFFF"/>
                <w14:ligatures w14:val="none"/>
              </w:rPr>
              <w:t>October 1 through December 31</w:t>
            </w:r>
          </w:p>
        </w:tc>
      </w:tr>
      <w:tr w:rsidR="002723F6" w:rsidRPr="002723F6" w14:paraId="2039BDEB" w14:textId="77777777" w:rsidTr="002723F6">
        <w:tc>
          <w:tcPr>
            <w:tcW w:w="189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0704EF3"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olor w:val="2E2E2E"/>
                <w:kern w:val="0"/>
                <w:sz w:val="24"/>
                <w:szCs w:val="24"/>
                <w:shd w:val="clear" w:color="auto" w:fill="FFFFFF"/>
                <w14:ligatures w14:val="none"/>
              </w:rPr>
              <w:t>April 30</w:t>
            </w:r>
            <w:r w:rsidRPr="002723F6">
              <w:rPr>
                <w:rFonts w:ascii="Arial" w:eastAsia="Times New Roman" w:hAnsi="Arial" w:cs="Arial"/>
                <w:color w:val="2E2E2E"/>
                <w:kern w:val="0"/>
                <w:sz w:val="18"/>
                <w:szCs w:val="18"/>
                <w:bdr w:val="none" w:sz="0" w:space="0" w:color="auto" w:frame="1"/>
                <w:shd w:val="clear" w:color="auto" w:fill="FFFFFF"/>
                <w:vertAlign w:val="superscript"/>
                <w14:ligatures w14:val="none"/>
              </w:rPr>
              <w:t>th</w:t>
            </w:r>
          </w:p>
        </w:tc>
        <w:tc>
          <w:tcPr>
            <w:tcW w:w="45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F919CD0"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olor w:val="2E2E2E"/>
                <w:kern w:val="0"/>
                <w:sz w:val="24"/>
                <w:szCs w:val="24"/>
                <w:shd w:val="clear" w:color="auto" w:fill="FFFFFF"/>
                <w14:ligatures w14:val="none"/>
              </w:rPr>
              <w:t>January 1 through March 31</w:t>
            </w:r>
          </w:p>
        </w:tc>
      </w:tr>
      <w:tr w:rsidR="002723F6" w:rsidRPr="002723F6" w14:paraId="3C937C79" w14:textId="77777777" w:rsidTr="002723F6">
        <w:tc>
          <w:tcPr>
            <w:tcW w:w="189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237987E"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olor w:val="2E2E2E"/>
                <w:kern w:val="0"/>
                <w:sz w:val="24"/>
                <w:szCs w:val="24"/>
                <w:shd w:val="clear" w:color="auto" w:fill="FFFFFF"/>
                <w14:ligatures w14:val="none"/>
              </w:rPr>
              <w:t>July 30</w:t>
            </w:r>
            <w:r w:rsidRPr="002723F6">
              <w:rPr>
                <w:rFonts w:ascii="Arial" w:eastAsia="Times New Roman" w:hAnsi="Arial" w:cs="Arial"/>
                <w:color w:val="2E2E2E"/>
                <w:kern w:val="0"/>
                <w:sz w:val="18"/>
                <w:szCs w:val="18"/>
                <w:bdr w:val="none" w:sz="0" w:space="0" w:color="auto" w:frame="1"/>
                <w:shd w:val="clear" w:color="auto" w:fill="FFFFFF"/>
                <w:vertAlign w:val="superscript"/>
                <w14:ligatures w14:val="none"/>
              </w:rPr>
              <w:t>th</w:t>
            </w:r>
          </w:p>
        </w:tc>
        <w:tc>
          <w:tcPr>
            <w:tcW w:w="45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9E1F57D"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olor w:val="2E2E2E"/>
                <w:kern w:val="0"/>
                <w:sz w:val="24"/>
                <w:szCs w:val="24"/>
                <w:shd w:val="clear" w:color="auto" w:fill="FFFFFF"/>
                <w14:ligatures w14:val="none"/>
              </w:rPr>
              <w:t>April 1 through June 30</w:t>
            </w:r>
          </w:p>
        </w:tc>
      </w:tr>
      <w:tr w:rsidR="002723F6" w:rsidRPr="002723F6" w14:paraId="3AA5651A" w14:textId="77777777" w:rsidTr="002723F6">
        <w:tc>
          <w:tcPr>
            <w:tcW w:w="189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11B136A"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olor w:val="2E2E2E"/>
                <w:kern w:val="0"/>
                <w:sz w:val="24"/>
                <w:szCs w:val="24"/>
                <w:shd w:val="clear" w:color="auto" w:fill="FFFFFF"/>
                <w14:ligatures w14:val="none"/>
              </w:rPr>
              <w:t>October 30</w:t>
            </w:r>
            <w:r w:rsidRPr="002723F6">
              <w:rPr>
                <w:rFonts w:ascii="Arial" w:eastAsia="Times New Roman" w:hAnsi="Arial" w:cs="Arial"/>
                <w:color w:val="2E2E2E"/>
                <w:kern w:val="0"/>
                <w:sz w:val="18"/>
                <w:szCs w:val="18"/>
                <w:bdr w:val="none" w:sz="0" w:space="0" w:color="auto" w:frame="1"/>
                <w:shd w:val="clear" w:color="auto" w:fill="FFFFFF"/>
                <w:vertAlign w:val="superscript"/>
                <w14:ligatures w14:val="none"/>
              </w:rPr>
              <w:t>th</w:t>
            </w:r>
          </w:p>
        </w:tc>
        <w:tc>
          <w:tcPr>
            <w:tcW w:w="45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6C47ABD" w14:textId="77777777" w:rsidR="002723F6" w:rsidRPr="002723F6" w:rsidRDefault="002723F6" w:rsidP="002723F6">
            <w:pPr>
              <w:spacing w:after="150" w:line="240" w:lineRule="auto"/>
              <w:outlineLvl w:val="3"/>
              <w:rPr>
                <w:rFonts w:ascii="inherit" w:eastAsia="Times New Roman" w:hAnsi="inherit" w:cs="Times New Roman"/>
                <w:b/>
                <w:bCs/>
                <w:kern w:val="0"/>
                <w:sz w:val="27"/>
                <w:szCs w:val="27"/>
                <w14:ligatures w14:val="none"/>
              </w:rPr>
            </w:pPr>
            <w:r w:rsidRPr="002723F6">
              <w:rPr>
                <w:rFonts w:ascii="Arial" w:eastAsia="Times New Roman" w:hAnsi="Arial" w:cs="Arial"/>
                <w:color w:val="2E2E2E"/>
                <w:kern w:val="0"/>
                <w:sz w:val="24"/>
                <w:szCs w:val="24"/>
                <w:shd w:val="clear" w:color="auto" w:fill="FFFFFF"/>
                <w14:ligatures w14:val="none"/>
              </w:rPr>
              <w:t>July 1 through September 30</w:t>
            </w:r>
          </w:p>
        </w:tc>
      </w:tr>
    </w:tbl>
    <w:p w14:paraId="76245D8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            </w:t>
      </w:r>
      <w:r w:rsidRPr="002723F6">
        <w:rPr>
          <w:rFonts w:ascii="Arial" w:eastAsia="Times New Roman" w:hAnsi="Arial" w:cs="Arial"/>
          <w:b/>
          <w:bCs/>
          <w:color w:val="333333"/>
          <w:kern w:val="0"/>
          <w:sz w:val="24"/>
          <w:szCs w:val="24"/>
          <w:shd w:val="clear" w:color="auto" w:fill="FFFFFF"/>
          <w14:ligatures w14:val="none"/>
        </w:rPr>
        <w:t>TABLE 1.01 DUE DATES FOR 85/15 SUBMISSIONS</w:t>
      </w:r>
    </w:p>
    <w:p w14:paraId="6C24629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Reporting Changes in Enrollment</w:t>
      </w:r>
    </w:p>
    <w:p w14:paraId="4AE86DA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Changes in enrollment which happen on or after the first day of term do not require 85/15 calculations to be amended and resubmitted for that enrollment period start date. These changes must be factored in for any subsequent overlapping enrollment start dates, however. If the 85/15 ratio report for a subsequent overlapping start is affected, it must be recalculated and resubmitted.  </w:t>
      </w:r>
    </w:p>
    <w:p w14:paraId="51C3EEF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Changes in enrollment where a student preregistered but never attended (with an official or unofficial withdrawal) do require 85/15 calculations to be amended and resubmitted to VA for that enrollment period start date. The 85/15 ratio report for any affected subsequent overlapping start dates must also be recalculated and resubmitted.</w:t>
      </w:r>
    </w:p>
    <w:p w14:paraId="64B4771D"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Specific Situations </w:t>
      </w:r>
      <w:r w:rsidRPr="002723F6">
        <w:rPr>
          <w:rFonts w:ascii="Arial" w:eastAsia="Times New Roman" w:hAnsi="Arial" w:cs="Arial"/>
          <w:b/>
          <w:bCs/>
          <w:color w:val="000000"/>
          <w:kern w:val="0"/>
          <w:sz w:val="24"/>
          <w:szCs w:val="24"/>
          <w:shd w:val="clear" w:color="auto" w:fill="FFFFFF"/>
          <w14:ligatures w14:val="none"/>
        </w:rPr>
        <w:t>to Take into Consideration</w:t>
      </w:r>
    </w:p>
    <w:p w14:paraId="7A4A828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Chapter 31 and Chapter 35 students</w:t>
      </w:r>
    </w:p>
    <w:p w14:paraId="177D691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Students receiving Veteran Readiness and Employment (chapter 31), or Survivors’ and Dependents’ Educational Assistance (chapter 35) benefits must be counted as Supported Students for determining a program’s compliance with the 85/15 Ratio Requirement, but students receiving these specific benefits can be certified for benefits, even if the program is in violation of the 85/15 Ratio Requirement.</w:t>
      </w:r>
    </w:p>
    <w:p w14:paraId="4134F26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Students who have not declared a major</w:t>
      </w:r>
    </w:p>
    <w:p w14:paraId="2744B7A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w:t>
      </w:r>
      <w:r w:rsidRPr="002723F6">
        <w:rPr>
          <w:rFonts w:ascii="Arial" w:eastAsia="Times New Roman" w:hAnsi="Arial" w:cs="Arial"/>
          <w:color w:val="000000"/>
          <w:kern w:val="0"/>
          <w:sz w:val="24"/>
          <w:szCs w:val="24"/>
          <w:shd w:val="clear" w:color="auto" w:fill="FFFFFF"/>
          <w14:ligatures w14:val="none"/>
        </w:rPr>
        <w:t>school must count students who have not declared a major, together in a separate category. Students must declare a major at the time specified by the school, but in </w:t>
      </w:r>
      <w:r w:rsidRPr="002723F6">
        <w:rPr>
          <w:rFonts w:ascii="Arial" w:eastAsia="Times New Roman" w:hAnsi="Arial" w:cs="Arial"/>
          <w:color w:val="333333"/>
          <w:kern w:val="0"/>
          <w:sz w:val="24"/>
          <w:szCs w:val="24"/>
          <w:shd w:val="clear" w:color="auto" w:fill="FFFFFF"/>
          <w14:ligatures w14:val="none"/>
        </w:rPr>
        <w:t>no event may the student be certified beyond his or her sophomore year unless a major is declared. </w:t>
      </w:r>
    </w:p>
    <w:p w14:paraId="1246782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Students in remedial and deficiency courses</w:t>
      </w:r>
    </w:p>
    <w:p w14:paraId="347B6A7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w:t>
      </w:r>
      <w:r w:rsidRPr="002723F6">
        <w:rPr>
          <w:rFonts w:ascii="Arial" w:eastAsia="Times New Roman" w:hAnsi="Arial" w:cs="Arial"/>
          <w:color w:val="000000"/>
          <w:kern w:val="0"/>
          <w:sz w:val="24"/>
          <w:szCs w:val="24"/>
          <w:shd w:val="clear" w:color="auto" w:fill="FFFFFF"/>
          <w14:ligatures w14:val="none"/>
        </w:rPr>
        <w:t>school </w:t>
      </w:r>
      <w:r w:rsidRPr="002723F6">
        <w:rPr>
          <w:rFonts w:ascii="Arial" w:eastAsia="Times New Roman" w:hAnsi="Arial" w:cs="Arial"/>
          <w:color w:val="333333"/>
          <w:kern w:val="0"/>
          <w:sz w:val="24"/>
          <w:szCs w:val="24"/>
          <w:shd w:val="clear" w:color="auto" w:fill="FFFFFF"/>
          <w14:ligatures w14:val="none"/>
        </w:rPr>
        <w:t>must count students in a remedial or deficiency course with the other students in their declared majors or certificate courses. If they have not declared a major or selected a certificate course, the </w:t>
      </w:r>
      <w:r w:rsidRPr="002723F6">
        <w:rPr>
          <w:rFonts w:ascii="Arial" w:eastAsia="Times New Roman" w:hAnsi="Arial" w:cs="Arial"/>
          <w:color w:val="000000"/>
          <w:kern w:val="0"/>
          <w:sz w:val="24"/>
          <w:szCs w:val="24"/>
          <w:shd w:val="clear" w:color="auto" w:fill="FFFFFF"/>
          <w14:ligatures w14:val="none"/>
        </w:rPr>
        <w:t>school </w:t>
      </w:r>
      <w:r w:rsidRPr="002723F6">
        <w:rPr>
          <w:rFonts w:ascii="Arial" w:eastAsia="Times New Roman" w:hAnsi="Arial" w:cs="Arial"/>
          <w:color w:val="333333"/>
          <w:kern w:val="0"/>
          <w:sz w:val="24"/>
          <w:szCs w:val="24"/>
          <w:shd w:val="clear" w:color="auto" w:fill="FFFFFF"/>
          <w14:ligatures w14:val="none"/>
        </w:rPr>
        <w:t>must count them with other students who have not declared a major or selected a certificate course.</w:t>
      </w:r>
      <w:r w:rsidRPr="002723F6">
        <w:rPr>
          <w:rFonts w:ascii="Arial" w:eastAsia="Times New Roman" w:hAnsi="Arial" w:cs="Arial"/>
          <w:color w:val="000000"/>
          <w:kern w:val="0"/>
          <w:sz w:val="24"/>
          <w:szCs w:val="24"/>
          <w:shd w:val="clear" w:color="auto" w:fill="FFFFFF"/>
          <w14:ligatures w14:val="none"/>
        </w:rPr>
        <w:t> </w:t>
      </w:r>
    </w:p>
    <w:p w14:paraId="7DB1622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Calculating Double Majors, Multiple Concentrations or Dual Degrees</w:t>
      </w:r>
    </w:p>
    <w:p w14:paraId="1910429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Students enrolled in double majors, multiple concentrations, or dual degrees must be counted for each major, concentration, or degree in which they are enrolled (this is true for both Supported and Non-Supported Students) </w:t>
      </w:r>
      <w:r w:rsidRPr="002723F6">
        <w:rPr>
          <w:rFonts w:ascii="Arial" w:eastAsia="Times New Roman" w:hAnsi="Arial" w:cs="Arial"/>
          <w:color w:val="000000"/>
          <w:kern w:val="0"/>
          <w:sz w:val="24"/>
          <w:szCs w:val="24"/>
          <w:shd w:val="clear" w:color="auto" w:fill="FFFFFF"/>
          <w14:ligatures w14:val="none"/>
        </w:rPr>
        <w:t>at their applicable full or part-time equivalency during the term. </w:t>
      </w:r>
      <w:r w:rsidRPr="002723F6">
        <w:rPr>
          <w:rFonts w:ascii="Arial" w:eastAsia="Times New Roman" w:hAnsi="Arial" w:cs="Arial"/>
          <w:color w:val="333333"/>
          <w:kern w:val="0"/>
          <w:sz w:val="24"/>
          <w:szCs w:val="24"/>
          <w:shd w:val="clear" w:color="auto" w:fill="FFFFFF"/>
          <w14:ligatures w14:val="none"/>
        </w:rPr>
        <w:t>Students enrolled in Dual Degrees approved by the State Approving Agency (SAA) as one </w:t>
      </w:r>
      <w:r w:rsidRPr="002723F6">
        <w:rPr>
          <w:rFonts w:ascii="Arial" w:eastAsia="Times New Roman" w:hAnsi="Arial" w:cs="Arial"/>
          <w:color w:val="000000"/>
          <w:kern w:val="0"/>
          <w:sz w:val="24"/>
          <w:szCs w:val="24"/>
          <w:shd w:val="clear" w:color="auto" w:fill="FFFFFF"/>
          <w14:ligatures w14:val="none"/>
        </w:rPr>
        <w:t>combined p</w:t>
      </w:r>
      <w:r w:rsidRPr="002723F6">
        <w:rPr>
          <w:rFonts w:ascii="Arial" w:eastAsia="Times New Roman" w:hAnsi="Arial" w:cs="Arial"/>
          <w:color w:val="333333"/>
          <w:kern w:val="0"/>
          <w:sz w:val="24"/>
          <w:szCs w:val="24"/>
          <w:shd w:val="clear" w:color="auto" w:fill="FFFFFF"/>
          <w14:ligatures w14:val="none"/>
        </w:rPr>
        <w:t>rogram will be counted only under that one approved program.</w:t>
      </w:r>
    </w:p>
    <w:p w14:paraId="1FD7B0F0"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Example 1</w:t>
      </w:r>
      <w:r w:rsidRPr="002723F6">
        <w:rPr>
          <w:rFonts w:ascii="Arial" w:eastAsia="Times New Roman" w:hAnsi="Arial" w:cs="Arial"/>
          <w:color w:val="333333"/>
          <w:kern w:val="0"/>
          <w:sz w:val="24"/>
          <w:szCs w:val="24"/>
          <w:shd w:val="clear" w:color="auto" w:fill="FFFFFF"/>
          <w14:ligatures w14:val="none"/>
        </w:rPr>
        <w:t>: </w:t>
      </w:r>
      <w:r w:rsidRPr="002723F6">
        <w:rPr>
          <w:rFonts w:ascii="Arial" w:eastAsia="Times New Roman" w:hAnsi="Arial" w:cs="Arial"/>
          <w:color w:val="000000"/>
          <w:kern w:val="0"/>
          <w:sz w:val="24"/>
          <w:szCs w:val="24"/>
          <w:shd w:val="clear" w:color="auto" w:fill="FFFFFF"/>
          <w14:ligatures w14:val="none"/>
        </w:rPr>
        <w:t>A full-time </w:t>
      </w:r>
      <w:r w:rsidRPr="002723F6">
        <w:rPr>
          <w:rFonts w:ascii="Arial" w:eastAsia="Times New Roman" w:hAnsi="Arial" w:cs="Arial"/>
          <w:color w:val="333333"/>
          <w:kern w:val="0"/>
          <w:sz w:val="24"/>
          <w:szCs w:val="24"/>
          <w:shd w:val="clear" w:color="auto" w:fill="FFFFFF"/>
          <w14:ligatures w14:val="none"/>
        </w:rPr>
        <w:t>student is receiving Post 9/11 GI Bill (chapter 33) benefits and is majoring in both Biology and Chemistry. For 85/15 Ratio Requirement, this student would count as a </w:t>
      </w:r>
      <w:r w:rsidRPr="002723F6">
        <w:rPr>
          <w:rFonts w:ascii="Arial" w:eastAsia="Times New Roman" w:hAnsi="Arial" w:cs="Arial"/>
          <w:color w:val="000000"/>
          <w:kern w:val="0"/>
          <w:sz w:val="24"/>
          <w:szCs w:val="24"/>
          <w:shd w:val="clear" w:color="auto" w:fill="FFFFFF"/>
          <w14:ligatures w14:val="none"/>
        </w:rPr>
        <w:t>full-time Supported </w:t>
      </w:r>
      <w:r w:rsidRPr="002723F6">
        <w:rPr>
          <w:rFonts w:ascii="Arial" w:eastAsia="Times New Roman" w:hAnsi="Arial" w:cs="Arial"/>
          <w:color w:val="333333"/>
          <w:kern w:val="0"/>
          <w:sz w:val="24"/>
          <w:szCs w:val="24"/>
          <w:shd w:val="clear" w:color="auto" w:fill="FFFFFF"/>
          <w14:ligatures w14:val="none"/>
        </w:rPr>
        <w:t>Student for both the Biology and Chemistry programs.</w:t>
      </w:r>
    </w:p>
    <w:p w14:paraId="30ABBA5C"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Example 2</w:t>
      </w:r>
      <w:r w:rsidRPr="002723F6">
        <w:rPr>
          <w:rFonts w:ascii="Arial" w:eastAsia="Times New Roman" w:hAnsi="Arial" w:cs="Arial"/>
          <w:color w:val="333333"/>
          <w:kern w:val="0"/>
          <w:sz w:val="24"/>
          <w:szCs w:val="24"/>
          <w:shd w:val="clear" w:color="auto" w:fill="FFFFFF"/>
          <w14:ligatures w14:val="none"/>
        </w:rPr>
        <w:t>: A student is completely self-paying for their schooling and is majoring in French, Latin, and Spanish. For 85/15 Ratio Requirements, this student </w:t>
      </w:r>
      <w:r w:rsidRPr="002723F6">
        <w:rPr>
          <w:rFonts w:ascii="Arial" w:eastAsia="Times New Roman" w:hAnsi="Arial" w:cs="Arial"/>
          <w:color w:val="000000"/>
          <w:kern w:val="0"/>
          <w:sz w:val="24"/>
          <w:szCs w:val="24"/>
          <w:shd w:val="clear" w:color="auto" w:fill="FFFFFF"/>
          <w14:ligatures w14:val="none"/>
        </w:rPr>
        <w:t>would be reported as a Non-Supported Student for all three majors in which they are enrolled at their applicable full or part-time equivalency during the term. </w:t>
      </w:r>
      <w:r w:rsidRPr="002723F6">
        <w:rPr>
          <w:rFonts w:ascii="Arial" w:eastAsia="Times New Roman" w:hAnsi="Arial" w:cs="Arial"/>
          <w:color w:val="333333"/>
          <w:kern w:val="0"/>
          <w:sz w:val="24"/>
          <w:szCs w:val="24"/>
          <w:shd w:val="clear" w:color="auto" w:fill="FFFFFF"/>
          <w14:ligatures w14:val="none"/>
        </w:rPr>
        <w:t>This requirement is similarly true for concentrations/tracks.</w:t>
      </w:r>
    </w:p>
    <w:p w14:paraId="471926BA"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Example 3</w:t>
      </w:r>
      <w:r w:rsidRPr="002723F6">
        <w:rPr>
          <w:rFonts w:ascii="Arial" w:eastAsia="Times New Roman" w:hAnsi="Arial" w:cs="Arial"/>
          <w:color w:val="333333"/>
          <w:kern w:val="0"/>
          <w:sz w:val="24"/>
          <w:szCs w:val="24"/>
          <w:shd w:val="clear" w:color="auto" w:fill="FFFFFF"/>
          <w14:ligatures w14:val="none"/>
        </w:rPr>
        <w:t>: A student is receiving Post 9/11 GI Bill (chapter 33) benefits and is majoring in Aviation Management (which has a flight component). The school would list on the </w:t>
      </w:r>
      <w:r w:rsidRPr="002723F6">
        <w:rPr>
          <w:rFonts w:ascii="Arial" w:eastAsia="Times New Roman" w:hAnsi="Arial" w:cs="Arial"/>
          <w:color w:val="000000"/>
          <w:kern w:val="0"/>
          <w:sz w:val="24"/>
          <w:szCs w:val="24"/>
          <w:shd w:val="clear" w:color="auto" w:fill="FFFFFF"/>
          <w14:ligatures w14:val="none"/>
        </w:rPr>
        <w:t>VA Form 10215 (</w:t>
      </w:r>
      <w:r w:rsidRPr="002723F6">
        <w:rPr>
          <w:rFonts w:ascii="Arial" w:eastAsia="Times New Roman" w:hAnsi="Arial" w:cs="Arial"/>
          <w:color w:val="333333"/>
          <w:kern w:val="0"/>
          <w:sz w:val="24"/>
          <w:szCs w:val="24"/>
          <w:shd w:val="clear" w:color="auto" w:fill="FFFFFF"/>
          <w14:ligatures w14:val="none"/>
        </w:rPr>
        <w:t>Statement of Assurance of Compliance with 85 Percent Enrollment Ratio</w:t>
      </w:r>
      <w:r w:rsidRPr="002723F6">
        <w:rPr>
          <w:rFonts w:ascii="Arial" w:eastAsia="Times New Roman" w:hAnsi="Arial" w:cs="Arial"/>
          <w:color w:val="000000"/>
          <w:kern w:val="0"/>
          <w:sz w:val="24"/>
          <w:szCs w:val="24"/>
          <w:shd w:val="clear" w:color="auto" w:fill="FFFFFF"/>
          <w14:ligatures w14:val="none"/>
        </w:rPr>
        <w:t>s):</w:t>
      </w:r>
    </w:p>
    <w:p w14:paraId="2AEF761A" w14:textId="77777777" w:rsidR="002723F6" w:rsidRPr="002723F6" w:rsidRDefault="002723F6" w:rsidP="002723F6">
      <w:pPr>
        <w:spacing w:after="150" w:line="240" w:lineRule="auto"/>
        <w:ind w:left="96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Aviation Management – Flight Track</w:t>
      </w:r>
    </w:p>
    <w:p w14:paraId="3F9296B1" w14:textId="77777777" w:rsidR="002723F6" w:rsidRPr="002723F6" w:rsidRDefault="002723F6" w:rsidP="002723F6">
      <w:pPr>
        <w:spacing w:after="150" w:line="240" w:lineRule="auto"/>
        <w:ind w:left="96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Aviation Management – Non-Flight Track</w:t>
      </w:r>
    </w:p>
    <w:p w14:paraId="75ABD692"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This student as a Supported Student in the Aviation Management – Flight Track.</w:t>
      </w:r>
    </w:p>
    <w:p w14:paraId="5C5389CF"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Non-Compliance with 85/15 Ratio Requirement</w:t>
      </w:r>
    </w:p>
    <w:p w14:paraId="0BDAC44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If the 85/15 Ratio Requirement is exceeded in a program</w:t>
      </w:r>
      <w:r w:rsidRPr="002723F6">
        <w:rPr>
          <w:rFonts w:ascii="Arial" w:eastAsia="Times New Roman" w:hAnsi="Arial" w:cs="Arial"/>
          <w:b/>
          <w:bCs/>
          <w:color w:val="333333"/>
          <w:kern w:val="0"/>
          <w:sz w:val="24"/>
          <w:szCs w:val="24"/>
          <w:shd w:val="clear" w:color="auto" w:fill="FFFFFF"/>
          <w14:ligatures w14:val="none"/>
        </w:rPr>
        <w:t>:</w:t>
      </w:r>
    </w:p>
    <w:p w14:paraId="62A7EDB1" w14:textId="77777777" w:rsidR="002723F6" w:rsidRPr="002723F6" w:rsidRDefault="002723F6" w:rsidP="002723F6">
      <w:pPr>
        <w:numPr>
          <w:ilvl w:val="0"/>
          <w:numId w:val="45"/>
        </w:numPr>
        <w:spacing w:before="100" w:beforeAutospacing="1" w:after="120"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ELR will inform the </w:t>
      </w:r>
      <w:r w:rsidRPr="002723F6">
        <w:rPr>
          <w:rFonts w:ascii="Arial" w:eastAsia="Times New Roman" w:hAnsi="Arial" w:cs="Arial"/>
          <w:color w:val="000000"/>
          <w:kern w:val="0"/>
          <w:sz w:val="24"/>
          <w:szCs w:val="24"/>
          <w:shd w:val="clear" w:color="auto" w:fill="FFFFFF"/>
          <w14:ligatures w14:val="none"/>
        </w:rPr>
        <w:t>school</w:t>
      </w:r>
      <w:r w:rsidRPr="002723F6">
        <w:rPr>
          <w:rFonts w:ascii="Arial" w:eastAsia="Times New Roman" w:hAnsi="Arial" w:cs="Arial"/>
          <w:color w:val="333333"/>
          <w:kern w:val="0"/>
          <w:sz w:val="24"/>
          <w:szCs w:val="24"/>
          <w:shd w:val="clear" w:color="auto" w:fill="FFFFFF"/>
          <w14:ligatures w14:val="none"/>
        </w:rPr>
        <w:t> by letter that all certifications for new VA beneficiary students enrolling in the program suspended for 85/15 violation, are suspended, and inform the </w:t>
      </w:r>
      <w:r w:rsidRPr="002723F6">
        <w:rPr>
          <w:rFonts w:ascii="Arial" w:eastAsia="Times New Roman" w:hAnsi="Arial" w:cs="Arial"/>
          <w:color w:val="000000"/>
          <w:kern w:val="0"/>
          <w:sz w:val="24"/>
          <w:szCs w:val="24"/>
          <w:shd w:val="clear" w:color="auto" w:fill="FFFFFF"/>
          <w14:ligatures w14:val="none"/>
        </w:rPr>
        <w:t>school</w:t>
      </w:r>
      <w:r w:rsidRPr="002723F6">
        <w:rPr>
          <w:rFonts w:ascii="Arial" w:eastAsia="Times New Roman" w:hAnsi="Arial" w:cs="Arial"/>
          <w:color w:val="333333"/>
          <w:kern w:val="0"/>
          <w:sz w:val="24"/>
          <w:szCs w:val="24"/>
          <w:shd w:val="clear" w:color="auto" w:fill="FFFFFF"/>
          <w14:ligatures w14:val="none"/>
        </w:rPr>
        <w:t> to not submit enrollment certifications for VA beneficiary students enrolling or reenrolling on or after the effective date of the suspension. A copy of this letter will also be submitted to the SAA of jurisdiction for informational purposes.</w:t>
      </w:r>
    </w:p>
    <w:p w14:paraId="5F5697B5" w14:textId="77777777" w:rsidR="002723F6" w:rsidRPr="002723F6" w:rsidRDefault="002723F6" w:rsidP="002723F6">
      <w:pPr>
        <w:spacing w:after="12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Note: Reenrolling is defined as a student with a gap in his or her training. Summer terms are not considered a break in enrollment.</w:t>
      </w:r>
    </w:p>
    <w:p w14:paraId="1806F6FD" w14:textId="77777777" w:rsidR="002723F6" w:rsidRPr="002723F6" w:rsidRDefault="002723F6" w:rsidP="002723F6">
      <w:pPr>
        <w:numPr>
          <w:ilvl w:val="0"/>
          <w:numId w:val="46"/>
        </w:numPr>
        <w:spacing w:before="100" w:beforeAutospacing="1" w:after="120"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Effective the date the ratio exceeded 85% of Supported Students, the Regional Processing Office (RPO) payment of enrollments and reenrollments for VA beneficiary students are suspended for the out of compliance program of Supported Students.</w:t>
      </w:r>
    </w:p>
    <w:p w14:paraId="5E3E0187" w14:textId="77777777" w:rsidR="002723F6" w:rsidRPr="002723F6" w:rsidRDefault="002723F6" w:rsidP="002723F6">
      <w:pPr>
        <w:numPr>
          <w:ilvl w:val="0"/>
          <w:numId w:val="46"/>
        </w:numPr>
        <w:spacing w:before="100" w:beforeAutospacing="1" w:after="165" w:line="240" w:lineRule="auto"/>
        <w:ind w:left="3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school should continue to submit certifications for students who</w:t>
      </w:r>
      <w:r w:rsidRPr="002723F6">
        <w:rPr>
          <w:rFonts w:ascii="Arial" w:eastAsia="Times New Roman" w:hAnsi="Arial" w:cs="Arial"/>
          <w:b/>
          <w:bCs/>
          <w:color w:val="000000"/>
          <w:kern w:val="0"/>
          <w:sz w:val="24"/>
          <w:szCs w:val="24"/>
          <w:shd w:val="clear" w:color="auto" w:fill="FFFFFF"/>
          <w14:ligatures w14:val="none"/>
        </w:rPr>
        <w:t>:</w:t>
      </w:r>
    </w:p>
    <w:p w14:paraId="0BCD8C09" w14:textId="77777777" w:rsidR="002723F6" w:rsidRPr="002723F6" w:rsidRDefault="002723F6" w:rsidP="002723F6">
      <w:pPr>
        <w:numPr>
          <w:ilvl w:val="1"/>
          <w:numId w:val="46"/>
        </w:numPr>
        <w:spacing w:before="100" w:beforeAutospacing="1" w:after="165" w:line="240" w:lineRule="auto"/>
        <w:ind w:left="108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Are already enrolled in and are pursuing the program </w:t>
      </w:r>
      <w:r w:rsidRPr="002723F6">
        <w:rPr>
          <w:rFonts w:ascii="Arial" w:eastAsia="Times New Roman" w:hAnsi="Arial" w:cs="Arial"/>
          <w:i/>
          <w:iCs/>
          <w:color w:val="333333"/>
          <w:kern w:val="0"/>
          <w:sz w:val="24"/>
          <w:szCs w:val="24"/>
          <w:shd w:val="clear" w:color="auto" w:fill="FFFFFF"/>
          <w14:ligatures w14:val="none"/>
        </w:rPr>
        <w:t>and</w:t>
      </w:r>
    </w:p>
    <w:p w14:paraId="6781EFA3" w14:textId="77777777" w:rsidR="002723F6" w:rsidRPr="002723F6" w:rsidRDefault="002723F6" w:rsidP="002723F6">
      <w:pPr>
        <w:numPr>
          <w:ilvl w:val="1"/>
          <w:numId w:val="46"/>
        </w:numPr>
        <w:spacing w:before="100" w:beforeAutospacing="1" w:after="165" w:line="240" w:lineRule="auto"/>
        <w:ind w:left="108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Have been previously paid for the program </w:t>
      </w:r>
      <w:r w:rsidRPr="002723F6">
        <w:rPr>
          <w:rFonts w:ascii="Arial" w:eastAsia="Times New Roman" w:hAnsi="Arial" w:cs="Arial"/>
          <w:i/>
          <w:iCs/>
          <w:color w:val="333333"/>
          <w:kern w:val="0"/>
          <w:sz w:val="24"/>
          <w:szCs w:val="24"/>
          <w:shd w:val="clear" w:color="auto" w:fill="FFFFFF"/>
          <w14:ligatures w14:val="none"/>
        </w:rPr>
        <w:t>and</w:t>
      </w:r>
    </w:p>
    <w:p w14:paraId="7ED32D28" w14:textId="77777777" w:rsidR="002723F6" w:rsidRPr="002723F6" w:rsidRDefault="002723F6" w:rsidP="002723F6">
      <w:pPr>
        <w:numPr>
          <w:ilvl w:val="1"/>
          <w:numId w:val="46"/>
        </w:numPr>
        <w:spacing w:before="100" w:beforeAutospacing="1" w:after="165" w:line="240" w:lineRule="auto"/>
        <w:ind w:left="108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Have been continuously enrolled in the program, or</w:t>
      </w:r>
    </w:p>
    <w:p w14:paraId="06785BC9" w14:textId="77777777" w:rsidR="002723F6" w:rsidRPr="002723F6" w:rsidRDefault="002723F6" w:rsidP="002723F6">
      <w:pPr>
        <w:numPr>
          <w:ilvl w:val="1"/>
          <w:numId w:val="46"/>
        </w:numPr>
        <w:spacing w:before="100" w:beforeAutospacing="1" w:after="165" w:line="240" w:lineRule="auto"/>
        <w:ind w:left="1080" w:right="40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Are new or continuing and using chapter 35 or ch31 benefits</w:t>
      </w:r>
    </w:p>
    <w:p w14:paraId="5265D20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w:t>
      </w:r>
      <w:r w:rsidRPr="002723F6">
        <w:rPr>
          <w:rFonts w:ascii="Arial" w:eastAsia="Times New Roman" w:hAnsi="Arial" w:cs="Arial"/>
          <w:color w:val="000000"/>
          <w:kern w:val="0"/>
          <w:sz w:val="24"/>
          <w:szCs w:val="24"/>
          <w:shd w:val="clear" w:color="auto" w:fill="FFFFFF"/>
          <w14:ligatures w14:val="none"/>
        </w:rPr>
        <w:t>school</w:t>
      </w:r>
      <w:r w:rsidRPr="002723F6">
        <w:rPr>
          <w:rFonts w:ascii="Arial" w:eastAsia="Times New Roman" w:hAnsi="Arial" w:cs="Arial"/>
          <w:color w:val="333333"/>
          <w:kern w:val="0"/>
          <w:sz w:val="24"/>
          <w:szCs w:val="24"/>
          <w:shd w:val="clear" w:color="auto" w:fill="FFFFFF"/>
          <w14:ligatures w14:val="none"/>
        </w:rPr>
        <w:t> must continue to submit all changes in enrollments (reductions, terminations, etc.) for enrolled students.</w:t>
      </w:r>
    </w:p>
    <w:p w14:paraId="2738717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How Does 85/15 Suspension Affect VA Students</w:t>
      </w:r>
      <w:r w:rsidRPr="002723F6">
        <w:rPr>
          <w:rFonts w:ascii="Arial" w:eastAsia="Times New Roman" w:hAnsi="Arial" w:cs="Arial"/>
          <w:b/>
          <w:bCs/>
          <w:color w:val="333333"/>
          <w:kern w:val="0"/>
          <w:sz w:val="24"/>
          <w:szCs w:val="24"/>
          <w:shd w:val="clear" w:color="auto" w:fill="FFFFFF"/>
          <w14:ligatures w14:val="none"/>
        </w:rPr>
        <w:t>?</w:t>
      </w:r>
    </w:p>
    <w:p w14:paraId="3B65271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Regional Processing Office (RPO) of jurisdiction will not authorize payment for benefits for VA students enrolling or reenrolling on or after the date the program exceeded 85% Supported Students, unless a student has been continuously enrolled in the same program </w:t>
      </w:r>
      <w:r w:rsidRPr="002723F6">
        <w:rPr>
          <w:rFonts w:ascii="Arial" w:eastAsia="Times New Roman" w:hAnsi="Arial" w:cs="Arial"/>
          <w:color w:val="000000"/>
          <w:kern w:val="0"/>
          <w:sz w:val="24"/>
          <w:szCs w:val="24"/>
          <w:shd w:val="clear" w:color="auto" w:fill="FFFFFF"/>
          <w14:ligatures w14:val="none"/>
        </w:rPr>
        <w:t>without a break.</w:t>
      </w:r>
    </w:p>
    <w:p w14:paraId="329A515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exception to this rule is students receiving benefits under chapter 31 or chapter 35. VA students that enroll or reenroll and are using one of these benefits may continue to be certified and paid.</w:t>
      </w:r>
    </w:p>
    <w:p w14:paraId="652E325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Lifting an 85/15 Suspension</w:t>
      </w:r>
    </w:p>
    <w:p w14:paraId="384F24D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Once a non-compliant program falls to at or below 85 percent supported student enrollment, a school may submit an interim report to have the 85/15 payment suspension lifted.</w:t>
      </w:r>
    </w:p>
    <w:p w14:paraId="4F459DD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school submits the interim reports to VA, who will lift the payment suspension to new enrollees effective the date the program became compliant.</w:t>
      </w:r>
    </w:p>
    <w:p w14:paraId="3CC4B7A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Once the ratio is reestablished, the school must individually compute every enrollment of a VA beneficiary to ensure the 85 percent limitation is not again immediately exceeded until:</w:t>
      </w:r>
    </w:p>
    <w:p w14:paraId="61C6D2F1" w14:textId="77777777" w:rsidR="002723F6" w:rsidRPr="002723F6" w:rsidRDefault="002723F6" w:rsidP="002723F6">
      <w:pPr>
        <w:numPr>
          <w:ilvl w:val="0"/>
          <w:numId w:val="47"/>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end of the term during which the payment suspension is lifted; or</w:t>
      </w:r>
    </w:p>
    <w:p w14:paraId="23974DC1" w14:textId="77777777" w:rsidR="002723F6" w:rsidRPr="002723F6" w:rsidRDefault="002723F6" w:rsidP="002723F6">
      <w:pPr>
        <w:numPr>
          <w:ilvl w:val="0"/>
          <w:numId w:val="47"/>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end of the calendar quarter during which the ratio is reestablished, when the program is not operated on a term-basis.</w:t>
      </w:r>
    </w:p>
    <w:p w14:paraId="7E8EB5A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Failure to Provide 85/15 Ratio Requirement Calculations</w:t>
      </w:r>
    </w:p>
    <w:p w14:paraId="43DBF85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a</w:t>
      </w:r>
      <w:r w:rsidRPr="002723F6">
        <w:rPr>
          <w:rFonts w:ascii="Arial" w:eastAsia="Times New Roman" w:hAnsi="Arial" w:cs="Arial"/>
          <w:color w:val="000000"/>
          <w:kern w:val="0"/>
          <w:sz w:val="24"/>
          <w:szCs w:val="24"/>
          <w:shd w:val="clear" w:color="auto" w:fill="FFFFFF"/>
          <w14:ligatures w14:val="none"/>
        </w:rPr>
        <w:t> school </w:t>
      </w:r>
      <w:r w:rsidRPr="002723F6">
        <w:rPr>
          <w:rFonts w:ascii="Arial" w:eastAsia="Times New Roman" w:hAnsi="Arial" w:cs="Arial"/>
          <w:color w:val="333333"/>
          <w:kern w:val="0"/>
          <w:sz w:val="24"/>
          <w:szCs w:val="24"/>
          <w:shd w:val="clear" w:color="auto" w:fill="FFFFFF"/>
          <w14:ligatures w14:val="none"/>
        </w:rPr>
        <w:t>is unwilling or unable to provide 85/15 Ratio Requirement calculations at the required reporting period or when requested by a VA official or SAA official:</w:t>
      </w:r>
    </w:p>
    <w:p w14:paraId="68D35428" w14:textId="77777777" w:rsidR="002723F6" w:rsidRPr="002723F6" w:rsidRDefault="002723F6" w:rsidP="002723F6">
      <w:pPr>
        <w:numPr>
          <w:ilvl w:val="0"/>
          <w:numId w:val="48"/>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SAA of jurisdiction will be informed that the </w:t>
      </w:r>
      <w:r w:rsidRPr="002723F6">
        <w:rPr>
          <w:rFonts w:ascii="Arial" w:eastAsia="Times New Roman" w:hAnsi="Arial" w:cs="Arial"/>
          <w:color w:val="000000"/>
          <w:kern w:val="0"/>
          <w:sz w:val="24"/>
          <w:szCs w:val="24"/>
          <w:shd w:val="clear" w:color="auto" w:fill="FFFFFF"/>
          <w14:ligatures w14:val="none"/>
        </w:rPr>
        <w:t>school</w:t>
      </w:r>
      <w:r w:rsidRPr="002723F6">
        <w:rPr>
          <w:rFonts w:ascii="Arial" w:eastAsia="Times New Roman" w:hAnsi="Arial" w:cs="Arial"/>
          <w:color w:val="333333"/>
          <w:kern w:val="0"/>
          <w:sz w:val="24"/>
          <w:szCs w:val="24"/>
          <w:shd w:val="clear" w:color="auto" w:fill="FFFFFF"/>
          <w14:ligatures w14:val="none"/>
        </w:rPr>
        <w:t> is in violation of 38 CFR 21.4209 (5).</w:t>
      </w:r>
    </w:p>
    <w:p w14:paraId="0E507CF8"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Exemptions and Waiver of the 85/15 Ratio Requirement</w:t>
      </w:r>
    </w:p>
    <w:p w14:paraId="40D6E1E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Some </w:t>
      </w:r>
      <w:r w:rsidRPr="002723F6">
        <w:rPr>
          <w:rFonts w:ascii="Arial" w:eastAsia="Times New Roman" w:hAnsi="Arial" w:cs="Arial"/>
          <w:b/>
          <w:bCs/>
          <w:color w:val="000000"/>
          <w:kern w:val="0"/>
          <w:sz w:val="24"/>
          <w:szCs w:val="24"/>
          <w:shd w:val="clear" w:color="auto" w:fill="FFFFFF"/>
          <w14:ligatures w14:val="none"/>
        </w:rPr>
        <w:t>schools</w:t>
      </w:r>
      <w:r w:rsidRPr="002723F6">
        <w:rPr>
          <w:rFonts w:ascii="Arial" w:eastAsia="Times New Roman" w:hAnsi="Arial" w:cs="Arial"/>
          <w:b/>
          <w:bCs/>
          <w:color w:val="333333"/>
          <w:kern w:val="0"/>
          <w:sz w:val="24"/>
          <w:szCs w:val="24"/>
          <w:shd w:val="clear" w:color="auto" w:fill="FFFFFF"/>
          <w14:ligatures w14:val="none"/>
        </w:rPr>
        <w:t> might qualify for an exemption or waiver. Here is the list of exemptions and waivers that VA will consider:</w:t>
      </w:r>
    </w:p>
    <w:p w14:paraId="0EA624E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1. 35% Exemption. </w:t>
      </w:r>
      <w:r w:rsidRPr="002723F6">
        <w:rPr>
          <w:rFonts w:ascii="Arial" w:eastAsia="Times New Roman" w:hAnsi="Arial" w:cs="Arial"/>
          <w:color w:val="333333"/>
          <w:kern w:val="0"/>
          <w:sz w:val="24"/>
          <w:szCs w:val="24"/>
          <w:shd w:val="clear" w:color="auto" w:fill="FFFFFF"/>
          <w14:ligatures w14:val="none"/>
        </w:rPr>
        <w:t>The total number of </w:t>
      </w:r>
      <w:r w:rsidRPr="002723F6">
        <w:rPr>
          <w:rFonts w:ascii="Arial" w:eastAsia="Times New Roman" w:hAnsi="Arial" w:cs="Arial"/>
          <w:color w:val="000000"/>
          <w:kern w:val="0"/>
          <w:sz w:val="24"/>
          <w:szCs w:val="24"/>
          <w:shd w:val="clear" w:color="auto" w:fill="FFFFFF"/>
          <w14:ligatures w14:val="none"/>
        </w:rPr>
        <w:t>students receiving</w:t>
      </w:r>
      <w:r w:rsidRPr="002723F6">
        <w:rPr>
          <w:rFonts w:ascii="Arial" w:eastAsia="Times New Roman" w:hAnsi="Arial" w:cs="Arial"/>
          <w:color w:val="333333"/>
          <w:kern w:val="0"/>
          <w:sz w:val="24"/>
          <w:szCs w:val="24"/>
          <w:shd w:val="clear" w:color="auto" w:fill="FFFFFF"/>
          <w14:ligatures w14:val="none"/>
        </w:rPr>
        <w:t> VA benefits must be less than or equal to 35% of the total student enrollment.</w:t>
      </w:r>
    </w:p>
    <w:p w14:paraId="16E289A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An a</w:t>
      </w:r>
      <w:r w:rsidRPr="002723F6">
        <w:rPr>
          <w:rFonts w:ascii="Arial" w:eastAsia="Times New Roman" w:hAnsi="Arial" w:cs="Arial"/>
          <w:color w:val="000000"/>
          <w:kern w:val="0"/>
          <w:sz w:val="24"/>
          <w:szCs w:val="24"/>
          <w:shd w:val="clear" w:color="auto" w:fill="FFFFFF"/>
          <w14:ligatures w14:val="none"/>
        </w:rPr>
        <w:t>ccredited school </w:t>
      </w:r>
      <w:r w:rsidRPr="002723F6">
        <w:rPr>
          <w:rFonts w:ascii="Arial" w:eastAsia="Times New Roman" w:hAnsi="Arial" w:cs="Arial"/>
          <w:color w:val="333333"/>
          <w:kern w:val="0"/>
          <w:sz w:val="24"/>
          <w:szCs w:val="24"/>
          <w:shd w:val="clear" w:color="auto" w:fill="FFFFFF"/>
          <w14:ligatures w14:val="none"/>
        </w:rPr>
        <w:t>with a 35% Exemption is </w:t>
      </w:r>
      <w:r w:rsidRPr="002723F6">
        <w:rPr>
          <w:rFonts w:ascii="Arial" w:eastAsia="Times New Roman" w:hAnsi="Arial" w:cs="Arial"/>
          <w:b/>
          <w:bCs/>
          <w:color w:val="333333"/>
          <w:kern w:val="0"/>
          <w:sz w:val="24"/>
          <w:szCs w:val="24"/>
          <w:shd w:val="clear" w:color="auto" w:fill="FFFFFF"/>
          <w14:ligatures w14:val="none"/>
        </w:rPr>
        <w:t>not</w:t>
      </w:r>
      <w:r w:rsidRPr="002723F6">
        <w:rPr>
          <w:rFonts w:ascii="Arial" w:eastAsia="Times New Roman" w:hAnsi="Arial" w:cs="Arial"/>
          <w:color w:val="333333"/>
          <w:kern w:val="0"/>
          <w:sz w:val="24"/>
          <w:szCs w:val="24"/>
          <w:shd w:val="clear" w:color="auto" w:fill="FFFFFF"/>
          <w14:ligatures w14:val="none"/>
        </w:rPr>
        <w:t> required to </w:t>
      </w:r>
      <w:r w:rsidRPr="002723F6">
        <w:rPr>
          <w:rFonts w:ascii="Arial" w:eastAsia="Times New Roman" w:hAnsi="Arial" w:cs="Arial"/>
          <w:color w:val="000000"/>
          <w:kern w:val="0"/>
          <w:sz w:val="24"/>
          <w:szCs w:val="24"/>
          <w:shd w:val="clear" w:color="auto" w:fill="FFFFFF"/>
          <w14:ligatures w14:val="none"/>
        </w:rPr>
        <w:t>calculate, maintain, or periodically report 85/15 calculations to the VA. See the </w:t>
      </w:r>
      <w:r w:rsidRPr="002723F6">
        <w:rPr>
          <w:rFonts w:ascii="Arial" w:eastAsia="Times New Roman" w:hAnsi="Arial" w:cs="Arial"/>
          <w:b/>
          <w:bCs/>
          <w:color w:val="000000"/>
          <w:kern w:val="0"/>
          <w:sz w:val="24"/>
          <w:szCs w:val="24"/>
          <w:shd w:val="clear" w:color="auto" w:fill="FFFFFF"/>
          <w14:ligatures w14:val="none"/>
        </w:rPr>
        <w:t>35% Exemption from Routine 85/15 Ratio Reporting </w:t>
      </w:r>
      <w:r w:rsidRPr="002723F6">
        <w:rPr>
          <w:rFonts w:ascii="Arial" w:eastAsia="Times New Roman" w:hAnsi="Arial" w:cs="Arial"/>
          <w:color w:val="000000"/>
          <w:kern w:val="0"/>
          <w:sz w:val="24"/>
          <w:szCs w:val="24"/>
          <w:shd w:val="clear" w:color="auto" w:fill="FFFFFF"/>
          <w14:ligatures w14:val="none"/>
        </w:rPr>
        <w:t>section of this Handbook for more information.</w:t>
      </w:r>
    </w:p>
    <w:p w14:paraId="0BC7E6C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nonaccredited school, with a </w:t>
      </w:r>
      <w:r w:rsidRPr="002723F6">
        <w:rPr>
          <w:rFonts w:ascii="Arial" w:eastAsia="Times New Roman" w:hAnsi="Arial" w:cs="Arial"/>
          <w:color w:val="333333"/>
          <w:kern w:val="0"/>
          <w:sz w:val="24"/>
          <w:szCs w:val="24"/>
          <w:shd w:val="clear" w:color="auto" w:fill="FFFFFF"/>
          <w14:ligatures w14:val="none"/>
        </w:rPr>
        <w:t>35% </w:t>
      </w:r>
      <w:r w:rsidRPr="002723F6">
        <w:rPr>
          <w:rFonts w:ascii="Arial" w:eastAsia="Times New Roman" w:hAnsi="Arial" w:cs="Arial"/>
          <w:color w:val="000000"/>
          <w:kern w:val="0"/>
          <w:sz w:val="24"/>
          <w:szCs w:val="24"/>
          <w:shd w:val="clear" w:color="auto" w:fill="FFFFFF"/>
          <w14:ligatures w14:val="none"/>
        </w:rPr>
        <w:t>Exemption is </w:t>
      </w:r>
      <w:r w:rsidRPr="002723F6">
        <w:rPr>
          <w:rFonts w:ascii="Arial" w:eastAsia="Times New Roman" w:hAnsi="Arial" w:cs="Arial"/>
          <w:b/>
          <w:bCs/>
          <w:color w:val="000000"/>
          <w:kern w:val="0"/>
          <w:sz w:val="24"/>
          <w:szCs w:val="24"/>
          <w:shd w:val="clear" w:color="auto" w:fill="FFFFFF"/>
          <w14:ligatures w14:val="none"/>
        </w:rPr>
        <w:t>not</w:t>
      </w:r>
      <w:r w:rsidRPr="002723F6">
        <w:rPr>
          <w:rFonts w:ascii="Arial" w:eastAsia="Times New Roman" w:hAnsi="Arial" w:cs="Arial"/>
          <w:color w:val="000000"/>
          <w:kern w:val="0"/>
          <w:sz w:val="24"/>
          <w:szCs w:val="24"/>
          <w:shd w:val="clear" w:color="auto" w:fill="FFFFFF"/>
          <w14:ligatures w14:val="none"/>
        </w:rPr>
        <w:t> </w:t>
      </w:r>
      <w:r w:rsidRPr="002723F6">
        <w:rPr>
          <w:rFonts w:ascii="Arial" w:eastAsia="Times New Roman" w:hAnsi="Arial" w:cs="Arial"/>
          <w:b/>
          <w:bCs/>
          <w:color w:val="000000"/>
          <w:kern w:val="0"/>
          <w:sz w:val="24"/>
          <w:szCs w:val="24"/>
          <w:shd w:val="clear" w:color="auto" w:fill="FFFFFF"/>
          <w14:ligatures w14:val="none"/>
        </w:rPr>
        <w:t>exempt</w:t>
      </w:r>
      <w:r w:rsidRPr="002723F6">
        <w:rPr>
          <w:rFonts w:ascii="Arial" w:eastAsia="Times New Roman" w:hAnsi="Arial" w:cs="Arial"/>
          <w:color w:val="000000"/>
          <w:kern w:val="0"/>
          <w:sz w:val="24"/>
          <w:szCs w:val="24"/>
          <w:shd w:val="clear" w:color="auto" w:fill="FFFFFF"/>
          <w14:ligatures w14:val="none"/>
        </w:rPr>
        <w:t> from complying </w:t>
      </w:r>
      <w:r w:rsidRPr="002723F6">
        <w:rPr>
          <w:rFonts w:ascii="Arial" w:eastAsia="Times New Roman" w:hAnsi="Arial" w:cs="Arial"/>
          <w:color w:val="333333"/>
          <w:kern w:val="0"/>
          <w:sz w:val="24"/>
          <w:szCs w:val="24"/>
          <w:shd w:val="clear" w:color="auto" w:fill="FFFFFF"/>
          <w14:ligatures w14:val="none"/>
        </w:rPr>
        <w:t>with the 85/15 Ratio Requirement. A </w:t>
      </w:r>
      <w:r w:rsidRPr="002723F6">
        <w:rPr>
          <w:rFonts w:ascii="Arial" w:eastAsia="Times New Roman" w:hAnsi="Arial" w:cs="Arial"/>
          <w:color w:val="000000"/>
          <w:kern w:val="0"/>
          <w:sz w:val="24"/>
          <w:szCs w:val="24"/>
          <w:shd w:val="clear" w:color="auto" w:fill="FFFFFF"/>
          <w14:ligatures w14:val="none"/>
        </w:rPr>
        <w:t>nonaccredited school</w:t>
      </w:r>
      <w:r w:rsidRPr="002723F6">
        <w:rPr>
          <w:rFonts w:ascii="Arial" w:eastAsia="Times New Roman" w:hAnsi="Arial" w:cs="Arial"/>
          <w:color w:val="333333"/>
          <w:kern w:val="0"/>
          <w:sz w:val="24"/>
          <w:szCs w:val="24"/>
          <w:shd w:val="clear" w:color="auto" w:fill="FFFFFF"/>
          <w14:ligatures w14:val="none"/>
        </w:rPr>
        <w:t> with a 35% Exemption </w:t>
      </w:r>
      <w:r w:rsidRPr="002723F6">
        <w:rPr>
          <w:rFonts w:ascii="Arial" w:eastAsia="Times New Roman" w:hAnsi="Arial" w:cs="Arial"/>
          <w:b/>
          <w:bCs/>
          <w:color w:val="333333"/>
          <w:kern w:val="0"/>
          <w:sz w:val="24"/>
          <w:szCs w:val="24"/>
          <w:shd w:val="clear" w:color="auto" w:fill="FFFFFF"/>
          <w14:ligatures w14:val="none"/>
        </w:rPr>
        <w:t>must</w:t>
      </w:r>
      <w:r w:rsidRPr="002723F6">
        <w:rPr>
          <w:rFonts w:ascii="Arial" w:eastAsia="Times New Roman" w:hAnsi="Arial" w:cs="Arial"/>
          <w:color w:val="333333"/>
          <w:kern w:val="0"/>
          <w:sz w:val="24"/>
          <w:szCs w:val="24"/>
          <w:shd w:val="clear" w:color="auto" w:fill="FFFFFF"/>
          <w14:ligatures w14:val="none"/>
        </w:rPr>
        <w:t> still:</w:t>
      </w:r>
    </w:p>
    <w:p w14:paraId="0EECED42" w14:textId="77777777" w:rsidR="002723F6" w:rsidRPr="002723F6" w:rsidRDefault="002723F6" w:rsidP="002723F6">
      <w:pPr>
        <w:numPr>
          <w:ilvl w:val="0"/>
          <w:numId w:val="49"/>
        </w:numPr>
        <w:spacing w:before="100" w:beforeAutospacing="1" w:after="100" w:afterAutospacing="1" w:line="240" w:lineRule="auto"/>
        <w:ind w:left="3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Report to the ELR of jurisdiction when the overall population of VA beneficiaries exceeds 35% of the total enrollment.</w:t>
      </w:r>
    </w:p>
    <w:p w14:paraId="3256C0B7" w14:textId="77777777" w:rsidR="002723F6" w:rsidRPr="002723F6" w:rsidRDefault="002723F6" w:rsidP="002723F6">
      <w:pPr>
        <w:numPr>
          <w:ilvl w:val="0"/>
          <w:numId w:val="49"/>
        </w:numPr>
        <w:spacing w:before="100" w:beforeAutospacing="1" w:after="100" w:afterAutospacing="1" w:line="240" w:lineRule="auto"/>
        <w:ind w:left="3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Monitor </w:t>
      </w:r>
      <w:r w:rsidRPr="002723F6">
        <w:rPr>
          <w:rFonts w:ascii="Arial" w:eastAsia="Times New Roman" w:hAnsi="Arial" w:cs="Arial"/>
          <w:color w:val="000000"/>
          <w:kern w:val="0"/>
          <w:sz w:val="24"/>
          <w:szCs w:val="24"/>
          <w:shd w:val="clear" w:color="auto" w:fill="FFFFFF"/>
          <w14:ligatures w14:val="none"/>
        </w:rPr>
        <w:t>and maintain calculations for </w:t>
      </w:r>
      <w:r w:rsidRPr="002723F6">
        <w:rPr>
          <w:rFonts w:ascii="Arial" w:eastAsia="Times New Roman" w:hAnsi="Arial" w:cs="Arial"/>
          <w:color w:val="333333"/>
          <w:kern w:val="0"/>
          <w:sz w:val="24"/>
          <w:szCs w:val="24"/>
          <w:shd w:val="clear" w:color="auto" w:fill="FFFFFF"/>
          <w14:ligatures w14:val="none"/>
        </w:rPr>
        <w:t>each approved program for compliance with the 85% Ratio Requirement.</w:t>
      </w:r>
    </w:p>
    <w:p w14:paraId="452BE7C0" w14:textId="77777777" w:rsidR="002723F6" w:rsidRPr="002723F6" w:rsidRDefault="002723F6" w:rsidP="002723F6">
      <w:pPr>
        <w:numPr>
          <w:ilvl w:val="0"/>
          <w:numId w:val="49"/>
        </w:numPr>
        <w:spacing w:before="100" w:beforeAutospacing="1" w:after="165" w:line="240" w:lineRule="auto"/>
        <w:ind w:left="3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Provide 85/15 calculations at the request of a VA official or an SAA official</w:t>
      </w:r>
    </w:p>
    <w:p w14:paraId="40667E3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during routine monitoring, a </w:t>
      </w:r>
      <w:r w:rsidRPr="002723F6">
        <w:rPr>
          <w:rFonts w:ascii="Arial" w:eastAsia="Times New Roman" w:hAnsi="Arial" w:cs="Arial"/>
          <w:color w:val="000000"/>
          <w:kern w:val="0"/>
          <w:sz w:val="24"/>
          <w:szCs w:val="24"/>
          <w:shd w:val="clear" w:color="auto" w:fill="FFFFFF"/>
          <w14:ligatures w14:val="none"/>
        </w:rPr>
        <w:t>nonaccredited school </w:t>
      </w:r>
      <w:r w:rsidRPr="002723F6">
        <w:rPr>
          <w:rFonts w:ascii="Arial" w:eastAsia="Times New Roman" w:hAnsi="Arial" w:cs="Arial"/>
          <w:color w:val="333333"/>
          <w:kern w:val="0"/>
          <w:sz w:val="24"/>
          <w:szCs w:val="24"/>
          <w:shd w:val="clear" w:color="auto" w:fill="FFFFFF"/>
          <w14:ligatures w14:val="none"/>
        </w:rPr>
        <w:t>with a 35% Exemption identifies a program exceeding 85% enrollment of supported students, school officials must </w:t>
      </w:r>
      <w:r w:rsidRPr="002723F6">
        <w:rPr>
          <w:rFonts w:ascii="Arial" w:eastAsia="Times New Roman" w:hAnsi="Arial" w:cs="Arial"/>
          <w:color w:val="000000"/>
          <w:kern w:val="0"/>
          <w:sz w:val="24"/>
          <w:szCs w:val="24"/>
          <w:shd w:val="clear" w:color="auto" w:fill="FFFFFF"/>
          <w14:ligatures w14:val="none"/>
        </w:rPr>
        <w:t>submit the 85/15 report to VA via the </w:t>
      </w:r>
      <w:hyperlink r:id="rId287" w:tgtFrame="_self" w:history="1">
        <w:r w:rsidRPr="002723F6">
          <w:rPr>
            <w:rFonts w:ascii="Arial" w:eastAsia="Times New Roman" w:hAnsi="Arial" w:cs="Arial"/>
            <w:b/>
            <w:bCs/>
            <w:kern w:val="0"/>
            <w:sz w:val="24"/>
            <w:szCs w:val="24"/>
            <w14:ligatures w14:val="none"/>
          </w:rPr>
          <w:t>Education File Upload Portal</w:t>
        </w:r>
      </w:hyperlink>
      <w:r w:rsidRPr="002723F6">
        <w:rPr>
          <w:rFonts w:ascii="Arial" w:eastAsia="Times New Roman" w:hAnsi="Arial" w:cs="Arial"/>
          <w:b/>
          <w:bCs/>
          <w:color w:val="000000"/>
          <w:kern w:val="0"/>
          <w:sz w:val="24"/>
          <w:szCs w:val="24"/>
          <w:shd w:val="clear" w:color="auto" w:fill="FFFFFF"/>
          <w14:ligatures w14:val="none"/>
        </w:rPr>
        <w:t>.</w:t>
      </w:r>
      <w:r w:rsidRPr="002723F6">
        <w:rPr>
          <w:rFonts w:ascii="Arial" w:eastAsia="Times New Roman" w:hAnsi="Arial" w:cs="Arial"/>
          <w:color w:val="000000"/>
          <w:kern w:val="0"/>
          <w:sz w:val="24"/>
          <w:szCs w:val="24"/>
          <w:shd w:val="clear" w:color="auto" w:fill="FFFFFF"/>
          <w14:ligatures w14:val="none"/>
        </w:rPr>
        <w:t> That non-compliant program is excluded from the 35 percent exemption, and routine reporting is required, until such time as it is again compliant with the 85/15 rule.</w:t>
      </w:r>
    </w:p>
    <w:p w14:paraId="370549D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2. Department of Defense Exemption.</w:t>
      </w:r>
      <w:r w:rsidRPr="002723F6">
        <w:rPr>
          <w:rFonts w:ascii="Arial" w:eastAsia="Times New Roman" w:hAnsi="Arial" w:cs="Arial"/>
          <w:color w:val="333333"/>
          <w:kern w:val="0"/>
          <w:sz w:val="24"/>
          <w:szCs w:val="24"/>
          <w:shd w:val="clear" w:color="auto" w:fill="FFFFFF"/>
          <w14:ligatures w14:val="none"/>
        </w:rPr>
        <w:t> A </w:t>
      </w:r>
      <w:r w:rsidRPr="002723F6">
        <w:rPr>
          <w:rFonts w:ascii="Arial" w:eastAsia="Times New Roman" w:hAnsi="Arial" w:cs="Arial"/>
          <w:color w:val="000000"/>
          <w:kern w:val="0"/>
          <w:sz w:val="24"/>
          <w:szCs w:val="24"/>
          <w:shd w:val="clear" w:color="auto" w:fill="FFFFFF"/>
          <w14:ligatures w14:val="none"/>
        </w:rPr>
        <w:t>school</w:t>
      </w:r>
      <w:r w:rsidRPr="002723F6">
        <w:rPr>
          <w:rFonts w:ascii="Arial" w:eastAsia="Times New Roman" w:hAnsi="Arial" w:cs="Arial"/>
          <w:color w:val="333333"/>
          <w:kern w:val="0"/>
          <w:sz w:val="24"/>
          <w:szCs w:val="24"/>
          <w:shd w:val="clear" w:color="auto" w:fill="FFFFFF"/>
          <w14:ligatures w14:val="none"/>
        </w:rPr>
        <w:t> is exempt from all provisions of the 85/15 Ratio Requirement if it has a Department of Defense Exemption.</w:t>
      </w:r>
    </w:p>
    <w:p w14:paraId="60EF987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3. Education Service Waiver.  </w:t>
      </w:r>
      <w:r w:rsidRPr="002723F6">
        <w:rPr>
          <w:rFonts w:ascii="Arial" w:eastAsia="Times New Roman" w:hAnsi="Arial" w:cs="Arial"/>
          <w:color w:val="333333"/>
          <w:kern w:val="0"/>
          <w:sz w:val="24"/>
          <w:szCs w:val="24"/>
          <w:shd w:val="clear" w:color="auto" w:fill="FFFFFF"/>
          <w14:ligatures w14:val="none"/>
        </w:rPr>
        <w:t>A program may be exempt from all provisions of the 85/15 Ratio Requirement if the </w:t>
      </w:r>
      <w:r w:rsidRPr="002723F6">
        <w:rPr>
          <w:rFonts w:ascii="Arial" w:eastAsia="Times New Roman" w:hAnsi="Arial" w:cs="Arial"/>
          <w:color w:val="000000"/>
          <w:kern w:val="0"/>
          <w:sz w:val="24"/>
          <w:szCs w:val="24"/>
          <w:shd w:val="clear" w:color="auto" w:fill="FFFFFF"/>
          <w14:ligatures w14:val="none"/>
        </w:rPr>
        <w:t>school </w:t>
      </w:r>
      <w:r w:rsidRPr="002723F6">
        <w:rPr>
          <w:rFonts w:ascii="Arial" w:eastAsia="Times New Roman" w:hAnsi="Arial" w:cs="Arial"/>
          <w:color w:val="333333"/>
          <w:kern w:val="0"/>
          <w:sz w:val="24"/>
          <w:szCs w:val="24"/>
          <w:shd w:val="clear" w:color="auto" w:fill="FFFFFF"/>
          <w14:ligatures w14:val="none"/>
        </w:rPr>
        <w:t>has requested and been granted an Education Service Waiver.</w:t>
      </w:r>
    </w:p>
    <w:p w14:paraId="62B9371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*Please </w:t>
      </w:r>
      <w:r w:rsidRPr="002723F6">
        <w:rPr>
          <w:rFonts w:ascii="Arial" w:eastAsia="Times New Roman" w:hAnsi="Arial" w:cs="Arial"/>
          <w:color w:val="000000"/>
          <w:kern w:val="0"/>
          <w:sz w:val="24"/>
          <w:szCs w:val="24"/>
          <w:shd w:val="clear" w:color="auto" w:fill="FFFFFF"/>
          <w14:ligatures w14:val="none"/>
        </w:rPr>
        <w:t>see 85/15 FAQs page  </w:t>
      </w:r>
      <w:hyperlink r:id="rId288" w:tgtFrame="_self" w:history="1">
        <w:r w:rsidRPr="002723F6">
          <w:rPr>
            <w:rFonts w:ascii="Arial" w:eastAsia="Times New Roman" w:hAnsi="Arial" w:cs="Arial"/>
            <w:b/>
            <w:bCs/>
            <w:kern w:val="0"/>
            <w:sz w:val="24"/>
            <w:szCs w:val="24"/>
            <w:shd w:val="clear" w:color="auto" w:fill="FFFFFF"/>
            <w14:ligatures w14:val="none"/>
          </w:rPr>
          <w:t>85/15 Frequently Asked Questions - Education and Training (va.gov)</w:t>
        </w:r>
      </w:hyperlink>
      <w:r w:rsidRPr="002723F6">
        <w:rPr>
          <w:rFonts w:ascii="Arial" w:eastAsia="Times New Roman" w:hAnsi="Arial" w:cs="Arial"/>
          <w:color w:val="000000"/>
          <w:kern w:val="0"/>
          <w:sz w:val="24"/>
          <w:szCs w:val="24"/>
          <w:shd w:val="clear" w:color="auto" w:fill="FFFFFF"/>
          <w14:ligatures w14:val="none"/>
        </w:rPr>
        <w:t> </w:t>
      </w:r>
      <w:r w:rsidRPr="002723F6">
        <w:rPr>
          <w:rFonts w:ascii="Arial" w:eastAsia="Times New Roman" w:hAnsi="Arial" w:cs="Arial"/>
          <w:b/>
          <w:bCs/>
          <w:color w:val="0000FF"/>
          <w:kern w:val="0"/>
          <w:sz w:val="24"/>
          <w:szCs w:val="24"/>
          <w:u w:val="single"/>
          <w:shd w:val="clear" w:color="auto" w:fill="FFFFFF"/>
          <w14:ligatures w14:val="none"/>
        </w:rPr>
        <w:t> </w:t>
      </w:r>
      <w:r w:rsidRPr="002723F6">
        <w:rPr>
          <w:rFonts w:ascii="Arial" w:eastAsia="Times New Roman" w:hAnsi="Arial" w:cs="Arial"/>
          <w:color w:val="333333"/>
          <w:kern w:val="0"/>
          <w:sz w:val="24"/>
          <w:szCs w:val="24"/>
          <w:shd w:val="clear" w:color="auto" w:fill="FFFFFF"/>
          <w14:ligatures w14:val="none"/>
        </w:rPr>
        <w:t>for more details on any of these Exemptions and Waiver for which you believe your institution may qualify.</w:t>
      </w:r>
    </w:p>
    <w:p w14:paraId="76836516"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2059833F">
          <v:rect id="_x0000_i1031" style="width:154.45pt;height:0" o:hrpct="330" o:hrstd="t" o:hr="t" fillcolor="#a0a0a0" stroked="f"/>
        </w:pict>
      </w:r>
    </w:p>
    <w:p w14:paraId="29CA073D"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bookmarkStart w:id="23" w:name="90/10_Rule_-_Department_of_Education_(ED"/>
      <w:r w:rsidRPr="002723F6">
        <w:rPr>
          <w:rFonts w:ascii="Arial" w:eastAsia="Times New Roman" w:hAnsi="Arial" w:cs="Arial"/>
          <w:b/>
          <w:bCs/>
          <w:color w:val="000000"/>
          <w:kern w:val="0"/>
          <w:sz w:val="24"/>
          <w:szCs w:val="24"/>
          <w:u w:val="single"/>
          <w14:ligatures w14:val="none"/>
        </w:rPr>
        <w:t>90/10 Rule - Department of Education (ED)</w:t>
      </w:r>
      <w:bookmarkEnd w:id="23"/>
    </w:p>
    <w:p w14:paraId="46846795"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Department of Education (ED) implemented changes to the 90/10 rule included in the American Recovery Plan Act which was signed into law in 2021.  These changes now require covered schools (for-profit institutions of higher education participating in Federal financial student aid (FSA)) to include funds provided for the purpose of paying tuition from all Federal educational assistance programs, including VA educational assistance, into their calculation of amounts received from federal funding sources.</w:t>
      </w:r>
    </w:p>
    <w:p w14:paraId="60869059"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Under ED rules effective January 1, 2023, covered schools must include the amount of VA educational assistance funds paid directly to the school (tuition payments under the Post-9/11 GI Bill (Chapter 33), as well as, monthly stipends paid directly to students under the Montgomery GI Bill (Chapter 33), Montgomery GI Bill – Selected Reserve (Chapter 1606), the Survivors’ and Dependents’ Educational Assistance (Chapter 35), and Veteran Readiness and Employment (Chapter 31).  Covered schools do not need to include chapter 33 monthly housing allowances (MHA) paid directly to students because those funds are not for the purpose of paying tuition.</w:t>
      </w:r>
    </w:p>
    <w:p w14:paraId="255CA2A4"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VA Assistance to Schools</w:t>
      </w:r>
    </w:p>
    <w:p w14:paraId="6DD82E2A"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Historically, VA has provided to each approved facility a Vet Rep Listing which is issued weekly when payments are made during the pervious week to schools for Chapter 33 students.  Each Vet Rep Listing reflects the student’s name, the term dates, the amount and whether payment was for tuition, fees or yellow ribbon.</w:t>
      </w:r>
    </w:p>
    <w:p w14:paraId="196FF121"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addition, VA has provided to each approved facility a Pay List which is issued monthly when payments are made during the previous month to students for chapter 30, 35, and 1606 payments.  Each pay list reflects the student’s name, period covered, and the monthly rate awarded to the individual VA student.</w:t>
      </w:r>
    </w:p>
    <w:p w14:paraId="768239CE"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will continue to issue the Vet Rep Listing and Pay list to all IHL and NCD facilities. </w:t>
      </w:r>
    </w:p>
    <w:p w14:paraId="7CF0843A"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School requests</w:t>
      </w:r>
    </w:p>
    <w:p w14:paraId="320D9098"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questions regarding the 90/10 rule and its requirements, please contact the U.S. Department of Education.  </w:t>
      </w:r>
    </w:p>
    <w:p w14:paraId="4D70E3DF"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you are not receiving either the Vet Rep Listing or Pay List, please contact your </w:t>
      </w:r>
      <w:hyperlink r:id="rId289" w:tgtFrame="_self" w:history="1">
        <w:r w:rsidRPr="002723F6">
          <w:rPr>
            <w:rFonts w:ascii="inherit" w:eastAsia="Times New Roman" w:hAnsi="inherit" w:cs="Arial"/>
            <w:b/>
            <w:bCs/>
            <w:color w:val="0563C1"/>
            <w:kern w:val="0"/>
            <w:sz w:val="24"/>
            <w:szCs w:val="24"/>
            <w:u w:val="single"/>
            <w14:ligatures w14:val="none"/>
          </w:rPr>
          <w:t>State Approving Agency</w:t>
        </w:r>
      </w:hyperlink>
      <w:r w:rsidRPr="002723F6">
        <w:rPr>
          <w:rFonts w:ascii="Arial" w:eastAsia="Times New Roman" w:hAnsi="Arial" w:cs="Arial"/>
          <w:color w:val="000000"/>
          <w:kern w:val="0"/>
          <w:sz w:val="24"/>
          <w:szCs w:val="24"/>
          <w14:ligatures w14:val="none"/>
        </w:rPr>
        <w:t> to ensure that we have your correct mailing address.</w:t>
      </w:r>
    </w:p>
    <w:p w14:paraId="7EE2B4E1"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information is needed regarding the 90/10 Rule for Veteran Readiness and Employment students, (Chapter 31), contact your Veterans Readiness and Employment</w:t>
      </w:r>
      <w:hyperlink r:id="rId290" w:tgtFrame="_self" w:history="1">
        <w:r w:rsidRPr="002723F6">
          <w:rPr>
            <w:rFonts w:ascii="inherit" w:eastAsia="Times New Roman" w:hAnsi="inherit" w:cs="Arial"/>
            <w:b/>
            <w:bCs/>
            <w:color w:val="0563C1"/>
            <w:kern w:val="0"/>
            <w:sz w:val="24"/>
            <w:szCs w:val="24"/>
            <w:u w:val="single"/>
            <w14:ligatures w14:val="none"/>
          </w:rPr>
          <w:t> (VR&amp;E) point of contact.</w:t>
        </w:r>
      </w:hyperlink>
    </w:p>
    <w:p w14:paraId="5A4217E5"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bookmarkStart w:id="24" w:name="Schedule_of_Expenditures_of_Federal_Awar"/>
      <w:r w:rsidRPr="002723F6">
        <w:rPr>
          <w:rFonts w:ascii="Arial" w:eastAsia="Times New Roman" w:hAnsi="Arial" w:cs="Arial"/>
          <w:b/>
          <w:bCs/>
          <w:color w:val="000000"/>
          <w:kern w:val="0"/>
          <w:sz w:val="24"/>
          <w:szCs w:val="24"/>
          <w:u w:val="single"/>
          <w14:ligatures w14:val="none"/>
        </w:rPr>
        <w:t>Schedule of Expenditures of Federal Awards (SEFA)</w:t>
      </w:r>
      <w:bookmarkEnd w:id="24"/>
    </w:p>
    <w:p w14:paraId="349B8548"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Schedule of Expenditures of Federal Awards (SEFA) is a financial statement that lists an organization's federal assistance expenditures for a fiscal year. It's a required supplemental schedule for organizations that are subject to the Single Audit Act, which applies to states, local governments, and Indian tribes. </w:t>
      </w:r>
    </w:p>
    <w:p w14:paraId="4D54F3DF"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Although the Post /11 GI Bill is listed in the Assistance Listings found in </w:t>
      </w:r>
      <w:hyperlink r:id="rId291" w:tgtFrame="_self" w:history="1">
        <w:r w:rsidRPr="002723F6">
          <w:rPr>
            <w:rFonts w:ascii="Arial" w:eastAsia="Times New Roman" w:hAnsi="Arial" w:cs="Arial"/>
            <w:b/>
            <w:bCs/>
            <w:color w:val="0000FF"/>
            <w:kern w:val="0"/>
            <w:sz w:val="24"/>
            <w:szCs w:val="24"/>
            <w:u w:val="single"/>
            <w14:ligatures w14:val="none"/>
          </w:rPr>
          <w:t>SAM.gov</w:t>
        </w:r>
      </w:hyperlink>
      <w:r w:rsidRPr="002723F6">
        <w:rPr>
          <w:rFonts w:ascii="Arial" w:eastAsia="Times New Roman" w:hAnsi="Arial" w:cs="Arial"/>
          <w:color w:val="000000"/>
          <w:kern w:val="0"/>
          <w:sz w:val="24"/>
          <w:szCs w:val="24"/>
          <w14:ligatures w14:val="none"/>
        </w:rPr>
        <w:t>, as are other GI Bill programs such as MGIB, each listed with different numbers, we cannot answer questions regarding how schools conduct their financial audits.  VA does not require these audits.  Please contact the State or Federal agency requiring these audits to obtain guidance on how or whether to report Post 9/11 GI Bill.</w:t>
      </w:r>
    </w:p>
    <w:p w14:paraId="4F1C8E3F"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250CD0F2">
          <v:rect id="_x0000_i1032" style="width:154.45pt;height:0" o:hrpct="330" o:hrstd="t" o:hr="t" fillcolor="#a0a0a0" stroked="f"/>
        </w:pict>
      </w:r>
    </w:p>
    <w:p w14:paraId="1589F7BB"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29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15364D59" w14:textId="77777777" w:rsidTr="002723F6">
        <w:trPr>
          <w:tblCellSpacing w:w="0" w:type="dxa"/>
        </w:trPr>
        <w:tc>
          <w:tcPr>
            <w:tcW w:w="0" w:type="auto"/>
            <w:shd w:val="clear" w:color="auto" w:fill="auto"/>
            <w:vAlign w:val="bottom"/>
            <w:hideMark/>
          </w:tcPr>
          <w:p w14:paraId="68F18989" w14:textId="77777777" w:rsidR="002723F6" w:rsidRPr="002723F6" w:rsidRDefault="002723F6" w:rsidP="002723F6">
            <w:pPr>
              <w:spacing w:after="150" w:line="240" w:lineRule="auto"/>
              <w:divId w:val="1665544711"/>
              <w:rPr>
                <w:rFonts w:ascii="Times New Roman" w:eastAsia="Times New Roman" w:hAnsi="Times New Roman" w:cs="Times New Roman"/>
                <w:kern w:val="0"/>
                <w:sz w:val="24"/>
                <w:szCs w:val="24"/>
                <w14:ligatures w14:val="none"/>
              </w:rPr>
            </w:pPr>
            <w:bookmarkStart w:id="25" w:name="STUDENT_RESPONSIBILITIES"/>
            <w:r w:rsidRPr="002723F6">
              <w:rPr>
                <w:rFonts w:ascii="Arial" w:eastAsia="Times New Roman" w:hAnsi="Arial" w:cs="Arial"/>
                <w:b/>
                <w:bCs/>
                <w:kern w:val="0"/>
                <w:sz w:val="24"/>
                <w:szCs w:val="24"/>
                <w14:ligatures w14:val="none"/>
              </w:rPr>
              <w:t>STUDENT RESPONSIBILITIES</w:t>
            </w:r>
            <w:bookmarkEnd w:id="25"/>
          </w:p>
        </w:tc>
      </w:tr>
    </w:tbl>
    <w:p w14:paraId="5F421D7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26" w:name="Applications_for_Benefits"/>
      <w:r w:rsidRPr="002723F6">
        <w:rPr>
          <w:rFonts w:ascii="Arial" w:eastAsia="Times New Roman" w:hAnsi="Arial" w:cs="Arial"/>
          <w:b/>
          <w:bCs/>
          <w:color w:val="000000"/>
          <w:kern w:val="0"/>
          <w:sz w:val="24"/>
          <w:szCs w:val="24"/>
          <w:u w:val="single"/>
          <w14:ligatures w14:val="none"/>
        </w:rPr>
        <w:t>Applications for Benefits</w:t>
      </w:r>
      <w:bookmarkEnd w:id="26"/>
    </w:p>
    <w:p w14:paraId="0671E2D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students can submit applications online at https://www.va.gov/education/how-to-apply/ If students don’t have access to apply online, they can call 1-888-442-4551 and ask that an application be mailed to them.</w:t>
      </w:r>
    </w:p>
    <w:p w14:paraId="5A17D57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All VA students must file an application when they first start school before they can receive benefits. Students who have never received VA benefits must file an original application. There are multiple applications from which to choose.</w:t>
      </w:r>
    </w:p>
    <w:p w14:paraId="5F6589D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Initial application to VA for Education benefits:</w:t>
      </w:r>
    </w:p>
    <w:p w14:paraId="5565620E" w14:textId="77777777" w:rsidR="002723F6" w:rsidRPr="002723F6" w:rsidRDefault="002723F6" w:rsidP="002723F6">
      <w:pPr>
        <w:numPr>
          <w:ilvl w:val="0"/>
          <w:numId w:val="50"/>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Veterans or Service members applying for chapters 30, 32, 33, and 1606 use VA Form 22-1990;</w:t>
      </w:r>
    </w:p>
    <w:p w14:paraId="2D6F9D56" w14:textId="77777777" w:rsidR="002723F6" w:rsidRPr="002723F6" w:rsidRDefault="002723F6" w:rsidP="002723F6">
      <w:pPr>
        <w:numPr>
          <w:ilvl w:val="0"/>
          <w:numId w:val="50"/>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Dependents applying for chapter 35 or chapter 33 (Fry Scholarship) use VA Form </w:t>
      </w:r>
      <w:hyperlink r:id="rId293" w:tgtFrame="_self" w:history="1">
        <w:r w:rsidRPr="002723F6">
          <w:rPr>
            <w:rFonts w:ascii="Arial" w:eastAsia="Times New Roman" w:hAnsi="Arial" w:cs="Arial"/>
            <w:b/>
            <w:bCs/>
            <w:color w:val="0000FF"/>
            <w:kern w:val="0"/>
            <w:sz w:val="24"/>
            <w:szCs w:val="24"/>
            <w:u w:val="single"/>
            <w14:ligatures w14:val="none"/>
          </w:rPr>
          <w:t>22</w:t>
        </w:r>
      </w:hyperlink>
      <w:hyperlink r:id="rId294" w:tgtFrame="_self" w:history="1">
        <w:r w:rsidRPr="002723F6">
          <w:rPr>
            <w:rFonts w:ascii="Arial" w:eastAsia="Times New Roman" w:hAnsi="Arial" w:cs="Arial"/>
            <w:b/>
            <w:bCs/>
            <w:color w:val="0000FF"/>
            <w:kern w:val="0"/>
            <w:sz w:val="24"/>
            <w:szCs w:val="24"/>
            <w:u w:val="single"/>
            <w14:ligatures w14:val="none"/>
          </w:rPr>
          <w:t>-</w:t>
        </w:r>
      </w:hyperlink>
      <w:hyperlink r:id="rId295" w:tgtFrame="_self" w:history="1">
        <w:r w:rsidRPr="002723F6">
          <w:rPr>
            <w:rFonts w:ascii="Arial" w:eastAsia="Times New Roman" w:hAnsi="Arial" w:cs="Arial"/>
            <w:b/>
            <w:bCs/>
            <w:color w:val="0000FF"/>
            <w:kern w:val="0"/>
            <w:sz w:val="24"/>
            <w:szCs w:val="24"/>
            <w:u w:val="single"/>
            <w14:ligatures w14:val="none"/>
          </w:rPr>
          <w:t>5490</w:t>
        </w:r>
      </w:hyperlink>
      <w:hyperlink r:id="rId296" w:tgtFrame="_self" w:history="1">
        <w:r w:rsidRPr="002723F6">
          <w:rPr>
            <w:rFonts w:ascii="Arial" w:eastAsia="Times New Roman" w:hAnsi="Arial" w:cs="Arial"/>
            <w:b/>
            <w:bCs/>
            <w:color w:val="0000FF"/>
            <w:kern w:val="0"/>
            <w:sz w:val="24"/>
            <w:szCs w:val="24"/>
            <w:u w:val="single"/>
            <w14:ligatures w14:val="none"/>
          </w:rPr>
          <w:t>;</w:t>
        </w:r>
      </w:hyperlink>
    </w:p>
    <w:p w14:paraId="2DF3B573" w14:textId="77777777" w:rsidR="002723F6" w:rsidRPr="002723F6" w:rsidRDefault="002723F6" w:rsidP="002723F6">
      <w:pPr>
        <w:numPr>
          <w:ilvl w:val="0"/>
          <w:numId w:val="50"/>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Dependents requesting Transferred Post-9/11 GI Bill (chapter 33) use VA-Form </w:t>
      </w:r>
      <w:r w:rsidRPr="002723F6">
        <w:rPr>
          <w:rFonts w:ascii="Arial" w:eastAsia="Times New Roman" w:hAnsi="Arial" w:cs="Arial"/>
          <w:color w:val="333333"/>
          <w:kern w:val="0"/>
          <w:sz w:val="24"/>
          <w:szCs w:val="24"/>
          <w:u w:val="single"/>
          <w:shd w:val="clear" w:color="auto" w:fill="FFFFFF"/>
          <w14:ligatures w14:val="none"/>
        </w:rPr>
        <w:t>22</w:t>
      </w:r>
      <w:hyperlink r:id="rId297" w:tgtFrame="_self" w:history="1">
        <w:r w:rsidRPr="002723F6">
          <w:rPr>
            <w:rFonts w:ascii="Arial" w:eastAsia="Times New Roman" w:hAnsi="Arial" w:cs="Arial"/>
            <w:b/>
            <w:bCs/>
            <w:color w:val="0000FF"/>
            <w:kern w:val="0"/>
            <w:sz w:val="24"/>
            <w:szCs w:val="24"/>
            <w:u w:val="single"/>
            <w14:ligatures w14:val="none"/>
          </w:rPr>
          <w:t>-</w:t>
        </w:r>
      </w:hyperlink>
      <w:hyperlink r:id="rId298" w:tgtFrame="_self" w:history="1">
        <w:r w:rsidRPr="002723F6">
          <w:rPr>
            <w:rFonts w:ascii="Arial" w:eastAsia="Times New Roman" w:hAnsi="Arial" w:cs="Arial"/>
            <w:b/>
            <w:bCs/>
            <w:color w:val="0000FF"/>
            <w:kern w:val="0"/>
            <w:sz w:val="24"/>
            <w:szCs w:val="24"/>
            <w:u w:val="single"/>
            <w14:ligatures w14:val="none"/>
          </w:rPr>
          <w:t>1990e</w:t>
        </w:r>
      </w:hyperlink>
      <w:r w:rsidRPr="002723F6">
        <w:rPr>
          <w:rFonts w:ascii="Arial" w:eastAsia="Times New Roman" w:hAnsi="Arial" w:cs="Arial"/>
          <w:color w:val="333333"/>
          <w:kern w:val="0"/>
          <w:sz w:val="24"/>
          <w:szCs w:val="24"/>
          <w:shd w:val="clear" w:color="auto" w:fill="FFFFFF"/>
          <w14:ligatures w14:val="none"/>
        </w:rPr>
        <w:t>;</w:t>
      </w:r>
    </w:p>
    <w:p w14:paraId="7984C20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Application to VA for Education benefits at a new school or training facility:</w:t>
      </w:r>
    </w:p>
    <w:p w14:paraId="7513C0A2" w14:textId="77777777" w:rsidR="002723F6" w:rsidRPr="002723F6" w:rsidRDefault="002723F6" w:rsidP="002723F6">
      <w:pPr>
        <w:numPr>
          <w:ilvl w:val="0"/>
          <w:numId w:val="51"/>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Veterans or Service members who have received VA benefits previously, file a “Request for Change of Program or Place of Training” VA Form </w:t>
      </w:r>
      <w:hyperlink r:id="rId299" w:tgtFrame="_self" w:history="1">
        <w:r w:rsidRPr="002723F6">
          <w:rPr>
            <w:rFonts w:ascii="Arial" w:eastAsia="Times New Roman" w:hAnsi="Arial" w:cs="Arial"/>
            <w:b/>
            <w:bCs/>
            <w:color w:val="0000FF"/>
            <w:kern w:val="0"/>
            <w:sz w:val="24"/>
            <w:szCs w:val="24"/>
            <w:u w:val="single"/>
            <w14:ligatures w14:val="none"/>
          </w:rPr>
          <w:t>22</w:t>
        </w:r>
      </w:hyperlink>
      <w:hyperlink r:id="rId300" w:tgtFrame="_self" w:history="1">
        <w:r w:rsidRPr="002723F6">
          <w:rPr>
            <w:rFonts w:ascii="Arial" w:eastAsia="Times New Roman" w:hAnsi="Arial" w:cs="Arial"/>
            <w:b/>
            <w:bCs/>
            <w:color w:val="0000FF"/>
            <w:kern w:val="0"/>
            <w:sz w:val="24"/>
            <w:szCs w:val="24"/>
            <w:u w:val="single"/>
            <w14:ligatures w14:val="none"/>
          </w:rPr>
          <w:t>-</w:t>
        </w:r>
      </w:hyperlink>
      <w:hyperlink r:id="rId301" w:tgtFrame="_self" w:history="1">
        <w:r w:rsidRPr="002723F6">
          <w:rPr>
            <w:rFonts w:ascii="Arial" w:eastAsia="Times New Roman" w:hAnsi="Arial" w:cs="Arial"/>
            <w:b/>
            <w:bCs/>
            <w:color w:val="0000FF"/>
            <w:kern w:val="0"/>
            <w:sz w:val="24"/>
            <w:szCs w:val="24"/>
            <w:u w:val="single"/>
            <w14:ligatures w14:val="none"/>
          </w:rPr>
          <w:t>1995</w:t>
        </w:r>
      </w:hyperlink>
    </w:p>
    <w:p w14:paraId="11D1F513" w14:textId="77777777" w:rsidR="002723F6" w:rsidRPr="002723F6" w:rsidRDefault="002723F6" w:rsidP="002723F6">
      <w:pPr>
        <w:numPr>
          <w:ilvl w:val="0"/>
          <w:numId w:val="51"/>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Dependents using Transferred Post-9/11 GI Bill (chapter 33) who have received VA benefits previously, file a “Request for Change of Program or Place of Training” VA Form </w:t>
      </w:r>
      <w:hyperlink r:id="rId302" w:tgtFrame="_self" w:history="1">
        <w:r w:rsidRPr="002723F6">
          <w:rPr>
            <w:rFonts w:ascii="Arial" w:eastAsia="Times New Roman" w:hAnsi="Arial" w:cs="Arial"/>
            <w:b/>
            <w:bCs/>
            <w:color w:val="2F5496"/>
            <w:kern w:val="0"/>
            <w:sz w:val="24"/>
            <w:szCs w:val="24"/>
            <w:u w:val="single"/>
            <w14:ligatures w14:val="none"/>
          </w:rPr>
          <w:t>22</w:t>
        </w:r>
      </w:hyperlink>
      <w:hyperlink r:id="rId303" w:tgtFrame="_self" w:history="1">
        <w:r w:rsidRPr="002723F6">
          <w:rPr>
            <w:rFonts w:ascii="Arial" w:eastAsia="Times New Roman" w:hAnsi="Arial" w:cs="Arial"/>
            <w:b/>
            <w:bCs/>
            <w:color w:val="2F5496"/>
            <w:kern w:val="0"/>
            <w:sz w:val="24"/>
            <w:szCs w:val="24"/>
            <w:u w:val="single"/>
            <w14:ligatures w14:val="none"/>
          </w:rPr>
          <w:t>-</w:t>
        </w:r>
      </w:hyperlink>
      <w:hyperlink r:id="rId304" w:tgtFrame="_self" w:history="1">
        <w:r w:rsidRPr="002723F6">
          <w:rPr>
            <w:rFonts w:ascii="Arial" w:eastAsia="Times New Roman" w:hAnsi="Arial" w:cs="Arial"/>
            <w:b/>
            <w:bCs/>
            <w:color w:val="2F5496"/>
            <w:kern w:val="0"/>
            <w:sz w:val="24"/>
            <w:szCs w:val="24"/>
            <w:u w:val="single"/>
            <w14:ligatures w14:val="none"/>
          </w:rPr>
          <w:t>1995</w:t>
        </w:r>
      </w:hyperlink>
    </w:p>
    <w:p w14:paraId="3EB394DF" w14:textId="77777777" w:rsidR="002723F6" w:rsidRPr="002723F6" w:rsidRDefault="002723F6" w:rsidP="002723F6">
      <w:pPr>
        <w:numPr>
          <w:ilvl w:val="0"/>
          <w:numId w:val="51"/>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Dependents using chapter 35 or chapter 33 (Fry Scholarship) who have received VA benefits previously, file a “Request for Change of Program or Place of Training” VA Form </w:t>
      </w:r>
      <w:hyperlink r:id="rId305" w:tgtFrame="_self" w:history="1">
        <w:r w:rsidRPr="002723F6">
          <w:rPr>
            <w:rFonts w:ascii="Arial" w:eastAsia="Times New Roman" w:hAnsi="Arial" w:cs="Arial"/>
            <w:b/>
            <w:bCs/>
            <w:color w:val="2F5496"/>
            <w:kern w:val="0"/>
            <w:sz w:val="24"/>
            <w:szCs w:val="24"/>
            <w:u w:val="single"/>
            <w14:ligatures w14:val="none"/>
          </w:rPr>
          <w:t>22-5495</w:t>
        </w:r>
      </w:hyperlink>
    </w:p>
    <w:p w14:paraId="0A6306FB"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77B88B35">
          <v:rect id="_x0000_i1033" style="width:134.65pt;height:0" o:hrpct="330" o:hrstd="t" o:hr="t" fillcolor="#a0a0a0" stroked="f"/>
        </w:pict>
      </w:r>
    </w:p>
    <w:p w14:paraId="140F881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27" w:name="Change_of_Address_and_Direct_Deposit"/>
      <w:r w:rsidRPr="002723F6">
        <w:rPr>
          <w:rFonts w:ascii="Arial" w:eastAsia="Times New Roman" w:hAnsi="Arial" w:cs="Arial"/>
          <w:b/>
          <w:bCs/>
          <w:color w:val="000000"/>
          <w:kern w:val="0"/>
          <w:sz w:val="24"/>
          <w:szCs w:val="24"/>
          <w:u w:val="single"/>
          <w14:ligatures w14:val="none"/>
        </w:rPr>
        <w:t>Change of Address and Direct Deposit</w:t>
      </w:r>
      <w:bookmarkEnd w:id="27"/>
    </w:p>
    <w:p w14:paraId="32E51AC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Address and direct deposit information must be kept current. Chapter 30 and 1606 students can use the </w:t>
      </w:r>
      <w:hyperlink r:id="rId306" w:tgtFrame="_self" w:history="1">
        <w:r w:rsidRPr="002723F6">
          <w:rPr>
            <w:rFonts w:ascii="Arial" w:eastAsia="Times New Roman" w:hAnsi="Arial" w:cs="Arial"/>
            <w:b/>
            <w:bCs/>
            <w:color w:val="0000FF"/>
            <w:kern w:val="0"/>
            <w:sz w:val="24"/>
            <w:szCs w:val="24"/>
            <w:u w:val="single"/>
            <w14:ligatures w14:val="none"/>
          </w:rPr>
          <w:t>WAVE </w:t>
        </w:r>
      </w:hyperlink>
      <w:r w:rsidRPr="002723F6">
        <w:rPr>
          <w:rFonts w:ascii="Arial" w:eastAsia="Times New Roman" w:hAnsi="Arial" w:cs="Arial"/>
          <w:color w:val="000000"/>
          <w:kern w:val="0"/>
          <w:sz w:val="24"/>
          <w:szCs w:val="24"/>
          <w14:ligatures w14:val="none"/>
        </w:rPr>
        <w:t>system to update address and financial institution information. Links are on the “Main Menu” available after they log onto WAVE. </w:t>
      </w:r>
    </w:p>
    <w:p w14:paraId="1A40E2C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In order for a student to either start or change direct deposit information, the student should have his or her account information handy. The following information is needed to set up direct deposit and can be found on checks and bank statements:</w:t>
      </w:r>
    </w:p>
    <w:p w14:paraId="46493673" w14:textId="77777777" w:rsidR="002723F6" w:rsidRPr="002723F6" w:rsidRDefault="002723F6" w:rsidP="002723F6">
      <w:pPr>
        <w:numPr>
          <w:ilvl w:val="0"/>
          <w:numId w:val="5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Account number</w:t>
      </w:r>
    </w:p>
    <w:p w14:paraId="01BAB62B" w14:textId="77777777" w:rsidR="002723F6" w:rsidRPr="002723F6" w:rsidRDefault="002723F6" w:rsidP="002723F6">
      <w:pPr>
        <w:numPr>
          <w:ilvl w:val="0"/>
          <w:numId w:val="5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9-digit bank routing number</w:t>
      </w:r>
    </w:p>
    <w:p w14:paraId="72EB41AC" w14:textId="77777777" w:rsidR="002723F6" w:rsidRPr="002723F6" w:rsidRDefault="002723F6" w:rsidP="002723F6">
      <w:pPr>
        <w:numPr>
          <w:ilvl w:val="0"/>
          <w:numId w:val="5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Type of account (checking or savings) </w:t>
      </w:r>
    </w:p>
    <w:p w14:paraId="46434A3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has chosen direct deposit, the student still needs to keep his or her address current because all other correspondence including award letters are mailed to the student's address. </w:t>
      </w:r>
    </w:p>
    <w:p w14:paraId="1E82EB9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who cannot add their account information through WAVE should contact call 1-877-838-2778 to begin and change direct deposit.</w:t>
      </w:r>
    </w:p>
    <w:p w14:paraId="1F94978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28" w:name="eBenefits"/>
      <w:r w:rsidRPr="002723F6">
        <w:rPr>
          <w:rFonts w:ascii="Arial" w:eastAsia="Times New Roman" w:hAnsi="Arial" w:cs="Arial"/>
          <w:b/>
          <w:bCs/>
          <w:color w:val="000000"/>
          <w:kern w:val="0"/>
          <w:sz w:val="24"/>
          <w:szCs w:val="24"/>
          <w:u w:val="single"/>
          <w14:ligatures w14:val="none"/>
        </w:rPr>
        <w:t>eBenefits</w:t>
      </w:r>
      <w:bookmarkEnd w:id="28"/>
    </w:p>
    <w:p w14:paraId="2286258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Students are strongly encouraged to register and utilize </w:t>
      </w:r>
      <w:hyperlink r:id="rId307" w:tgtFrame="_self" w:history="1">
        <w:r w:rsidRPr="002723F6">
          <w:rPr>
            <w:rFonts w:ascii="Arial" w:eastAsia="Times New Roman" w:hAnsi="Arial" w:cs="Arial"/>
            <w:b/>
            <w:bCs/>
            <w:color w:val="0000FF"/>
            <w:kern w:val="0"/>
            <w:sz w:val="24"/>
            <w:szCs w:val="24"/>
            <w:u w:val="single"/>
            <w14:ligatures w14:val="none"/>
          </w:rPr>
          <w:t>eBenefits </w:t>
        </w:r>
      </w:hyperlink>
      <w:r w:rsidRPr="002723F6">
        <w:rPr>
          <w:rFonts w:ascii="Arial" w:eastAsia="Times New Roman" w:hAnsi="Arial" w:cs="Arial"/>
          <w:b/>
          <w:bCs/>
          <w:color w:val="000000"/>
          <w:kern w:val="0"/>
          <w:sz w:val="24"/>
          <w:szCs w:val="24"/>
          <w14:ligatures w14:val="none"/>
        </w:rPr>
        <w:t>to assist them in the following:</w:t>
      </w:r>
    </w:p>
    <w:p w14:paraId="0F5AA62E" w14:textId="77777777" w:rsidR="002723F6" w:rsidRPr="002723F6" w:rsidRDefault="002723F6" w:rsidP="002723F6">
      <w:pPr>
        <w:numPr>
          <w:ilvl w:val="0"/>
          <w:numId w:val="5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Obtaining up to date information on their educational entitlement</w:t>
      </w:r>
    </w:p>
    <w:p w14:paraId="23A5E909" w14:textId="77777777" w:rsidR="002723F6" w:rsidRPr="002723F6" w:rsidRDefault="002723F6" w:rsidP="002723F6">
      <w:pPr>
        <w:numPr>
          <w:ilvl w:val="0"/>
          <w:numId w:val="5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Updating their Direct Deposit and personal contact information</w:t>
      </w:r>
    </w:p>
    <w:p w14:paraId="2EE9CC32" w14:textId="77777777" w:rsidR="002723F6" w:rsidRPr="002723F6" w:rsidRDefault="002723F6" w:rsidP="002723F6">
      <w:pPr>
        <w:numPr>
          <w:ilvl w:val="0"/>
          <w:numId w:val="5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Downloading VA letters and personal documents</w:t>
      </w:r>
    </w:p>
    <w:p w14:paraId="5A4B7068" w14:textId="77777777" w:rsidR="002723F6" w:rsidRPr="002723F6" w:rsidRDefault="002723F6" w:rsidP="002723F6">
      <w:pPr>
        <w:numPr>
          <w:ilvl w:val="0"/>
          <w:numId w:val="5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Viewing the current status of their payments (both education and disability) </w:t>
      </w:r>
    </w:p>
    <w:p w14:paraId="1B24223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can register for either a Basic or Premium account but must be enrolled in the Defense Enrollment Eligibility Reporting System (DEERS) to obtain either account type. </w:t>
      </w:r>
    </w:p>
    <w:p w14:paraId="544283E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29" w:name="Student_Verification_of_Enrollment"/>
      <w:r w:rsidRPr="002723F6">
        <w:rPr>
          <w:rFonts w:ascii="Arial" w:eastAsia="Times New Roman" w:hAnsi="Arial" w:cs="Arial"/>
          <w:b/>
          <w:bCs/>
          <w:color w:val="000000"/>
          <w:kern w:val="0"/>
          <w:sz w:val="24"/>
          <w:szCs w:val="24"/>
          <w:u w:val="single"/>
          <w14:ligatures w14:val="none"/>
        </w:rPr>
        <w:t>Student Verification of Enrollment</w:t>
      </w:r>
      <w:bookmarkEnd w:id="29"/>
    </w:p>
    <w:p w14:paraId="16CB3DE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Chapter 33 students must verify their enrollment status each month for enrollment periods which begin on or after August 1, 2021, to continue to receive their monthly housing allowance (MHA) and/or kicker payments. If a beneficiary fails to verify for two consecutive months, VA will withhold any additional MHA payments until verified by the student. The requirement for the student to verify their enrollment status means </w:t>
      </w:r>
      <w:r w:rsidRPr="002723F6">
        <w:rPr>
          <w:rFonts w:ascii="Arial" w:eastAsia="Times New Roman" w:hAnsi="Arial" w:cs="Arial"/>
          <w:b/>
          <w:bCs/>
          <w:color w:val="000000"/>
          <w:kern w:val="0"/>
          <w:sz w:val="24"/>
          <w:szCs w:val="24"/>
          <w:shd w:val="clear" w:color="auto" w:fill="FFFFFF"/>
          <w14:ligatures w14:val="none"/>
        </w:rPr>
        <w:t>VA cannot accept statements from the school to verify the enrollment</w:t>
      </w:r>
      <w:r w:rsidRPr="002723F6">
        <w:rPr>
          <w:rFonts w:ascii="Arial" w:eastAsia="Times New Roman" w:hAnsi="Arial" w:cs="Arial"/>
          <w:color w:val="000000"/>
          <w:kern w:val="0"/>
          <w:sz w:val="24"/>
          <w:szCs w:val="24"/>
          <w:shd w:val="clear" w:color="auto" w:fill="FFFFFF"/>
          <w14:ligatures w14:val="none"/>
        </w:rPr>
        <w:t>, as the current process for monthly certification for other education benefits allows.</w:t>
      </w:r>
    </w:p>
    <w:p w14:paraId="0E1208C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This law will be implemented in phases. The first phase is for students enrolled at Non-College Degree (NCD) facilities who are in terms or programs beginning August 1, 2021, or later. Additional phases will include those enrolled in training at an Institutions of Higher Learning (IHL).</w:t>
      </w:r>
    </w:p>
    <w:p w14:paraId="64E88A6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Non-chapter 33 verification of enrollment</w:t>
      </w:r>
    </w:p>
    <w:p w14:paraId="481324E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preferred verification method is WAVE, which includes features not in IVR. When students are awarded benefits, the award letter they receive describes WAVE and IVR. The earliest date students can verify their enrollment is the last calendar day of each month. </w:t>
      </w:r>
    </w:p>
    <w:p w14:paraId="217C942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WAVE allows students to verify their enrollment on the Internet. WAVE is on the Education Service website at </w:t>
      </w:r>
      <w:hyperlink r:id="rId308" w:tgtFrame="_self" w:history="1">
        <w:r w:rsidRPr="002723F6">
          <w:rPr>
            <w:rFonts w:ascii="Arial" w:eastAsia="Times New Roman" w:hAnsi="Arial" w:cs="Arial"/>
            <w:b/>
            <w:bCs/>
            <w:color w:val="0000FF"/>
            <w:kern w:val="0"/>
            <w:sz w:val="24"/>
            <w:szCs w:val="24"/>
            <w:u w:val="single"/>
            <w14:ligatures w14:val="none"/>
          </w:rPr>
          <w:t>W.A.V.E. Web Automated Verification of Enrollment </w:t>
        </w:r>
      </w:hyperlink>
      <w:r w:rsidRPr="002723F6">
        <w:rPr>
          <w:rFonts w:ascii="Arial" w:eastAsia="Times New Roman" w:hAnsi="Arial" w:cs="Arial"/>
          <w:b/>
          <w:bCs/>
          <w:color w:val="000000"/>
          <w:kern w:val="0"/>
          <w:sz w:val="24"/>
          <w:szCs w:val="24"/>
          <w14:ligatures w14:val="none"/>
        </w:rPr>
        <w:t>. </w:t>
      </w:r>
    </w:p>
    <w:p w14:paraId="434D7AC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Students must be currently enrolled in an approved educational program and must have a current benefit award to use WAVE. The WAVE system permits students to perform a multitude of functions. For instance, students may:</w:t>
      </w:r>
    </w:p>
    <w:p w14:paraId="0E6B3A59" w14:textId="77777777" w:rsidR="002723F6" w:rsidRPr="002723F6" w:rsidRDefault="002723F6" w:rsidP="002723F6">
      <w:pPr>
        <w:numPr>
          <w:ilvl w:val="0"/>
          <w:numId w:val="5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Verify that enrollment has not changed</w:t>
      </w:r>
    </w:p>
    <w:p w14:paraId="42AA21F4" w14:textId="77777777" w:rsidR="002723F6" w:rsidRPr="002723F6" w:rsidRDefault="002723F6" w:rsidP="002723F6">
      <w:pPr>
        <w:numPr>
          <w:ilvl w:val="0"/>
          <w:numId w:val="5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Report a change in enrollment</w:t>
      </w:r>
    </w:p>
    <w:p w14:paraId="13E55B45" w14:textId="77777777" w:rsidR="002723F6" w:rsidRPr="002723F6" w:rsidRDefault="002723F6" w:rsidP="002723F6">
      <w:pPr>
        <w:numPr>
          <w:ilvl w:val="0"/>
          <w:numId w:val="5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Change mailing address</w:t>
      </w:r>
    </w:p>
    <w:p w14:paraId="60EB206F" w14:textId="77777777" w:rsidR="002723F6" w:rsidRPr="002723F6" w:rsidRDefault="002723F6" w:rsidP="002723F6">
      <w:pPr>
        <w:numPr>
          <w:ilvl w:val="0"/>
          <w:numId w:val="5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Initiate or change direct deposit information</w:t>
      </w:r>
    </w:p>
    <w:p w14:paraId="37482F45" w14:textId="77777777" w:rsidR="002723F6" w:rsidRPr="002723F6" w:rsidRDefault="002723F6" w:rsidP="002723F6">
      <w:pPr>
        <w:numPr>
          <w:ilvl w:val="0"/>
          <w:numId w:val="5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View the enrollment period and monthly benefit amount</w:t>
      </w:r>
    </w:p>
    <w:p w14:paraId="674A47F3" w14:textId="77777777" w:rsidR="002723F6" w:rsidRPr="002723F6" w:rsidRDefault="002723F6" w:rsidP="002723F6">
      <w:pPr>
        <w:numPr>
          <w:ilvl w:val="0"/>
          <w:numId w:val="5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View the remaining entitlement</w:t>
      </w:r>
    </w:p>
    <w:p w14:paraId="27B725F9" w14:textId="77777777" w:rsidR="002723F6" w:rsidRPr="002723F6" w:rsidRDefault="002723F6" w:rsidP="002723F6">
      <w:pPr>
        <w:numPr>
          <w:ilvl w:val="0"/>
          <w:numId w:val="5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Sign up for a monthly e-mail reminder </w:t>
      </w:r>
    </w:p>
    <w:p w14:paraId="38387C2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IVR allows students to “phone in” (1-877-823-2378) their monthly verification if there are no changes to the enrollment during the previous month. If there were changes in the enrollment the student must contact the VA Certifying Official to submit a change in status and the payment may be delayed until the reduction is processed.</w:t>
      </w:r>
    </w:p>
    <w:p w14:paraId="69FEBA1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30" w:name="Licensing_and_Certification_Tests"/>
      <w:r w:rsidRPr="002723F6">
        <w:rPr>
          <w:rFonts w:ascii="Arial" w:eastAsia="Times New Roman" w:hAnsi="Arial" w:cs="Arial"/>
          <w:b/>
          <w:bCs/>
          <w:color w:val="000000"/>
          <w:kern w:val="0"/>
          <w:sz w:val="24"/>
          <w:szCs w:val="24"/>
          <w14:ligatures w14:val="none"/>
        </w:rPr>
        <w:t>Licensing and Certification Tests</w:t>
      </w:r>
      <w:bookmarkEnd w:id="30"/>
      <w:r w:rsidRPr="002723F6">
        <w:rPr>
          <w:rFonts w:ascii="Arial" w:eastAsia="Times New Roman" w:hAnsi="Arial" w:cs="Arial"/>
          <w:b/>
          <w:bCs/>
          <w:color w:val="000000"/>
          <w:kern w:val="0"/>
          <w:sz w:val="24"/>
          <w:szCs w:val="24"/>
          <w:u w:val="single"/>
          <w14:ligatures w14:val="none"/>
        </w:rPr>
        <w:t> - chapters 30, 32, 33, 35, 1606 (</w:t>
      </w:r>
      <w:hyperlink r:id="rId309" w:tgtFrame="_self" w:history="1">
        <w:r w:rsidRPr="002723F6">
          <w:rPr>
            <w:rFonts w:ascii="Arial" w:eastAsia="Times New Roman" w:hAnsi="Arial" w:cs="Arial"/>
            <w:b/>
            <w:bCs/>
            <w:color w:val="0000FF"/>
            <w:kern w:val="0"/>
            <w:sz w:val="24"/>
            <w:szCs w:val="24"/>
            <w:u w:val="single"/>
            <w14:ligatures w14:val="none"/>
          </w:rPr>
          <w:t>38 CFR 21.4268</w:t>
        </w:r>
      </w:hyperlink>
      <w:r w:rsidRPr="002723F6">
        <w:rPr>
          <w:rFonts w:ascii="Arial" w:eastAsia="Times New Roman" w:hAnsi="Arial" w:cs="Arial"/>
          <w:b/>
          <w:bCs/>
          <w:color w:val="000000"/>
          <w:kern w:val="0"/>
          <w:sz w:val="24"/>
          <w:szCs w:val="24"/>
          <w:u w:val="single"/>
          <w14:ligatures w14:val="none"/>
        </w:rPr>
        <w:t>)</w:t>
      </w:r>
      <w:r w:rsidRPr="002723F6">
        <w:rPr>
          <w:rFonts w:ascii="Arial" w:eastAsia="Times New Roman" w:hAnsi="Arial" w:cs="Arial"/>
          <w:b/>
          <w:bCs/>
          <w:color w:val="000000"/>
          <w:kern w:val="0"/>
          <w:sz w:val="24"/>
          <w:szCs w:val="24"/>
          <w14:ligatures w14:val="none"/>
        </w:rPr>
        <w:t> </w:t>
      </w:r>
    </w:p>
    <w:p w14:paraId="6C35850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can reimburse the cost of approved licensing and certification tests. Students are reimbursed the cost of the test, not to exceed the approved cost of the test or $2,000. Benefits can be paid for tests that are not passed, for tests retaken if not passed, and for tests required to be recertified or to renew a license.</w:t>
      </w:r>
    </w:p>
    <w:p w14:paraId="5C3D4FB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must be eligible for benefits to receive test reimbursement. They must have remaining entitlement and their delimiting date must not have passed. </w:t>
      </w:r>
    </w:p>
    <w:p w14:paraId="3728B23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Information about test fee reimbursement can be found on our website at</w:t>
      </w:r>
      <w:r w:rsidRPr="002723F6">
        <w:rPr>
          <w:rFonts w:ascii="Arial" w:eastAsia="Times New Roman" w:hAnsi="Arial" w:cs="Arial"/>
          <w:b/>
          <w:bCs/>
          <w:color w:val="000000"/>
          <w:kern w:val="0"/>
          <w:sz w:val="24"/>
          <w:szCs w:val="24"/>
          <w14:ligatures w14:val="none"/>
        </w:rPr>
        <w:t> </w:t>
      </w:r>
      <w:hyperlink r:id="rId310" w:tgtFrame="_self" w:history="1">
        <w:r w:rsidRPr="002723F6">
          <w:rPr>
            <w:rFonts w:ascii="Arial" w:eastAsia="Times New Roman" w:hAnsi="Arial" w:cs="Arial"/>
            <w:b/>
            <w:bCs/>
            <w:color w:val="0000FF"/>
            <w:kern w:val="0"/>
            <w:sz w:val="24"/>
            <w:szCs w:val="24"/>
            <w:u w:val="single"/>
            <w14:ligatures w14:val="none"/>
          </w:rPr>
          <w:t>http://www.benefits.va.gov/gibill/licensing_certification.asp. </w:t>
        </w:r>
      </w:hyperlink>
      <w:r w:rsidRPr="002723F6">
        <w:rPr>
          <w:rFonts w:ascii="Arial" w:eastAsia="Times New Roman" w:hAnsi="Arial" w:cs="Arial"/>
          <w:color w:val="000000"/>
          <w:kern w:val="0"/>
          <w:sz w:val="24"/>
          <w:szCs w:val="24"/>
          <w14:ligatures w14:val="none"/>
        </w:rPr>
        <w:t>The page includes a </w:t>
      </w:r>
      <w:hyperlink r:id="rId311" w:tgtFrame="_self" w:history="1">
        <w:r w:rsidRPr="002723F6">
          <w:rPr>
            <w:rFonts w:ascii="Arial" w:eastAsia="Times New Roman" w:hAnsi="Arial" w:cs="Arial"/>
            <w:b/>
            <w:bCs/>
            <w:color w:val="0000FF"/>
            <w:kern w:val="0"/>
            <w:sz w:val="24"/>
            <w:szCs w:val="24"/>
            <w:u w:val="single"/>
            <w14:ligatures w14:val="none"/>
          </w:rPr>
          <w:t>Search for</w:t>
        </w:r>
      </w:hyperlink>
      <w:r w:rsidRPr="002723F6">
        <w:rPr>
          <w:rFonts w:ascii="Arial" w:eastAsia="Times New Roman" w:hAnsi="Arial" w:cs="Arial"/>
          <w:b/>
          <w:bCs/>
          <w:color w:val="000000"/>
          <w:kern w:val="0"/>
          <w:sz w:val="24"/>
          <w:szCs w:val="24"/>
          <w14:ligatures w14:val="none"/>
        </w:rPr>
        <w:t> </w:t>
      </w:r>
      <w:hyperlink r:id="rId312" w:tgtFrame="_self" w:history="1">
        <w:r w:rsidRPr="002723F6">
          <w:rPr>
            <w:rFonts w:ascii="Arial" w:eastAsia="Times New Roman" w:hAnsi="Arial" w:cs="Arial"/>
            <w:b/>
            <w:bCs/>
            <w:color w:val="0000FF"/>
            <w:kern w:val="0"/>
            <w:sz w:val="24"/>
            <w:szCs w:val="24"/>
            <w:u w:val="single"/>
            <w14:ligatures w14:val="none"/>
          </w:rPr>
          <w:t>Tests li</w:t>
        </w:r>
      </w:hyperlink>
      <w:r w:rsidRPr="002723F6">
        <w:rPr>
          <w:rFonts w:ascii="Arial" w:eastAsia="Times New Roman" w:hAnsi="Arial" w:cs="Arial"/>
          <w:color w:val="000000"/>
          <w:kern w:val="0"/>
          <w:sz w:val="24"/>
          <w:szCs w:val="24"/>
          <w14:ligatures w14:val="none"/>
        </w:rPr>
        <w:t>nk where you can find all approved licensing and certification tests. </w:t>
      </w:r>
    </w:p>
    <w:p w14:paraId="2F4AD14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students can apply for test fee reimbursement by completing and submitting a VA Form </w:t>
      </w:r>
      <w:hyperlink r:id="rId313" w:tgtFrame="_self" w:history="1">
        <w:r w:rsidRPr="002723F6">
          <w:rPr>
            <w:rFonts w:ascii="Arial" w:eastAsia="Times New Roman" w:hAnsi="Arial" w:cs="Arial"/>
            <w:b/>
            <w:bCs/>
            <w:color w:val="0000FF"/>
            <w:kern w:val="0"/>
            <w:sz w:val="24"/>
            <w:szCs w:val="24"/>
            <w:u w:val="single"/>
            <w14:ligatures w14:val="none"/>
          </w:rPr>
          <w:t>22- 0803</w:t>
        </w:r>
      </w:hyperlink>
      <w:r w:rsidRPr="002723F6">
        <w:rPr>
          <w:rFonts w:ascii="Arial" w:eastAsia="Times New Roman" w:hAnsi="Arial" w:cs="Arial"/>
          <w:b/>
          <w:bCs/>
          <w:color w:val="000000"/>
          <w:kern w:val="0"/>
          <w:sz w:val="24"/>
          <w:szCs w:val="24"/>
          <w14:ligatures w14:val="none"/>
        </w:rPr>
        <w:t>,</w:t>
      </w:r>
      <w:r w:rsidRPr="002723F6">
        <w:rPr>
          <w:rFonts w:ascii="Arial" w:eastAsia="Times New Roman" w:hAnsi="Arial" w:cs="Arial"/>
          <w:color w:val="000000"/>
          <w:kern w:val="0"/>
          <w:sz w:val="24"/>
          <w:szCs w:val="24"/>
          <w14:ligatures w14:val="none"/>
        </w:rPr>
        <w:t> “Application for Reimbursement of Licensing or Certification Test Fees”. </w:t>
      </w:r>
    </w:p>
    <w:p w14:paraId="644BB26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must attach a copy of the test results to the application. If test results are not available, a copy of the license or certification and a payment receipt must be attached. Fee reimbursement can be paid for each test for which reimbursement is claimed and the required documents are submitted.</w:t>
      </w:r>
    </w:p>
    <w:p w14:paraId="47085EA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Preparatory Courses for Licensure and Certification Tests (Public Law 116-154, section 5). </w:t>
      </w:r>
      <w:r w:rsidRPr="002723F6">
        <w:rPr>
          <w:rFonts w:ascii="Arial" w:eastAsia="Times New Roman" w:hAnsi="Arial" w:cs="Arial"/>
          <w:color w:val="333333"/>
          <w:kern w:val="0"/>
          <w:sz w:val="24"/>
          <w:szCs w:val="24"/>
          <w:shd w:val="clear" w:color="auto" w:fill="FFFFFF"/>
          <w14:ligatures w14:val="none"/>
        </w:rPr>
        <w:t> Effective August 1, 2021, a student entitled to reimbursement under chapter 33 or chapter 35 for a licensing or certification test will also be entitled to payment for a corresponding covered preparatory course. This preparatory course must be approved by the SAA. Students can apply for preparatory course reimbursement by submitting </w:t>
      </w:r>
      <w:hyperlink r:id="rId314" w:tgtFrame="_self" w:history="1">
        <w:r w:rsidRPr="002723F6">
          <w:rPr>
            <w:rFonts w:ascii="Arial" w:eastAsia="Times New Roman" w:hAnsi="Arial" w:cs="Arial"/>
            <w:b/>
            <w:bCs/>
            <w:color w:val="0000FF"/>
            <w:kern w:val="0"/>
            <w:sz w:val="24"/>
            <w:szCs w:val="24"/>
            <w:u w:val="single"/>
            <w14:ligatures w14:val="none"/>
          </w:rPr>
          <w:t>VA Form 22-10272</w:t>
        </w:r>
      </w:hyperlink>
      <w:r w:rsidRPr="002723F6">
        <w:rPr>
          <w:rFonts w:ascii="Arial" w:eastAsia="Times New Roman" w:hAnsi="Arial" w:cs="Arial"/>
          <w:color w:val="333333"/>
          <w:kern w:val="0"/>
          <w:sz w:val="24"/>
          <w:szCs w:val="24"/>
          <w:shd w:val="clear" w:color="auto" w:fill="FFFFFF"/>
          <w14:ligatures w14:val="none"/>
        </w:rPr>
        <w:t>.  Verification of Enrollment from the Prep Course provider and a copy of the payment receipt must be included.</w:t>
      </w:r>
    </w:p>
    <w:p w14:paraId="2723235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31" w:name="National_Tests"/>
      <w:r w:rsidRPr="002723F6">
        <w:rPr>
          <w:rFonts w:ascii="Arial" w:eastAsia="Times New Roman" w:hAnsi="Arial" w:cs="Arial"/>
          <w:b/>
          <w:bCs/>
          <w:color w:val="000000"/>
          <w:kern w:val="0"/>
          <w:sz w:val="24"/>
          <w:szCs w:val="24"/>
          <w14:ligatures w14:val="none"/>
        </w:rPr>
        <w:t>National Tests</w:t>
      </w:r>
      <w:bookmarkEnd w:id="31"/>
      <w:r w:rsidRPr="002723F6">
        <w:rPr>
          <w:rFonts w:ascii="Arial" w:eastAsia="Times New Roman" w:hAnsi="Arial" w:cs="Arial"/>
          <w:b/>
          <w:bCs/>
          <w:color w:val="000000"/>
          <w:kern w:val="0"/>
          <w:sz w:val="24"/>
          <w:szCs w:val="24"/>
          <w:u w:val="single"/>
          <w14:ligatures w14:val="none"/>
        </w:rPr>
        <w:t> - chapters 30, 33, 35, 1606</w:t>
      </w:r>
    </w:p>
    <w:p w14:paraId="0A0F030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students can be reimbursed for all required (mandatory) fees charged for national admission tests and national tests for college credit.</w:t>
      </w:r>
    </w:p>
    <w:p w14:paraId="7CF37E7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Complete information for applying for reimbursement is available at</w:t>
      </w:r>
      <w:r w:rsidRPr="002723F6">
        <w:rPr>
          <w:rFonts w:ascii="Arial" w:eastAsia="Times New Roman" w:hAnsi="Arial" w:cs="Arial"/>
          <w:b/>
          <w:bCs/>
          <w:color w:val="000000"/>
          <w:kern w:val="0"/>
          <w:sz w:val="24"/>
          <w:szCs w:val="24"/>
          <w14:ligatures w14:val="none"/>
        </w:rPr>
        <w:t> </w:t>
      </w:r>
      <w:hyperlink r:id="rId315" w:tgtFrame="_self" w:history="1">
        <w:r w:rsidRPr="002723F6">
          <w:rPr>
            <w:rFonts w:ascii="Arial" w:eastAsia="Times New Roman" w:hAnsi="Arial" w:cs="Arial"/>
            <w:b/>
            <w:bCs/>
            <w:color w:val="0000FF"/>
            <w:kern w:val="0"/>
            <w:sz w:val="24"/>
            <w:szCs w:val="24"/>
            <w:u w:val="single"/>
            <w14:ligatures w14:val="none"/>
          </w:rPr>
          <w:t>http://www.benefits.va.gov/gibill/national_testing.asp.</w:t>
        </w:r>
      </w:hyperlink>
      <w:r w:rsidRPr="002723F6">
        <w:rPr>
          <w:rFonts w:ascii="Arial" w:eastAsia="Times New Roman" w:hAnsi="Arial" w:cs="Arial"/>
          <w:b/>
          <w:bCs/>
          <w:color w:val="000000"/>
          <w:kern w:val="0"/>
          <w:sz w:val="24"/>
          <w:szCs w:val="24"/>
          <w14:ligatures w14:val="none"/>
        </w:rPr>
        <w:t> </w:t>
      </w:r>
    </w:p>
    <w:p w14:paraId="2447055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list of all approved national tests and approved charges can be found through the following link: </w:t>
      </w:r>
      <w:hyperlink r:id="rId316" w:tgtFrame="_self" w:history="1">
        <w:r w:rsidRPr="002723F6">
          <w:rPr>
            <w:rFonts w:ascii="Arial" w:eastAsia="Times New Roman" w:hAnsi="Arial" w:cs="Arial"/>
            <w:b/>
            <w:bCs/>
            <w:color w:val="0000FF"/>
            <w:kern w:val="0"/>
            <w:sz w:val="24"/>
            <w:szCs w:val="24"/>
            <w:u w:val="single"/>
            <w14:ligatures w14:val="none"/>
          </w:rPr>
          <w:t>http://inquiry.vba.va.gov/weamspub/buildSearchNE.do.</w:t>
        </w:r>
      </w:hyperlink>
      <w:r w:rsidRPr="002723F6">
        <w:rPr>
          <w:rFonts w:ascii="Arial" w:eastAsia="Times New Roman" w:hAnsi="Arial" w:cs="Arial"/>
          <w:b/>
          <w:bCs/>
          <w:color w:val="000000"/>
          <w:kern w:val="0"/>
          <w:sz w:val="24"/>
          <w:szCs w:val="24"/>
          <w14:ligatures w14:val="none"/>
        </w:rPr>
        <w:t> </w:t>
      </w:r>
    </w:p>
    <w:p w14:paraId="53A52609" w14:textId="77777777" w:rsidR="002723F6" w:rsidRPr="002723F6" w:rsidRDefault="002723F6" w:rsidP="002723F6">
      <w:pPr>
        <w:spacing w:after="150" w:line="240" w:lineRule="auto"/>
        <w:ind w:left="-480" w:right="-795"/>
        <w:outlineLvl w:val="0"/>
        <w:rPr>
          <w:rFonts w:ascii="inherit" w:eastAsia="Times New Roman" w:hAnsi="inherit" w:cs="Times New Roman"/>
          <w:b/>
          <w:bCs/>
          <w:color w:val="000000"/>
          <w:kern w:val="36"/>
          <w:sz w:val="54"/>
          <w:szCs w:val="54"/>
          <w14:ligatures w14:val="none"/>
        </w:rPr>
      </w:pPr>
      <w:bookmarkStart w:id="32" w:name="EDUCATION_BENEFIT_PROGRAMS"/>
      <w:r w:rsidRPr="002723F6">
        <w:rPr>
          <w:rFonts w:ascii="Arial" w:eastAsia="Times New Roman" w:hAnsi="Arial" w:cs="Arial"/>
          <w:b/>
          <w:bCs/>
          <w:color w:val="000000"/>
          <w:kern w:val="36"/>
          <w:sz w:val="24"/>
          <w:szCs w:val="24"/>
          <w14:ligatures w14:val="none"/>
        </w:rPr>
        <w:t>EDUCATION BENEFIT PROGRAMS</w:t>
      </w:r>
      <w:bookmarkEnd w:id="32"/>
      <w:r w:rsidRPr="002723F6">
        <w:rPr>
          <w:rFonts w:ascii="Arial" w:eastAsia="Times New Roman" w:hAnsi="Arial" w:cs="Arial"/>
          <w:b/>
          <w:bCs/>
          <w:color w:val="000000"/>
          <w:kern w:val="36"/>
          <w:sz w:val="24"/>
          <w:szCs w:val="24"/>
          <w14:ligatures w14:val="none"/>
        </w:rPr>
        <w:t> </w:t>
      </w:r>
    </w:p>
    <w:p w14:paraId="01B1070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General and detailed descriptions for each program are online at </w:t>
      </w:r>
      <w:hyperlink r:id="rId317" w:tgtFrame="_self" w:history="1">
        <w:r w:rsidRPr="002723F6">
          <w:rPr>
            <w:rFonts w:ascii="Arial" w:eastAsia="Times New Roman" w:hAnsi="Arial" w:cs="Arial"/>
            <w:b/>
            <w:bCs/>
            <w:color w:val="0000FF"/>
            <w:kern w:val="0"/>
            <w:sz w:val="24"/>
            <w:szCs w:val="24"/>
            <w:u w:val="single"/>
            <w14:ligatures w14:val="none"/>
          </w:rPr>
          <w:t>http://www.benefits.va.gov/GIBILL/comparison_chart.asp</w:t>
        </w:r>
      </w:hyperlink>
      <w:r w:rsidRPr="002723F6">
        <w:rPr>
          <w:rFonts w:ascii="Arial" w:eastAsia="Times New Roman" w:hAnsi="Arial" w:cs="Arial"/>
          <w:b/>
          <w:bCs/>
          <w:color w:val="000000"/>
          <w:kern w:val="0"/>
          <w:sz w:val="24"/>
          <w:szCs w:val="24"/>
          <w14:ligatures w14:val="none"/>
        </w:rPr>
        <w:t>.</w:t>
      </w:r>
      <w:r w:rsidRPr="002723F6">
        <w:rPr>
          <w:rFonts w:ascii="Arial" w:eastAsia="Times New Roman" w:hAnsi="Arial" w:cs="Arial"/>
          <w:color w:val="000000"/>
          <w:kern w:val="0"/>
          <w:sz w:val="24"/>
          <w:szCs w:val="24"/>
          <w14:ligatures w14:val="none"/>
        </w:rPr>
        <w:t> This website also provides a comprehensive comparison among VA approved education training facilities. </w:t>
      </w:r>
    </w:p>
    <w:p w14:paraId="7F6776A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NOTE: Students who may be eligible for education benefits should submit an application. Students should not delay submission while waiting on additional information or supporting documentation (DD214, NOBE, etc.). Even if someone appears ineligible, VA will review his or her application and officially deny or grant benefits..  </w:t>
      </w:r>
    </w:p>
    <w:p w14:paraId="3F3EC539"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18"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19E048E1" w14:textId="77777777" w:rsidTr="002723F6">
        <w:trPr>
          <w:tblCellSpacing w:w="0" w:type="dxa"/>
        </w:trPr>
        <w:tc>
          <w:tcPr>
            <w:tcW w:w="0" w:type="auto"/>
            <w:shd w:val="clear" w:color="auto" w:fill="auto"/>
            <w:vAlign w:val="bottom"/>
            <w:hideMark/>
          </w:tcPr>
          <w:p w14:paraId="6620F83E" w14:textId="77777777" w:rsidR="002723F6" w:rsidRPr="002723F6" w:rsidRDefault="002723F6" w:rsidP="002723F6">
            <w:pPr>
              <w:spacing w:after="150" w:line="240" w:lineRule="auto"/>
              <w:divId w:val="269632881"/>
              <w:rPr>
                <w:rFonts w:ascii="Times New Roman" w:eastAsia="Times New Roman" w:hAnsi="Times New Roman" w:cs="Times New Roman"/>
                <w:kern w:val="0"/>
                <w:sz w:val="24"/>
                <w:szCs w:val="24"/>
                <w14:ligatures w14:val="none"/>
              </w:rPr>
            </w:pPr>
            <w:bookmarkStart w:id="33" w:name="EDUCATION_RATES"/>
            <w:r w:rsidRPr="002723F6">
              <w:rPr>
                <w:rFonts w:ascii="Arial" w:eastAsia="Times New Roman" w:hAnsi="Arial" w:cs="Arial"/>
                <w:b/>
                <w:bCs/>
                <w:kern w:val="0"/>
                <w:sz w:val="24"/>
                <w:szCs w:val="24"/>
                <w14:ligatures w14:val="none"/>
              </w:rPr>
              <w:t>EDUCATION RATES</w:t>
            </w:r>
            <w:bookmarkEnd w:id="33"/>
          </w:p>
        </w:tc>
      </w:tr>
    </w:tbl>
    <w:p w14:paraId="4C5897D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CHAPTERS 30, 33, 1606, and 35</w:t>
      </w:r>
    </w:p>
    <w:p w14:paraId="7DC6AEA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14:ligatures w14:val="none"/>
        </w:rPr>
        <w:t>The most current education pay rates for each benefit can be found on the GI Bill® Website. </w:t>
      </w:r>
      <w:hyperlink r:id="rId319" w:tgtFrame="_self" w:history="1">
        <w:r w:rsidRPr="002723F6">
          <w:rPr>
            <w:rFonts w:ascii="inherit" w:eastAsia="Times New Roman" w:hAnsi="inherit" w:cs="Arial"/>
            <w:b/>
            <w:bCs/>
            <w:color w:val="0000FF"/>
            <w:kern w:val="0"/>
            <w:sz w:val="24"/>
            <w:szCs w:val="24"/>
            <w:u w:val="single"/>
            <w14:ligatures w14:val="none"/>
          </w:rPr>
          <w:t>http://www.benefits.va.gov/GIBILL/resources/benefits_resources/rate_tables.asp</w:t>
        </w:r>
      </w:hyperlink>
    </w:p>
    <w:p w14:paraId="4A26634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320" w:tgtFrame="_self" w:history="1">
        <w:r w:rsidRPr="002723F6">
          <w:rPr>
            <w:rFonts w:ascii="Arial" w:eastAsia="Times New Roman" w:hAnsi="Arial" w:cs="Arial"/>
            <w:b/>
            <w:bCs/>
            <w:color w:val="0000FF"/>
            <w:kern w:val="0"/>
            <w:sz w:val="24"/>
            <w:szCs w:val="24"/>
            <w:u w:val="single"/>
            <w14:ligatures w14:val="none"/>
          </w:rPr>
          <w:t>PL 115-48, </w:t>
        </w:r>
      </w:hyperlink>
      <w:r w:rsidRPr="002723F6">
        <w:rPr>
          <w:rFonts w:ascii="Arial" w:eastAsia="Times New Roman" w:hAnsi="Arial" w:cs="Arial"/>
          <w:color w:val="000000"/>
          <w:kern w:val="0"/>
          <w:sz w:val="24"/>
          <w:szCs w:val="24"/>
          <w14:ligatures w14:val="none"/>
        </w:rPr>
        <w:t>The Harry W. Colmery Veterans Educational Assistance Act of 2017, amends Title 38, United States Code, to make improvements in the laws administered by VA. Among those improvements, Section 107 and 501 significantly alters the administration of payment of a monthly housing stipend under the Post-9/11 GI Bill. </w:t>
      </w:r>
    </w:p>
    <w:p w14:paraId="3DBB805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321" w:tgtFrame="_self" w:history="1">
        <w:r w:rsidRPr="002723F6">
          <w:rPr>
            <w:rFonts w:ascii="Arial" w:eastAsia="Times New Roman" w:hAnsi="Arial" w:cs="Arial"/>
            <w:b/>
            <w:bCs/>
            <w:color w:val="0000FF"/>
            <w:kern w:val="0"/>
            <w:sz w:val="24"/>
            <w:szCs w:val="24"/>
            <w:u w:val="single"/>
            <w14:ligatures w14:val="none"/>
          </w:rPr>
          <w:t>PL 115-62, </w:t>
        </w:r>
      </w:hyperlink>
      <w:r w:rsidRPr="002723F6">
        <w:rPr>
          <w:rFonts w:ascii="Arial" w:eastAsia="Times New Roman" w:hAnsi="Arial" w:cs="Arial"/>
          <w:color w:val="000000"/>
          <w:kern w:val="0"/>
          <w:sz w:val="24"/>
          <w:szCs w:val="24"/>
          <w14:ligatures w14:val="none"/>
        </w:rPr>
        <w:t>Section 501, provided technical corrections to the Harry W. Colmery Veterans Educational Assistance Act of 2017. </w:t>
      </w:r>
    </w:p>
    <w:p w14:paraId="5D36A85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training beginning on or after August 1, 2018, the Monthly Housing Allowance (MHA) payment amounts are </w:t>
      </w:r>
      <w:r w:rsidRPr="002723F6">
        <w:rPr>
          <w:rFonts w:ascii="Arial" w:eastAsia="Times New Roman" w:hAnsi="Arial" w:cs="Arial"/>
          <w:i/>
          <w:iCs/>
          <w:color w:val="000000"/>
          <w:kern w:val="0"/>
          <w:sz w:val="24"/>
          <w:szCs w:val="24"/>
          <w14:ligatures w14:val="none"/>
        </w:rPr>
        <w:t>based </w:t>
      </w:r>
      <w:r w:rsidRPr="002723F6">
        <w:rPr>
          <w:rFonts w:ascii="Arial" w:eastAsia="Times New Roman" w:hAnsi="Arial" w:cs="Arial"/>
          <w:color w:val="000000"/>
          <w:kern w:val="0"/>
          <w:sz w:val="24"/>
          <w:szCs w:val="24"/>
          <w14:ligatures w14:val="none"/>
        </w:rPr>
        <w:t>on the Department of Defense’s Basic Allowance for Housing (BAH) rates for an “E-5 with dependents” for </w:t>
      </w:r>
      <w:r w:rsidRPr="002723F6">
        <w:rPr>
          <w:rFonts w:ascii="Arial" w:eastAsia="Times New Roman" w:hAnsi="Arial" w:cs="Arial"/>
          <w:b/>
          <w:bCs/>
          <w:color w:val="000000"/>
          <w:kern w:val="0"/>
          <w:sz w:val="24"/>
          <w:szCs w:val="24"/>
          <w14:ligatures w14:val="none"/>
        </w:rPr>
        <w:t>the zip code of the campus or training location where student has a majority of classes</w:t>
      </w:r>
      <w:r w:rsidRPr="002723F6">
        <w:rPr>
          <w:rFonts w:ascii="Arial" w:eastAsia="Times New Roman" w:hAnsi="Arial" w:cs="Arial"/>
          <w:color w:val="000000"/>
          <w:kern w:val="0"/>
          <w:sz w:val="24"/>
          <w:szCs w:val="24"/>
          <w14:ligatures w14:val="none"/>
        </w:rPr>
        <w:t>. </w:t>
      </w:r>
    </w:p>
    <w:p w14:paraId="14E5410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For training beginning prior to August 1, 2018, the MHA payment amounts are </w:t>
      </w:r>
      <w:r w:rsidRPr="002723F6">
        <w:rPr>
          <w:rFonts w:ascii="Arial" w:eastAsia="Times New Roman" w:hAnsi="Arial" w:cs="Arial"/>
          <w:i/>
          <w:iCs/>
          <w:color w:val="000000"/>
          <w:kern w:val="0"/>
          <w:sz w:val="24"/>
          <w:szCs w:val="24"/>
          <w14:ligatures w14:val="none"/>
        </w:rPr>
        <w:t>based </w:t>
      </w:r>
      <w:r w:rsidRPr="002723F6">
        <w:rPr>
          <w:rFonts w:ascii="Arial" w:eastAsia="Times New Roman" w:hAnsi="Arial" w:cs="Arial"/>
          <w:color w:val="000000"/>
          <w:kern w:val="0"/>
          <w:sz w:val="24"/>
          <w:szCs w:val="24"/>
          <w14:ligatures w14:val="none"/>
        </w:rPr>
        <w:t>on the Department of Defense’s Basic Allowance for Housing (BAH) rates for an “E-5 with dependents” for </w:t>
      </w:r>
      <w:r w:rsidRPr="002723F6">
        <w:rPr>
          <w:rFonts w:ascii="Arial" w:eastAsia="Times New Roman" w:hAnsi="Arial" w:cs="Arial"/>
          <w:b/>
          <w:bCs/>
          <w:color w:val="000000"/>
          <w:kern w:val="0"/>
          <w:sz w:val="24"/>
          <w:szCs w:val="24"/>
          <w14:ligatures w14:val="none"/>
        </w:rPr>
        <w:t>the zip code of the school</w:t>
      </w:r>
      <w:r w:rsidRPr="002723F6">
        <w:rPr>
          <w:rFonts w:ascii="Arial" w:eastAsia="Times New Roman" w:hAnsi="Arial" w:cs="Arial"/>
          <w:color w:val="000000"/>
          <w:kern w:val="0"/>
          <w:sz w:val="24"/>
          <w:szCs w:val="24"/>
          <w14:ligatures w14:val="none"/>
        </w:rPr>
        <w:t>. </w:t>
      </w:r>
    </w:p>
    <w:p w14:paraId="39FBF26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BAH rates can be found at the following website: </w:t>
      </w:r>
      <w:hyperlink r:id="rId322" w:tgtFrame="_self" w:history="1">
        <w:r w:rsidRPr="002723F6">
          <w:rPr>
            <w:rFonts w:ascii="Arial" w:eastAsia="Times New Roman" w:hAnsi="Arial" w:cs="Arial"/>
            <w:b/>
            <w:bCs/>
            <w:color w:val="0000FF"/>
            <w:kern w:val="0"/>
            <w:sz w:val="24"/>
            <w:szCs w:val="24"/>
            <w:u w:val="single"/>
            <w14:ligatures w14:val="none"/>
          </w:rPr>
          <w:t>https://www.defensetravel.dod.mil/site/bah.cfm</w:t>
        </w:r>
      </w:hyperlink>
      <w:r w:rsidRPr="002723F6">
        <w:rPr>
          <w:rFonts w:ascii="Arial" w:eastAsia="Times New Roman" w:hAnsi="Arial" w:cs="Arial"/>
          <w:b/>
          <w:bCs/>
          <w:color w:val="000000"/>
          <w:kern w:val="0"/>
          <w:sz w:val="24"/>
          <w:szCs w:val="24"/>
          <w14:ligatures w14:val="none"/>
        </w:rPr>
        <w:t> </w:t>
      </w:r>
    </w:p>
    <w:p w14:paraId="118EF28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MHA amounts are prorated based on a student’s benefit level and may be further reduced based on the rate of pursuit (RoP) rounded to nearest multiple of 10. Benefits are only payable when the RoP is more than 50%, and the student is not on active duty.  </w:t>
      </w:r>
    </w:p>
    <w:p w14:paraId="33FAAC63"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23"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43DC1CB3" w14:textId="77777777" w:rsidTr="002723F6">
        <w:trPr>
          <w:tblCellSpacing w:w="0" w:type="dxa"/>
        </w:trPr>
        <w:tc>
          <w:tcPr>
            <w:tcW w:w="0" w:type="auto"/>
            <w:shd w:val="clear" w:color="auto" w:fill="auto"/>
            <w:vAlign w:val="bottom"/>
            <w:hideMark/>
          </w:tcPr>
          <w:p w14:paraId="32B4242A" w14:textId="77777777" w:rsidR="002723F6" w:rsidRPr="002723F6" w:rsidRDefault="002723F6" w:rsidP="002723F6">
            <w:pPr>
              <w:spacing w:after="150" w:line="240" w:lineRule="auto"/>
              <w:divId w:val="236747908"/>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w:t>
            </w:r>
            <w:bookmarkStart w:id="34" w:name="POST-9/11_GI_BILL"/>
            <w:r w:rsidRPr="002723F6">
              <w:rPr>
                <w:rFonts w:ascii="Arial" w:eastAsia="Times New Roman" w:hAnsi="Arial" w:cs="Arial"/>
                <w:b/>
                <w:bCs/>
                <w:kern w:val="0"/>
                <w:sz w:val="24"/>
                <w:szCs w:val="24"/>
                <w14:ligatures w14:val="none"/>
              </w:rPr>
              <w:t>POST-9/11 GI BILL</w:t>
            </w:r>
            <w:bookmarkEnd w:id="34"/>
            <w:r w:rsidRPr="002723F6">
              <w:rPr>
                <w:rFonts w:ascii="Arial" w:eastAsia="Times New Roman" w:hAnsi="Arial" w:cs="Arial"/>
                <w:b/>
                <w:bCs/>
                <w:kern w:val="0"/>
                <w:sz w:val="24"/>
                <w:szCs w:val="24"/>
                <w14:ligatures w14:val="none"/>
              </w:rPr>
              <w:t> - CHAPTER 33, TITLE 38 U.S. CODE</w:t>
            </w:r>
          </w:p>
        </w:tc>
      </w:tr>
    </w:tbl>
    <w:p w14:paraId="6E45D6C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084D11F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For additional information about Chapter 33, visit the GI BILL website:</w:t>
      </w:r>
      <w:r w:rsidRPr="002723F6">
        <w:rPr>
          <w:rFonts w:ascii="Arial" w:eastAsia="Times New Roman" w:hAnsi="Arial" w:cs="Arial"/>
          <w:b/>
          <w:bCs/>
          <w:color w:val="000000"/>
          <w:kern w:val="0"/>
          <w:sz w:val="24"/>
          <w:szCs w:val="24"/>
          <w14:ligatures w14:val="none"/>
        </w:rPr>
        <w:t> </w:t>
      </w:r>
    </w:p>
    <w:p w14:paraId="0FB62465" w14:textId="77777777" w:rsidR="002723F6" w:rsidRPr="002723F6" w:rsidRDefault="002723F6" w:rsidP="002723F6">
      <w:pPr>
        <w:spacing w:after="150" w:line="240" w:lineRule="auto"/>
        <w:ind w:left="351" w:right="-795"/>
        <w:jc w:val="center"/>
        <w:rPr>
          <w:rFonts w:ascii="Helvetica Neue" w:eastAsia="Times New Roman" w:hAnsi="Helvetica Neue" w:cs="Times New Roman"/>
          <w:color w:val="000000"/>
          <w:kern w:val="0"/>
          <w:sz w:val="24"/>
          <w:szCs w:val="24"/>
          <w14:ligatures w14:val="none"/>
        </w:rPr>
      </w:pPr>
      <w:hyperlink r:id="rId324" w:tgtFrame="_self" w:history="1">
        <w:r w:rsidRPr="002723F6">
          <w:rPr>
            <w:rFonts w:ascii="Arial" w:eastAsia="Times New Roman" w:hAnsi="Arial" w:cs="Arial"/>
            <w:b/>
            <w:bCs/>
            <w:color w:val="0000FF"/>
            <w:kern w:val="0"/>
            <w:sz w:val="24"/>
            <w:szCs w:val="24"/>
            <w:u w:val="single"/>
            <w14:ligatures w14:val="none"/>
          </w:rPr>
          <w:t>http://www.benefits.va.gov/gibill/post911_gibill.asp</w:t>
        </w:r>
      </w:hyperlink>
      <w:r w:rsidRPr="002723F6">
        <w:rPr>
          <w:rFonts w:ascii="Arial" w:eastAsia="Times New Roman" w:hAnsi="Arial" w:cs="Arial"/>
          <w:b/>
          <w:bCs/>
          <w:color w:val="000000"/>
          <w:kern w:val="0"/>
          <w:sz w:val="24"/>
          <w:szCs w:val="24"/>
          <w14:ligatures w14:val="none"/>
        </w:rPr>
        <w:t> </w:t>
      </w:r>
    </w:p>
    <w:p w14:paraId="599EE20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Eligible Individuals (</w:t>
      </w:r>
      <w:hyperlink r:id="rId325" w:tgtFrame="_self" w:history="1">
        <w:r w:rsidRPr="002723F6">
          <w:rPr>
            <w:rFonts w:ascii="Arial" w:eastAsia="Times New Roman" w:hAnsi="Arial" w:cs="Arial"/>
            <w:b/>
            <w:bCs/>
            <w:color w:val="0000FF"/>
            <w:kern w:val="0"/>
            <w:sz w:val="24"/>
            <w:szCs w:val="24"/>
            <w:u w:val="single"/>
            <w14:ligatures w14:val="none"/>
          </w:rPr>
          <w:t>38 CFR 21.9520</w:t>
        </w:r>
      </w:hyperlink>
      <w:r w:rsidRPr="002723F6">
        <w:rPr>
          <w:rFonts w:ascii="Arial" w:eastAsia="Times New Roman" w:hAnsi="Arial" w:cs="Arial"/>
          <w:b/>
          <w:bCs/>
          <w:color w:val="000000"/>
          <w:kern w:val="0"/>
          <w:sz w:val="24"/>
          <w:szCs w:val="24"/>
          <w:u w:val="single"/>
          <w14:ligatures w14:val="none"/>
        </w:rPr>
        <w:t>)</w:t>
      </w:r>
    </w:p>
    <w:p w14:paraId="3F50F36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Generally, an individual who served a minimum of 90 days on active duty after September 10, 2001, will be eligible for educational assistance under the Post-9/11 GI Bill. Active duty served as a member of the Armed Forces or as a result of a call or order to active duty from a reserve component under section 688, 12301(a), 12301(d), 12303(g), 12302, or 12304 of Title 10 is qualifying active duty service. </w:t>
      </w:r>
    </w:p>
    <w:p w14:paraId="1F96118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October 1, 2011, VA began paying benefits to members of the Army National Guard and Air National Guard for qualifying service under title 32. The following service may qualify:</w:t>
      </w:r>
    </w:p>
    <w:p w14:paraId="5B2C4056" w14:textId="77777777" w:rsidR="002723F6" w:rsidRPr="002723F6" w:rsidRDefault="002723F6" w:rsidP="002723F6">
      <w:pPr>
        <w:numPr>
          <w:ilvl w:val="0"/>
          <w:numId w:val="5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Full time service in the National Guard for the purpose of organizing, administering, recruiting, instructing or training</w:t>
      </w:r>
    </w:p>
    <w:p w14:paraId="4BAD1595" w14:textId="77777777" w:rsidR="002723F6" w:rsidRPr="002723F6" w:rsidRDefault="002723F6" w:rsidP="002723F6">
      <w:pPr>
        <w:numPr>
          <w:ilvl w:val="0"/>
          <w:numId w:val="5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Activations in support of a national emergency under section 502(f) of Title 32 </w:t>
      </w:r>
    </w:p>
    <w:p w14:paraId="4A21D60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Benefits are payable retroactively to August 1, 2009, the effective date of the Post-9/11 GI Bill® program with qualifying section 502(f) of Title 32 service. </w:t>
      </w:r>
    </w:p>
    <w:p w14:paraId="0F1C059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Effective December 31, 2011, VA began paying benefits to members of the United States Coast Guard Reserve for service under section 712 of Title 14.  Any service performed on or after December 31, 2011, shall be creditable. </w:t>
      </w:r>
    </w:p>
    <w:p w14:paraId="4110075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Effective August 1, 2018, VA began paying benefits to members of the Armed Forces called or ordered to active duty from a reserve component under Section 12301(h), 12304A, and 12304B of Title 10. Benefits </w:t>
      </w:r>
      <w:r w:rsidRPr="002723F6">
        <w:rPr>
          <w:rFonts w:ascii="Arial" w:eastAsia="Times New Roman" w:hAnsi="Arial" w:cs="Arial"/>
          <w:b/>
          <w:bCs/>
          <w:color w:val="000000"/>
          <w:kern w:val="0"/>
          <w:sz w:val="24"/>
          <w:szCs w:val="24"/>
          <w14:ligatures w14:val="none"/>
        </w:rPr>
        <w:t>CANNOT </w:t>
      </w:r>
      <w:r w:rsidRPr="002723F6">
        <w:rPr>
          <w:rFonts w:ascii="Arial" w:eastAsia="Times New Roman" w:hAnsi="Arial" w:cs="Arial"/>
          <w:color w:val="000000"/>
          <w:kern w:val="0"/>
          <w:sz w:val="24"/>
          <w:szCs w:val="24"/>
          <w14:ligatures w14:val="none"/>
        </w:rPr>
        <w:t>be paid retroactively with this service. </w:t>
      </w:r>
    </w:p>
    <w:p w14:paraId="1EF5798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Effective August 1, 2018, VA began paying benefits at the 100% benefit level to individuals awarded the Purple Heart for service after September 10, 2001. Benefits </w:t>
      </w:r>
      <w:r w:rsidRPr="002723F6">
        <w:rPr>
          <w:rFonts w:ascii="Arial" w:eastAsia="Times New Roman" w:hAnsi="Arial" w:cs="Arial"/>
          <w:b/>
          <w:bCs/>
          <w:color w:val="000000"/>
          <w:kern w:val="0"/>
          <w:sz w:val="24"/>
          <w:szCs w:val="24"/>
          <w14:ligatures w14:val="none"/>
        </w:rPr>
        <w:t>CANNOT </w:t>
      </w:r>
      <w:r w:rsidRPr="002723F6">
        <w:rPr>
          <w:rFonts w:ascii="Arial" w:eastAsia="Times New Roman" w:hAnsi="Arial" w:cs="Arial"/>
          <w:color w:val="000000"/>
          <w:kern w:val="0"/>
          <w:sz w:val="24"/>
          <w:szCs w:val="24"/>
          <w14:ligatures w14:val="none"/>
        </w:rPr>
        <w:t>be paid retroactively with this service. </w:t>
      </w:r>
    </w:p>
    <w:p w14:paraId="4A4323D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 following periods of active duty service are excluded:</w:t>
      </w:r>
    </w:p>
    <w:p w14:paraId="0CC341CF" w14:textId="77777777" w:rsidR="002723F6" w:rsidRPr="002723F6" w:rsidRDefault="002723F6" w:rsidP="002723F6">
      <w:pPr>
        <w:numPr>
          <w:ilvl w:val="0"/>
          <w:numId w:val="5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ROTC under 10 U.S.C. 2107(b)</w:t>
      </w:r>
    </w:p>
    <w:p w14:paraId="39C04CFC" w14:textId="77777777" w:rsidR="002723F6" w:rsidRPr="002723F6" w:rsidRDefault="002723F6" w:rsidP="002723F6">
      <w:pPr>
        <w:numPr>
          <w:ilvl w:val="0"/>
          <w:numId w:val="5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Service academy contract period</w:t>
      </w:r>
    </w:p>
    <w:p w14:paraId="21562E86" w14:textId="77777777" w:rsidR="002723F6" w:rsidRPr="002723F6" w:rsidRDefault="002723F6" w:rsidP="002723F6">
      <w:pPr>
        <w:numPr>
          <w:ilvl w:val="0"/>
          <w:numId w:val="5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Service terminated due to defective enlistment/agreement</w:t>
      </w:r>
    </w:p>
    <w:p w14:paraId="02438F65" w14:textId="77777777" w:rsidR="002723F6" w:rsidRPr="002723F6" w:rsidRDefault="002723F6" w:rsidP="002723F6">
      <w:pPr>
        <w:numPr>
          <w:ilvl w:val="0"/>
          <w:numId w:val="5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Service used for loan repayment </w:t>
      </w:r>
    </w:p>
    <w:p w14:paraId="74E0B87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Period of Eligibility (</w:t>
      </w:r>
      <w:hyperlink r:id="rId326" w:tgtFrame="_self" w:history="1">
        <w:r w:rsidRPr="002723F6">
          <w:rPr>
            <w:rFonts w:ascii="Arial" w:eastAsia="Times New Roman" w:hAnsi="Arial" w:cs="Arial"/>
            <w:b/>
            <w:bCs/>
            <w:color w:val="0000FF"/>
            <w:kern w:val="0"/>
            <w:sz w:val="24"/>
            <w:szCs w:val="24"/>
            <w:u w:val="single"/>
            <w14:ligatures w14:val="none"/>
          </w:rPr>
          <w:t>38 CFR 21.9530</w:t>
        </w:r>
      </w:hyperlink>
      <w:r w:rsidRPr="002723F6">
        <w:rPr>
          <w:rFonts w:ascii="Arial" w:eastAsia="Times New Roman" w:hAnsi="Arial" w:cs="Arial"/>
          <w:b/>
          <w:bCs/>
          <w:color w:val="000000"/>
          <w:kern w:val="0"/>
          <w:sz w:val="24"/>
          <w:szCs w:val="24"/>
          <w:u w:val="single"/>
          <w14:ligatures w14:val="none"/>
        </w:rPr>
        <w:t>)</w:t>
      </w:r>
    </w:p>
    <w:p w14:paraId="6C11452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Generally, if release from active duty was before January 1, 2013, individual’s eligibility to use chapter 33 benefits expires 15 years from the date of the last discharge or release from active duty of at least 90 consecutive days. The Harry W. Colmery Veterans Assistance Act of 2017 eliminates the 15 year limitation to use the Post-9/11 GI Bill benefit in the case of Veterans who meet the following requirements: </w:t>
      </w:r>
    </w:p>
    <w:p w14:paraId="6D961805" w14:textId="77777777" w:rsidR="002723F6" w:rsidRPr="002723F6" w:rsidRDefault="002723F6" w:rsidP="002723F6">
      <w:pPr>
        <w:numPr>
          <w:ilvl w:val="0"/>
          <w:numId w:val="5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Last discharge or release from active duty of at least 90 consecutive days was on or after January 1, 2013</w:t>
      </w:r>
    </w:p>
    <w:p w14:paraId="32245C99" w14:textId="77777777" w:rsidR="002723F6" w:rsidRPr="002723F6" w:rsidRDefault="002723F6" w:rsidP="002723F6">
      <w:pPr>
        <w:numPr>
          <w:ilvl w:val="0"/>
          <w:numId w:val="5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Honorably discharged from the Armed Forces</w:t>
      </w:r>
    </w:p>
    <w:p w14:paraId="380118E6" w14:textId="77777777" w:rsidR="002723F6" w:rsidRPr="002723F6" w:rsidRDefault="002723F6" w:rsidP="002723F6">
      <w:pPr>
        <w:numPr>
          <w:ilvl w:val="0"/>
          <w:numId w:val="5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Released from the Armed Forces with service characterized as honorable and placed on the retired list, temporary disability retired list, or transferred to the Fleet Reserve or the Fleet Marine Corps Reserve</w:t>
      </w:r>
    </w:p>
    <w:p w14:paraId="1D24F5B1" w14:textId="77777777" w:rsidR="002723F6" w:rsidRPr="002723F6" w:rsidRDefault="002723F6" w:rsidP="002723F6">
      <w:pPr>
        <w:numPr>
          <w:ilvl w:val="0"/>
          <w:numId w:val="5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Released from the Armed Forces with a service characterized as honorable for further service in a reserve component </w:t>
      </w:r>
    </w:p>
    <w:p w14:paraId="2DF23B6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Children of deceased Service members who become entitled to the Post-9/11 GI Bill on or after January 1, 2013 and all spouses using the Fry Scholarship no longer have a time limitation to use their benefits. </w:t>
      </w:r>
    </w:p>
    <w:p w14:paraId="40DCB4E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Chapter 33 Entitlement (</w:t>
      </w:r>
      <w:hyperlink r:id="rId327" w:tgtFrame="_self" w:history="1">
        <w:r w:rsidRPr="002723F6">
          <w:rPr>
            <w:rFonts w:ascii="Arial" w:eastAsia="Times New Roman" w:hAnsi="Arial" w:cs="Arial"/>
            <w:b/>
            <w:bCs/>
            <w:color w:val="0000FF"/>
            <w:kern w:val="0"/>
            <w:sz w:val="24"/>
            <w:szCs w:val="24"/>
            <w:u w:val="single"/>
            <w14:ligatures w14:val="none"/>
          </w:rPr>
          <w:t>38 CFR 21.9550</w:t>
        </w:r>
      </w:hyperlink>
      <w:r w:rsidRPr="002723F6">
        <w:rPr>
          <w:rFonts w:ascii="Arial" w:eastAsia="Times New Roman" w:hAnsi="Arial" w:cs="Arial"/>
          <w:b/>
          <w:bCs/>
          <w:color w:val="000000"/>
          <w:kern w:val="0"/>
          <w:sz w:val="24"/>
          <w:szCs w:val="24"/>
          <w:u w:val="single"/>
          <w14:ligatures w14:val="none"/>
        </w:rPr>
        <w:t>)</w:t>
      </w:r>
    </w:p>
    <w:p w14:paraId="6E15ED3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eligible under chapter 33 who have only one qualifying period of active duty are generally entitled to 36 months of educational assistance. Individuals are generally limited to a maximum of 48 months of entitlement when using benefits under two or more programs. </w:t>
      </w:r>
    </w:p>
    <w:p w14:paraId="5A3B5B1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eligible for benefits under the National Call to Service program and chapter 30, 31,  32, 33, 34, 35, or 36 of title 38; or Chapter 1607, 1606, or section 903 of title 10; or the hostage relief act of 1980; or the omnibus diplomatic security and antiterrorism act of 1986 may not receive assistance under two or more such programs concurrently. </w:t>
      </w:r>
    </w:p>
    <w:p w14:paraId="3223171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Elections</w:t>
      </w:r>
    </w:p>
    <w:p w14:paraId="073A9A7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Historically, students eligible for chapter 30 or 1606, had to relinquish a benefit to receive chapter 33. Students eligible for more than one benefit only had to relinquish one benefit to receive chapter 33. </w:t>
      </w:r>
    </w:p>
    <w:p w14:paraId="6E4576E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Veterans who have two or more qualifying periods of active duty, may now receive up to 48 months of entitlement if eligible for Post-9/11 GI Bill and either Montgomery GI Bill Active Duty (MGIB-AD) or Montgomery GI Bill Selected Reserve (MGIB-SR). Veterans who have two or more qualifying periods of active duty no longer have relinquish a benefit and their chapter 33 benefits will not be restricted to only the months of entitlement remaining under chapter 30 if they switch to chapter 33.</w:t>
      </w:r>
    </w:p>
    <w:p w14:paraId="79EFD01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Please note the following: </w:t>
      </w:r>
    </w:p>
    <w:p w14:paraId="000FD1F7" w14:textId="77777777" w:rsidR="002723F6" w:rsidRPr="002723F6" w:rsidRDefault="002723F6" w:rsidP="002723F6">
      <w:pPr>
        <w:numPr>
          <w:ilvl w:val="0"/>
          <w:numId w:val="58"/>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Reenlistments are considered separate periods of service, but enlistment extensions are not</w:t>
      </w:r>
    </w:p>
    <w:p w14:paraId="79F693B8" w14:textId="77777777" w:rsidR="002723F6" w:rsidRPr="002723F6" w:rsidRDefault="002723F6" w:rsidP="002723F6">
      <w:pPr>
        <w:numPr>
          <w:ilvl w:val="0"/>
          <w:numId w:val="58"/>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Two benefit chapters cannot be used at the same time</w:t>
      </w:r>
    </w:p>
    <w:p w14:paraId="038DF362" w14:textId="77777777" w:rsidR="002723F6" w:rsidRPr="002723F6" w:rsidRDefault="002723F6" w:rsidP="002723F6">
      <w:pPr>
        <w:numPr>
          <w:ilvl w:val="0"/>
          <w:numId w:val="58"/>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Benefit chapters can be used in any order and the student can switch back and forth for each enrollment period</w:t>
      </w:r>
    </w:p>
    <w:p w14:paraId="77BEA953" w14:textId="77777777" w:rsidR="002723F6" w:rsidRPr="002723F6" w:rsidRDefault="002723F6" w:rsidP="002723F6">
      <w:pPr>
        <w:numPr>
          <w:ilvl w:val="0"/>
          <w:numId w:val="58"/>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Benefits cannot exceed 36 months under any one benefit chapter or exceed a total of 48 months if more than one chapter is used</w:t>
      </w:r>
    </w:p>
    <w:p w14:paraId="6872D43B"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What if students have questions?</w:t>
      </w:r>
    </w:p>
    <w:p w14:paraId="1844B7AC"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is working to update beneficiary records to reflect remaining entitlement without any beneficiary action required. VA will provide beneficiaries with instructions if they need to take any action. </w:t>
      </w:r>
      <w:r w:rsidRPr="002723F6">
        <w:rPr>
          <w:rFonts w:ascii="Arial" w:eastAsia="Times New Roman" w:hAnsi="Arial" w:cs="Arial"/>
          <w:b/>
          <w:bCs/>
          <w:color w:val="000000"/>
          <w:kern w:val="0"/>
          <w:sz w:val="24"/>
          <w:szCs w:val="24"/>
          <w14:ligatures w14:val="none"/>
        </w:rPr>
        <w:t>Beneficiaries should not take action unless notified by VA.</w:t>
      </w:r>
    </w:p>
    <w:p w14:paraId="1F470BF7"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is committed to providing impacted Veterans and our other stakeholders with regular updates about VA’s effort to implement these new changes through email and our </w:t>
      </w:r>
      <w:hyperlink r:id="rId328" w:tgtFrame="_self" w:history="1">
        <w:r w:rsidRPr="002723F6">
          <w:rPr>
            <w:rFonts w:ascii="Arial" w:eastAsia="Times New Roman" w:hAnsi="Arial" w:cs="Arial"/>
            <w:b/>
            <w:bCs/>
            <w:color w:val="0000FF"/>
            <w:kern w:val="0"/>
            <w:sz w:val="24"/>
            <w:szCs w:val="24"/>
            <w:u w:val="single"/>
            <w14:ligatures w14:val="none"/>
          </w:rPr>
          <w:t>Post-9/11 GI Bill Facebook</w:t>
        </w:r>
      </w:hyperlink>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page.</w:t>
      </w:r>
    </w:p>
    <w:p w14:paraId="03A2CB5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Length of Service Percentage (</w:t>
      </w:r>
      <w:hyperlink r:id="rId329" w:tgtFrame="_self" w:history="1">
        <w:r w:rsidRPr="002723F6">
          <w:rPr>
            <w:rFonts w:ascii="Arial" w:eastAsia="Times New Roman" w:hAnsi="Arial" w:cs="Arial"/>
            <w:b/>
            <w:bCs/>
            <w:color w:val="0000FF"/>
            <w:kern w:val="0"/>
            <w:sz w:val="24"/>
            <w:szCs w:val="24"/>
            <w:u w:val="single"/>
            <w14:ligatures w14:val="none"/>
          </w:rPr>
          <w:t>38 CFR 21.9640</w:t>
        </w:r>
      </w:hyperlink>
      <w:r w:rsidRPr="002723F6">
        <w:rPr>
          <w:rFonts w:ascii="Arial" w:eastAsia="Times New Roman" w:hAnsi="Arial" w:cs="Arial"/>
          <w:b/>
          <w:bCs/>
          <w:color w:val="000000"/>
          <w:kern w:val="0"/>
          <w:sz w:val="24"/>
          <w:szCs w:val="24"/>
          <w:u w:val="single"/>
          <w14:ligatures w14:val="none"/>
        </w:rPr>
        <w:t>)</w:t>
      </w:r>
    </w:p>
    <w:p w14:paraId="175F7C7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Eligible students receive a percentage of the chapter 33 benefit for tuition and fees, monthly housing allowance, and book stipend based on their length of service. The percentage is determined by the student’s aggregate active duty service after September 10, 2001. All creditable active duty and qualifying call-up service are combined to determine the aggregate service. </w:t>
      </w:r>
    </w:p>
    <w:p w14:paraId="453662A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Length of service percentages are described in the following table: </w:t>
      </w:r>
      <w:r w:rsidRPr="002723F6">
        <w:rPr>
          <w:rFonts w:ascii="Arial" w:eastAsia="Times New Roman" w:hAnsi="Arial" w:cs="Arial"/>
          <w:b/>
          <w:bCs/>
          <w:color w:val="000000"/>
          <w:kern w:val="0"/>
          <w:sz w:val="24"/>
          <w:szCs w:val="24"/>
          <w14:ligatures w14:val="none"/>
        </w:rPr>
        <w:t>Effective 8/1/2020 the last two tiers changed. 40% was eliminated.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65"/>
        <w:gridCol w:w="2779"/>
      </w:tblGrid>
      <w:tr w:rsidR="002723F6" w:rsidRPr="002723F6" w14:paraId="467943B0" w14:textId="77777777" w:rsidTr="002723F6">
        <w:trPr>
          <w:trHeight w:val="51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738BD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Service Requirements (Aggregate Active Duty after 9/10/01</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C7A106" w14:textId="77777777" w:rsidR="002723F6" w:rsidRPr="002723F6" w:rsidRDefault="002723F6" w:rsidP="002723F6">
            <w:pPr>
              <w:spacing w:after="150" w:line="240" w:lineRule="auto"/>
              <w:ind w:left="997"/>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 of Maximum Benefit Payable</w:t>
            </w:r>
          </w:p>
        </w:tc>
      </w:tr>
      <w:tr w:rsidR="002723F6" w:rsidRPr="002723F6" w14:paraId="1ADE36BF" w14:textId="77777777" w:rsidTr="002723F6">
        <w:trPr>
          <w:trHeight w:val="24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268EF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 least 36 months</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47F712" w14:textId="77777777" w:rsidR="002723F6" w:rsidRPr="002723F6" w:rsidRDefault="002723F6" w:rsidP="002723F6">
            <w:pPr>
              <w:spacing w:after="150" w:line="240" w:lineRule="auto"/>
              <w:ind w:left="122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100</w:t>
            </w:r>
          </w:p>
        </w:tc>
      </w:tr>
      <w:tr w:rsidR="002723F6" w:rsidRPr="002723F6" w14:paraId="090DDB7C" w14:textId="77777777" w:rsidTr="002723F6">
        <w:trPr>
          <w:trHeight w:val="51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E7029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 least 30 continuous days on active duty (Must be discharged due to a service-connected disability)</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5C614F" w14:textId="77777777" w:rsidR="002723F6" w:rsidRPr="002723F6" w:rsidRDefault="002723F6" w:rsidP="002723F6">
            <w:pPr>
              <w:spacing w:after="150" w:line="240" w:lineRule="auto"/>
              <w:ind w:left="122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100</w:t>
            </w:r>
          </w:p>
        </w:tc>
      </w:tr>
      <w:tr w:rsidR="002723F6" w:rsidRPr="002723F6" w14:paraId="0AED2E6F" w14:textId="77777777" w:rsidTr="002723F6">
        <w:trPr>
          <w:trHeight w:val="255"/>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A9D7F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Awarded the Purple Heart</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CF4093" w14:textId="77777777" w:rsidR="002723F6" w:rsidRPr="002723F6" w:rsidRDefault="002723F6" w:rsidP="002723F6">
            <w:pPr>
              <w:spacing w:after="150" w:line="240" w:lineRule="auto"/>
              <w:ind w:left="122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100</w:t>
            </w:r>
          </w:p>
        </w:tc>
      </w:tr>
      <w:tr w:rsidR="002723F6" w:rsidRPr="002723F6" w14:paraId="6158757F" w14:textId="77777777" w:rsidTr="002723F6">
        <w:trPr>
          <w:trHeight w:val="24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1B026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 least 30 months, but less than 36 months </w:t>
            </w:r>
            <w:r w:rsidRPr="002723F6">
              <w:rPr>
                <w:rFonts w:ascii="Arial" w:eastAsia="Times New Roman" w:hAnsi="Arial" w:cs="Arial"/>
                <w:b/>
                <w:bCs/>
                <w:kern w:val="0"/>
                <w:sz w:val="24"/>
                <w:szCs w:val="24"/>
                <w14:ligatures w14:val="none"/>
              </w:rPr>
              <w:t>(1)</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39394F" w14:textId="77777777" w:rsidR="002723F6" w:rsidRPr="002723F6" w:rsidRDefault="002723F6" w:rsidP="002723F6">
            <w:pPr>
              <w:spacing w:after="150" w:line="240" w:lineRule="auto"/>
              <w:ind w:left="108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90</w:t>
            </w:r>
          </w:p>
        </w:tc>
      </w:tr>
      <w:tr w:rsidR="002723F6" w:rsidRPr="002723F6" w14:paraId="3377C27C" w14:textId="77777777" w:rsidTr="002723F6">
        <w:trPr>
          <w:trHeight w:val="27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A0754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 least 24 months, but less than 30 months </w:t>
            </w:r>
            <w:r w:rsidRPr="002723F6">
              <w:rPr>
                <w:rFonts w:ascii="Arial" w:eastAsia="Times New Roman" w:hAnsi="Arial" w:cs="Arial"/>
                <w:b/>
                <w:bCs/>
                <w:kern w:val="0"/>
                <w:sz w:val="24"/>
                <w:szCs w:val="24"/>
                <w14:ligatures w14:val="none"/>
              </w:rPr>
              <w:t>(1)</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BF42F0" w14:textId="77777777" w:rsidR="002723F6" w:rsidRPr="002723F6" w:rsidRDefault="002723F6" w:rsidP="002723F6">
            <w:pPr>
              <w:spacing w:after="150" w:line="240" w:lineRule="auto"/>
              <w:ind w:left="126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80 </w:t>
            </w:r>
            <w:r w:rsidRPr="002723F6">
              <w:rPr>
                <w:rFonts w:ascii="Arial" w:eastAsia="Times New Roman" w:hAnsi="Arial" w:cs="Arial"/>
                <w:b/>
                <w:bCs/>
                <w:kern w:val="0"/>
                <w:sz w:val="24"/>
                <w:szCs w:val="24"/>
                <w14:ligatures w14:val="none"/>
              </w:rPr>
              <w:t>(3)</w:t>
            </w:r>
          </w:p>
        </w:tc>
      </w:tr>
      <w:tr w:rsidR="002723F6" w:rsidRPr="002723F6" w14:paraId="7090F858" w14:textId="77777777" w:rsidTr="002723F6">
        <w:trPr>
          <w:trHeight w:val="480"/>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6CEBF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 least 18 months, but less than 24 months</w:t>
            </w:r>
            <w:r w:rsidRPr="002723F6">
              <w:rPr>
                <w:rFonts w:ascii="Arial" w:eastAsia="Times New Roman" w:hAnsi="Arial" w:cs="Arial"/>
                <w:b/>
                <w:bCs/>
                <w:kern w:val="0"/>
                <w:sz w:val="24"/>
                <w:szCs w:val="24"/>
                <w14:ligatures w14:val="none"/>
              </w:rPr>
              <w:t> (2) </w:t>
            </w:r>
            <w:r w:rsidRPr="002723F6">
              <w:rPr>
                <w:rFonts w:ascii="Arial" w:eastAsia="Times New Roman" w:hAnsi="Arial" w:cs="Arial"/>
                <w:kern w:val="0"/>
                <w:sz w:val="24"/>
                <w:szCs w:val="24"/>
                <w14:ligatures w14:val="none"/>
              </w:rPr>
              <w:t>At least 12 months, but less than 18 months </w:t>
            </w:r>
            <w:r w:rsidRPr="002723F6">
              <w:rPr>
                <w:rFonts w:ascii="Arial" w:eastAsia="Times New Roman" w:hAnsi="Arial" w:cs="Arial"/>
                <w:b/>
                <w:bCs/>
                <w:kern w:val="0"/>
                <w:sz w:val="24"/>
                <w:szCs w:val="24"/>
                <w14:ligatures w14:val="none"/>
              </w:rPr>
              <w:t>(2)</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A4F8D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20EAF3A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70 </w:t>
            </w:r>
            <w:r w:rsidRPr="002723F6">
              <w:rPr>
                <w:rFonts w:ascii="Arial" w:eastAsia="Times New Roman" w:hAnsi="Arial" w:cs="Arial"/>
                <w:b/>
                <w:bCs/>
                <w:kern w:val="0"/>
                <w:sz w:val="24"/>
                <w:szCs w:val="24"/>
                <w14:ligatures w14:val="none"/>
              </w:rPr>
              <w:t>(3)</w:t>
            </w:r>
          </w:p>
        </w:tc>
      </w:tr>
      <w:tr w:rsidR="002723F6" w:rsidRPr="002723F6" w14:paraId="3FEFFCBF" w14:textId="77777777" w:rsidTr="002723F6">
        <w:trPr>
          <w:trHeight w:val="255"/>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94432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 least 06 months, but less than 18 months </w:t>
            </w:r>
            <w:r w:rsidRPr="002723F6">
              <w:rPr>
                <w:rFonts w:ascii="Arial" w:eastAsia="Times New Roman" w:hAnsi="Arial" w:cs="Arial"/>
                <w:b/>
                <w:bCs/>
                <w:kern w:val="0"/>
                <w:sz w:val="24"/>
                <w:szCs w:val="24"/>
                <w14:ligatures w14:val="none"/>
              </w:rPr>
              <w:t>(2)</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E0FA52" w14:textId="77777777" w:rsidR="002723F6" w:rsidRPr="002723F6" w:rsidRDefault="002723F6" w:rsidP="002723F6">
            <w:pPr>
              <w:spacing w:after="150" w:line="240" w:lineRule="auto"/>
              <w:ind w:left="108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60</w:t>
            </w:r>
          </w:p>
        </w:tc>
      </w:tr>
      <w:tr w:rsidR="002723F6" w:rsidRPr="002723F6" w14:paraId="46C79302" w14:textId="77777777" w:rsidTr="002723F6">
        <w:trPr>
          <w:trHeight w:val="255"/>
          <w:tblCellSpacing w:w="0" w:type="dxa"/>
        </w:trPr>
        <w:tc>
          <w:tcPr>
            <w:tcW w:w="67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C006D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 least 90 days, but less than 06 months </w:t>
            </w:r>
            <w:r w:rsidRPr="002723F6">
              <w:rPr>
                <w:rFonts w:ascii="Arial" w:eastAsia="Times New Roman" w:hAnsi="Arial" w:cs="Arial"/>
                <w:b/>
                <w:bCs/>
                <w:kern w:val="0"/>
                <w:sz w:val="24"/>
                <w:szCs w:val="24"/>
                <w14:ligatures w14:val="none"/>
              </w:rPr>
              <w:t>(2)</w:t>
            </w:r>
          </w:p>
        </w:tc>
        <w:tc>
          <w:tcPr>
            <w:tcW w:w="28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D490E7" w14:textId="77777777" w:rsidR="002723F6" w:rsidRPr="002723F6" w:rsidRDefault="002723F6" w:rsidP="002723F6">
            <w:pPr>
              <w:spacing w:after="150" w:line="240" w:lineRule="auto"/>
              <w:ind w:left="108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50</w:t>
            </w:r>
          </w:p>
        </w:tc>
      </w:tr>
    </w:tbl>
    <w:p w14:paraId="715F8A31"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(1)</w:t>
      </w:r>
      <w:r w:rsidRPr="002723F6">
        <w:rPr>
          <w:rFonts w:ascii="Arial" w:eastAsia="Times New Roman" w:hAnsi="Arial" w:cs="Arial"/>
          <w:color w:val="000000"/>
          <w:kern w:val="0"/>
          <w:sz w:val="24"/>
          <w:szCs w:val="24"/>
          <w14:ligatures w14:val="none"/>
        </w:rPr>
        <w:t> Includes entry level and skill training.</w:t>
      </w:r>
    </w:p>
    <w:p w14:paraId="79456B2A"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(2)</w:t>
      </w:r>
      <w:r w:rsidRPr="002723F6">
        <w:rPr>
          <w:rFonts w:ascii="Arial" w:eastAsia="Times New Roman" w:hAnsi="Arial" w:cs="Arial"/>
          <w:color w:val="000000"/>
          <w:kern w:val="0"/>
          <w:sz w:val="24"/>
          <w:szCs w:val="24"/>
          <w14:ligatures w14:val="none"/>
        </w:rPr>
        <w:t> Excludes entry level and skill training.</w:t>
      </w:r>
    </w:p>
    <w:p w14:paraId="772D23B7"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(3)</w:t>
      </w:r>
      <w:r w:rsidRPr="002723F6">
        <w:rPr>
          <w:rFonts w:ascii="Arial" w:eastAsia="Times New Roman" w:hAnsi="Arial" w:cs="Arial"/>
          <w:color w:val="000000"/>
          <w:kern w:val="0"/>
          <w:sz w:val="24"/>
          <w:szCs w:val="24"/>
          <w14:ligatures w14:val="none"/>
        </w:rPr>
        <w:t> If the service requirements are met at both the 80 and 70 percentage level, the maximum percentage of 70 must be applied too amounts payable. </w:t>
      </w:r>
    </w:p>
    <w:p w14:paraId="19C00E4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35" w:name="Education_and_Training_Available_Under_C"/>
      <w:r w:rsidRPr="002723F6">
        <w:rPr>
          <w:rFonts w:ascii="Arial" w:eastAsia="Times New Roman" w:hAnsi="Arial" w:cs="Arial"/>
          <w:b/>
          <w:bCs/>
          <w:color w:val="000000"/>
          <w:kern w:val="0"/>
          <w:sz w:val="24"/>
          <w:szCs w:val="24"/>
          <w:u w:val="single"/>
          <w14:ligatures w14:val="none"/>
        </w:rPr>
        <w:t>Education and Training Available Under chapter 33</w:t>
      </w:r>
      <w:bookmarkEnd w:id="35"/>
    </w:p>
    <w:p w14:paraId="77EFA74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2009. </w:t>
      </w:r>
      <w:r w:rsidRPr="002723F6">
        <w:rPr>
          <w:rFonts w:ascii="Arial" w:eastAsia="Times New Roman" w:hAnsi="Arial" w:cs="Arial"/>
          <w:color w:val="000000"/>
          <w:kern w:val="0"/>
          <w:sz w:val="24"/>
          <w:szCs w:val="24"/>
          <w14:ligatures w14:val="none"/>
        </w:rPr>
        <w:t>All programs had to be offered by a degree-granting institution of higher learning (IHL) and approved for chapter 30. Approved programs included undergraduate degrees, graduate degrees, professional degrees, and non-degree programs approved at the IHL. Additionally, tutorial assistance and reimbursement for one licensing or certification test were available under chapter 33. </w:t>
      </w:r>
    </w:p>
    <w:p w14:paraId="3FF2576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who elected chapter 33 and relinquished chapter 30, or 1606 received benefits for approved programs not offered by an IHL (non-degree programs, flight training, correspondence courses, apprenticeship/on-the-job training, preparatory courses, and national tests). These students were paid for these programs as if they were still receiving benefits under the relinquished benefit, but their entitlement was charged under chapter 33. </w:t>
      </w:r>
    </w:p>
    <w:p w14:paraId="4F1075E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October 1, 2011</w:t>
      </w:r>
      <w:r w:rsidRPr="002723F6">
        <w:rPr>
          <w:rFonts w:ascii="Arial" w:eastAsia="Times New Roman" w:hAnsi="Arial" w:cs="Arial"/>
          <w:color w:val="000000"/>
          <w:kern w:val="0"/>
          <w:sz w:val="24"/>
          <w:szCs w:val="24"/>
          <w14:ligatures w14:val="none"/>
        </w:rPr>
        <w:t>. VA began paying Post-9/11 GI Bill® benefits to individuals pursuing the following approved non-IHL non-degree programs.</w:t>
      </w:r>
    </w:p>
    <w:p w14:paraId="45888E3D" w14:textId="77777777" w:rsidR="002723F6" w:rsidRPr="002723F6" w:rsidRDefault="002723F6" w:rsidP="002723F6">
      <w:pPr>
        <w:numPr>
          <w:ilvl w:val="0"/>
          <w:numId w:val="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Non-College Degree (NCD) schools</w:t>
      </w:r>
    </w:p>
    <w:p w14:paraId="22C59A25" w14:textId="77777777" w:rsidR="002723F6" w:rsidRPr="002723F6" w:rsidRDefault="002723F6" w:rsidP="002723F6">
      <w:pPr>
        <w:numPr>
          <w:ilvl w:val="0"/>
          <w:numId w:val="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On-the Job Training (OJT) and Apprenticeship programs</w:t>
      </w:r>
    </w:p>
    <w:p w14:paraId="11B74B12" w14:textId="77777777" w:rsidR="002723F6" w:rsidRPr="002723F6" w:rsidRDefault="002723F6" w:rsidP="002723F6">
      <w:pPr>
        <w:numPr>
          <w:ilvl w:val="0"/>
          <w:numId w:val="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Flight Programs</w:t>
      </w:r>
    </w:p>
    <w:p w14:paraId="3FC7ABE9" w14:textId="77777777" w:rsidR="002723F6" w:rsidRPr="002723F6" w:rsidRDefault="002723F6" w:rsidP="002723F6">
      <w:pPr>
        <w:numPr>
          <w:ilvl w:val="0"/>
          <w:numId w:val="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Correspondence courses </w:t>
      </w:r>
    </w:p>
    <w:p w14:paraId="6A1AD03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Individuals pursuing an approved program at an NCD school received the lesser of the following:</w:t>
      </w:r>
    </w:p>
    <w:p w14:paraId="21B31EF5" w14:textId="77777777" w:rsidR="002723F6" w:rsidRPr="002723F6" w:rsidRDefault="002723F6" w:rsidP="002723F6">
      <w:pPr>
        <w:numPr>
          <w:ilvl w:val="0"/>
          <w:numId w:val="6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actual net cost for in-state tuition and fees after the application of any waiver, scholarship, aid, or assistance [other than loans and funds provided under section 401(b) of the Higher Education Act of 1965], or $17,500 for the academic year beginning on August 1, 2011.</w:t>
      </w:r>
    </w:p>
    <w:p w14:paraId="6FB76755" w14:textId="77777777" w:rsidR="002723F6" w:rsidRPr="002723F6" w:rsidRDefault="002723F6" w:rsidP="002723F6">
      <w:pPr>
        <w:numPr>
          <w:ilvl w:val="0"/>
          <w:numId w:val="6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amount of the yearly cap has been adjusted each year based upon a Cost of Living Adjustment (COLA)and is subject to proration based upon benefit level. </w:t>
      </w:r>
    </w:p>
    <w:p w14:paraId="6A0408E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36" w:name="Chapter_33_Benefit_Payments"/>
      <w:r w:rsidRPr="002723F6">
        <w:rPr>
          <w:rFonts w:ascii="Arial" w:eastAsia="Times New Roman" w:hAnsi="Arial" w:cs="Arial"/>
          <w:b/>
          <w:bCs/>
          <w:color w:val="000000"/>
          <w:kern w:val="0"/>
          <w:sz w:val="24"/>
          <w:szCs w:val="24"/>
          <w:u w:val="single"/>
          <w14:ligatures w14:val="none"/>
        </w:rPr>
        <w:t>(Chapter 33 Benefit Payments</w:t>
      </w:r>
      <w:hyperlink r:id="rId330" w:tgtFrame="_self" w:history="1">
        <w:r w:rsidRPr="002723F6">
          <w:rPr>
            <w:rFonts w:ascii="Arial" w:eastAsia="Times New Roman" w:hAnsi="Arial" w:cs="Arial"/>
            <w:b/>
            <w:bCs/>
            <w:color w:val="0000FF"/>
            <w:kern w:val="0"/>
            <w:sz w:val="24"/>
            <w:szCs w:val="24"/>
            <w:u w:val="single"/>
            <w14:ligatures w14:val="none"/>
          </w:rPr>
          <w:t>38 CFR 21.9640</w:t>
        </w:r>
      </w:hyperlink>
      <w:r w:rsidRPr="002723F6">
        <w:rPr>
          <w:rFonts w:ascii="Arial" w:eastAsia="Times New Roman" w:hAnsi="Arial" w:cs="Arial"/>
          <w:b/>
          <w:bCs/>
          <w:color w:val="000000"/>
          <w:kern w:val="0"/>
          <w:sz w:val="24"/>
          <w:szCs w:val="24"/>
          <w:u w:val="single"/>
          <w14:ligatures w14:val="none"/>
        </w:rPr>
        <w:t>)</w:t>
      </w:r>
      <w:bookmarkEnd w:id="36"/>
    </w:p>
    <w:p w14:paraId="37D6B52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37" w:name="Tuition_and_Fees"/>
      <w:r w:rsidRPr="002723F6">
        <w:rPr>
          <w:rFonts w:ascii="Arial" w:eastAsia="Times New Roman" w:hAnsi="Arial" w:cs="Arial"/>
          <w:b/>
          <w:bCs/>
          <w:color w:val="0000FF"/>
          <w:kern w:val="0"/>
          <w:sz w:val="24"/>
          <w:szCs w:val="24"/>
          <w:u w:val="single"/>
          <w:shd w:val="clear" w:color="auto" w:fill="FFFFFF"/>
          <w14:ligatures w14:val="none"/>
        </w:rPr>
        <w:t>Tuition and Fees</w:t>
      </w:r>
      <w:bookmarkEnd w:id="37"/>
    </w:p>
    <w:p w14:paraId="42F153B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Tuition and fees are paid directly to the school on behalf of the student when the school’s enrollment certification is processed. Tuition and fees are prorated by the student’s benefit level. </w:t>
      </w:r>
    </w:p>
    <w:p w14:paraId="3F25818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Effective August 1, 2009, </w:t>
      </w:r>
      <w:r w:rsidRPr="002723F6">
        <w:rPr>
          <w:rFonts w:ascii="Arial" w:eastAsia="Times New Roman" w:hAnsi="Arial" w:cs="Arial"/>
          <w:color w:val="333333"/>
          <w:kern w:val="0"/>
          <w:sz w:val="24"/>
          <w:szCs w:val="24"/>
          <w:shd w:val="clear" w:color="auto" w:fill="FFFFFF"/>
          <w14:ligatures w14:val="none"/>
        </w:rPr>
        <w:t>this was limited to the highest per credit hour tuition and the maximum fees charged by a public institution for undergraduate training in the state where the student was enrolled. State caps for tuition and fees are located at: </w:t>
      </w:r>
      <w:hyperlink r:id="rId331" w:tgtFrame="_self" w:history="1">
        <w:r w:rsidRPr="002723F6">
          <w:rPr>
            <w:rFonts w:ascii="Arial" w:eastAsia="Times New Roman" w:hAnsi="Arial" w:cs="Arial"/>
            <w:b/>
            <w:bCs/>
            <w:color w:val="0000FF"/>
            <w:kern w:val="0"/>
            <w:sz w:val="24"/>
            <w:szCs w:val="24"/>
            <w:u w:val="single"/>
            <w14:ligatures w14:val="none"/>
          </w:rPr>
          <w:t>http://www.benefits.va.gov/GIBILL/resources/benefits_resources/rate_tables.asp</w:t>
        </w:r>
      </w:hyperlink>
      <w:r w:rsidRPr="002723F6">
        <w:rPr>
          <w:rFonts w:ascii="Arial" w:eastAsia="Times New Roman" w:hAnsi="Arial" w:cs="Arial"/>
          <w:color w:val="333333"/>
          <w:kern w:val="0"/>
          <w:sz w:val="24"/>
          <w:szCs w:val="24"/>
          <w:shd w:val="clear" w:color="auto" w:fill="FFFFFF"/>
          <w14:ligatures w14:val="none"/>
        </w:rPr>
        <w:t>.</w:t>
      </w:r>
    </w:p>
    <w:p w14:paraId="1CE7D18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Students on active duty received the total amount of tuition and fees, not limited to the state maximum, or the amount of charges that exceeded the amount paid by the military’s federal tuition assistance. </w:t>
      </w:r>
    </w:p>
    <w:p w14:paraId="045E9AB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Effective August 1, 2011</w:t>
      </w:r>
      <w:r w:rsidRPr="002723F6">
        <w:rPr>
          <w:rFonts w:ascii="Arial" w:eastAsia="Times New Roman" w:hAnsi="Arial" w:cs="Arial"/>
          <w:color w:val="333333"/>
          <w:kern w:val="0"/>
          <w:sz w:val="24"/>
          <w:szCs w:val="24"/>
          <w:shd w:val="clear" w:color="auto" w:fill="FFFFFF"/>
          <w14:ligatures w14:val="none"/>
        </w:rPr>
        <w:t>, the amount of tuition and fees payable for programs offered by IHLs changed. The in-state, undergraduate state maximum amounts for tuition and fees no longer apply.</w:t>
      </w:r>
    </w:p>
    <w:p w14:paraId="3C6304F3" w14:textId="77777777" w:rsidR="002723F6" w:rsidRPr="002723F6" w:rsidRDefault="002723F6" w:rsidP="002723F6">
      <w:pPr>
        <w:numPr>
          <w:ilvl w:val="0"/>
          <w:numId w:val="61"/>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U.S. Public Schools: </w:t>
      </w:r>
      <w:r w:rsidRPr="002723F6">
        <w:rPr>
          <w:rFonts w:ascii="Arial" w:eastAsia="Times New Roman" w:hAnsi="Arial" w:cs="Arial"/>
          <w:color w:val="333333"/>
          <w:kern w:val="0"/>
          <w:sz w:val="24"/>
          <w:szCs w:val="24"/>
          <w:shd w:val="clear" w:color="auto" w:fill="FFFFFF"/>
          <w14:ligatures w14:val="none"/>
        </w:rPr>
        <w:t>The actual net cost for in-state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w:t>
      </w:r>
    </w:p>
    <w:p w14:paraId="3DC1B246" w14:textId="77777777" w:rsidR="002723F6" w:rsidRPr="002723F6" w:rsidRDefault="002723F6" w:rsidP="002723F6">
      <w:pPr>
        <w:numPr>
          <w:ilvl w:val="0"/>
          <w:numId w:val="61"/>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Private and Foreign Schools: </w:t>
      </w:r>
      <w:r w:rsidRPr="002723F6">
        <w:rPr>
          <w:rFonts w:ascii="Arial" w:eastAsia="Times New Roman" w:hAnsi="Arial" w:cs="Arial"/>
          <w:color w:val="333333"/>
          <w:kern w:val="0"/>
          <w:sz w:val="24"/>
          <w:szCs w:val="24"/>
          <w:shd w:val="clear" w:color="auto" w:fill="FFFFFF"/>
          <w14:ligatures w14:val="none"/>
        </w:rPr>
        <w:t>The lesser of the actual net cost for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 or up to the academic year cap. </w:t>
      </w:r>
    </w:p>
    <w:p w14:paraId="4AE0F2A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amount of the yearly cap will be adjusted each year based upon a Cost of Living Allowance (COLA) and is subject to proration based upon benefit level. </w:t>
      </w:r>
      <w:r w:rsidRPr="002723F6">
        <w:rPr>
          <w:rFonts w:ascii="Arial" w:eastAsia="Times New Roman" w:hAnsi="Arial" w:cs="Arial"/>
          <w:b/>
          <w:bCs/>
          <w:color w:val="333333"/>
          <w:kern w:val="0"/>
          <w:sz w:val="24"/>
          <w:szCs w:val="24"/>
          <w:shd w:val="clear" w:color="auto" w:fill="FFFFFF"/>
          <w14:ligatures w14:val="none"/>
        </w:rPr>
        <w:t>Fees That Are Permissible to be Certified as part of “Tuition and Fees.”</w:t>
      </w:r>
    </w:p>
    <w:p w14:paraId="32C9FEF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Only fees that are both </w:t>
      </w:r>
      <w:r w:rsidRPr="002723F6">
        <w:rPr>
          <w:rFonts w:ascii="Arial" w:eastAsia="Times New Roman" w:hAnsi="Arial" w:cs="Arial"/>
          <w:b/>
          <w:bCs/>
          <w:color w:val="333333"/>
          <w:kern w:val="0"/>
          <w:sz w:val="24"/>
          <w:szCs w:val="24"/>
          <w:shd w:val="clear" w:color="auto" w:fill="FFFFFF"/>
          <w14:ligatures w14:val="none"/>
        </w:rPr>
        <w:t>mandatory</w:t>
      </w:r>
      <w:r w:rsidRPr="002723F6">
        <w:rPr>
          <w:rFonts w:ascii="Arial" w:eastAsia="Times New Roman" w:hAnsi="Arial" w:cs="Arial"/>
          <w:color w:val="333333"/>
          <w:kern w:val="0"/>
          <w:sz w:val="24"/>
          <w:szCs w:val="24"/>
          <w:shd w:val="clear" w:color="auto" w:fill="FFFFFF"/>
          <w14:ligatures w14:val="none"/>
        </w:rPr>
        <w:t> and </w:t>
      </w:r>
      <w:r w:rsidRPr="002723F6">
        <w:rPr>
          <w:rFonts w:ascii="Arial" w:eastAsia="Times New Roman" w:hAnsi="Arial" w:cs="Arial"/>
          <w:b/>
          <w:bCs/>
          <w:color w:val="333333"/>
          <w:kern w:val="0"/>
          <w:sz w:val="24"/>
          <w:szCs w:val="24"/>
          <w:shd w:val="clear" w:color="auto" w:fill="FFFFFF"/>
          <w14:ligatures w14:val="none"/>
        </w:rPr>
        <w:t>assessed before a student can attend a program are </w:t>
      </w:r>
      <w:r w:rsidRPr="002723F6">
        <w:rPr>
          <w:rFonts w:ascii="Arial" w:eastAsia="Times New Roman" w:hAnsi="Arial" w:cs="Arial"/>
          <w:color w:val="333333"/>
          <w:kern w:val="0"/>
          <w:sz w:val="24"/>
          <w:szCs w:val="24"/>
          <w:shd w:val="clear" w:color="auto" w:fill="FFFFFF"/>
          <w14:ligatures w14:val="none"/>
        </w:rPr>
        <w:t>certifiable by schools. The only exceptions are tuition, or room and board fees which are never certifiable. See </w:t>
      </w:r>
      <w:r w:rsidRPr="002723F6">
        <w:rPr>
          <w:rFonts w:ascii="Arial" w:eastAsia="Times New Roman" w:hAnsi="Arial" w:cs="Arial"/>
          <w:color w:val="000000"/>
          <w:kern w:val="0"/>
          <w:sz w:val="24"/>
          <w:szCs w:val="24"/>
          <w:shd w:val="clear" w:color="auto" w:fill="FFFFFF"/>
          <w14:ligatures w14:val="none"/>
        </w:rPr>
        <w:t>38 CFR § 21.9505. </w:t>
      </w:r>
      <w:r w:rsidRPr="002723F6">
        <w:rPr>
          <w:rFonts w:ascii="Arial" w:eastAsia="Times New Roman" w:hAnsi="Arial" w:cs="Arial"/>
          <w:color w:val="333333"/>
          <w:kern w:val="0"/>
          <w:sz w:val="24"/>
          <w:szCs w:val="24"/>
          <w:shd w:val="clear" w:color="auto" w:fill="FFFFFF"/>
          <w14:ligatures w14:val="none"/>
        </w:rPr>
        <w:t>.</w:t>
      </w:r>
    </w:p>
    <w:p w14:paraId="0A46D46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Permissible mandatory charges are those assessed by a school (other than tuition, or room and board) that are necessary for the pursuit of an approved program of education </w:t>
      </w:r>
      <w:r w:rsidRPr="002723F6">
        <w:rPr>
          <w:rFonts w:ascii="Arial" w:eastAsia="Times New Roman" w:hAnsi="Arial" w:cs="Arial"/>
          <w:b/>
          <w:bCs/>
          <w:color w:val="333333"/>
          <w:kern w:val="0"/>
          <w:sz w:val="24"/>
          <w:szCs w:val="24"/>
          <w:shd w:val="clear" w:color="auto" w:fill="FFFFFF"/>
          <w14:ligatures w14:val="none"/>
        </w:rPr>
        <w:t>and </w:t>
      </w:r>
      <w:r w:rsidRPr="002723F6">
        <w:rPr>
          <w:rFonts w:ascii="Arial" w:eastAsia="Times New Roman" w:hAnsi="Arial" w:cs="Arial"/>
          <w:color w:val="333333"/>
          <w:kern w:val="0"/>
          <w:sz w:val="24"/>
          <w:szCs w:val="24"/>
          <w:shd w:val="clear" w:color="auto" w:fill="FFFFFF"/>
          <w14:ligatures w14:val="none"/>
        </w:rPr>
        <w:t>are the same amount for all students (GI Bill and non-GI Bill alike).  Mandatory fees may be for items, such as books, that could possibly be obtained from a source other than the school, as long as the fee is assessed to all students without exception. Fees that are optional, or that can be waived, are not mandatory and cannot be certified to VA.</w:t>
      </w:r>
    </w:p>
    <w:p w14:paraId="5A4E126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Examples of mandatory fees can include, but are not limited to, health premiums, freshman fees, graduation fees, and lab fees, kit charges, supplies, equipment, or certain study materials.</w:t>
      </w:r>
    </w:p>
    <w:p w14:paraId="00250E1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Important</w:t>
      </w:r>
      <w:r w:rsidRPr="002723F6">
        <w:rPr>
          <w:rFonts w:ascii="Arial" w:eastAsia="Times New Roman" w:hAnsi="Arial" w:cs="Arial"/>
          <w:color w:val="333333"/>
          <w:kern w:val="0"/>
          <w:sz w:val="24"/>
          <w:szCs w:val="24"/>
          <w:shd w:val="clear" w:color="auto" w:fill="FFFFFF"/>
          <w14:ligatures w14:val="none"/>
        </w:rPr>
        <w:t>: Health insurance premiums are specifically mentioned in the regulations governing the Post 9/11 GI Bill and are therefore treated differently than other fees that can be waived. If health insurance is mandatory for all students at an institution and the fee can only be waived if a student has their own health insurance, the fee may be certified for those students who do not have health insurance. However, please note the following:</w:t>
      </w:r>
    </w:p>
    <w:p w14:paraId="2899D721" w14:textId="77777777" w:rsidR="002723F6" w:rsidRPr="002723F6" w:rsidRDefault="002723F6" w:rsidP="002723F6">
      <w:pPr>
        <w:numPr>
          <w:ilvl w:val="0"/>
          <w:numId w:val="62"/>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a student has their own health insurance but fails to provide proper documentation or misses the deadline to have the fee waived, the institution cannot certify the fee to VA.</w:t>
      </w:r>
    </w:p>
    <w:p w14:paraId="30DED9DE" w14:textId="77777777" w:rsidR="002723F6" w:rsidRPr="002723F6" w:rsidRDefault="002723F6" w:rsidP="002723F6">
      <w:pPr>
        <w:numPr>
          <w:ilvl w:val="0"/>
          <w:numId w:val="62"/>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a student opts out and the fee is waived after certification, the certification must be amended to remove the fee.</w:t>
      </w:r>
    </w:p>
    <w:p w14:paraId="7058E972" w14:textId="77777777" w:rsidR="002723F6" w:rsidRPr="002723F6" w:rsidRDefault="002723F6" w:rsidP="002723F6">
      <w:pPr>
        <w:numPr>
          <w:ilvl w:val="0"/>
          <w:numId w:val="62"/>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a student has spouse or family coverage, or selects a premium plan for themselves under the insurance plan through the institution, only the portion of the basic fee covering the student can be certified. </w:t>
      </w:r>
    </w:p>
    <w:p w14:paraId="1E00A56A"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Travel costs </w:t>
      </w:r>
      <w:r w:rsidRPr="002723F6">
        <w:rPr>
          <w:rFonts w:ascii="Arial" w:eastAsia="Times New Roman" w:hAnsi="Arial" w:cs="Arial"/>
          <w:color w:val="000000"/>
          <w:kern w:val="0"/>
          <w:sz w:val="24"/>
          <w:szCs w:val="24"/>
          <w14:ligatures w14:val="none"/>
        </w:rPr>
        <w:t>can be included as part of mandatory tuition and fees reported to VA only if the travel fee is directly billed on the student’s ledger. The fee must be mandatory and the same amount for all students, regardless of their proximity to the location of the school.</w:t>
      </w:r>
    </w:p>
    <w:p w14:paraId="19D695A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Any travel costs paid on the student’s behalf by the school or an affiliated associate of the school outside of the parameters referenced above would be considered a scholarship that would impact the net tuition and fees reported to VA, in which case such costs must be deducted from the tuition and fees amount reported to VA. </w:t>
      </w:r>
    </w:p>
    <w:p w14:paraId="5838A9D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NOTE: </w:t>
      </w:r>
      <w:r w:rsidRPr="002723F6">
        <w:rPr>
          <w:rFonts w:ascii="Arial" w:eastAsia="Times New Roman" w:hAnsi="Arial" w:cs="Arial"/>
          <w:color w:val="333333"/>
          <w:kern w:val="0"/>
          <w:sz w:val="24"/>
          <w:szCs w:val="24"/>
          <w:shd w:val="clear" w:color="auto" w:fill="FFFFFF"/>
          <w14:ligatures w14:val="none"/>
        </w:rPr>
        <w:t>Generally, fees may not include expenses to satisfy enrollment or admission pre-requisites (costs associated with program enrollment requirements that a student must complete </w:t>
      </w:r>
      <w:r w:rsidRPr="002723F6">
        <w:rPr>
          <w:rFonts w:ascii="Arial" w:eastAsia="Times New Roman" w:hAnsi="Arial" w:cs="Arial"/>
          <w:b/>
          <w:bCs/>
          <w:color w:val="333333"/>
          <w:kern w:val="0"/>
          <w:sz w:val="24"/>
          <w:szCs w:val="24"/>
          <w:shd w:val="clear" w:color="auto" w:fill="FFFFFF"/>
          <w14:ligatures w14:val="none"/>
        </w:rPr>
        <w:t>prior</w:t>
      </w:r>
      <w:r w:rsidRPr="002723F6">
        <w:rPr>
          <w:rFonts w:ascii="Arial" w:eastAsia="Times New Roman" w:hAnsi="Arial" w:cs="Arial"/>
          <w:color w:val="333333"/>
          <w:kern w:val="0"/>
          <w:sz w:val="24"/>
          <w:szCs w:val="24"/>
          <w:shd w:val="clear" w:color="auto" w:fill="FFFFFF"/>
          <w14:ligatures w14:val="none"/>
        </w:rPr>
        <w:t> to admission or enrollment; out-of-pocket expenses paid by the student to qualify for admission, e.g., permits to operate training equipment, drug screening, background checks, etc.).  However, such expenses may be certified as fees if a school does not require students to complete all admission requirements prior to enrolling and starting training, but only if the fees are charged equally to all students regardless of whether some students may, or may not, have already completed those requirements prior to admission (i.e., the fee must be mandatory for all students without exception).  </w:t>
      </w:r>
    </w:p>
    <w:p w14:paraId="10D9A74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Important to note:</w:t>
      </w:r>
      <w:r w:rsidRPr="002723F6">
        <w:rPr>
          <w:rFonts w:ascii="Arial" w:eastAsia="Times New Roman" w:hAnsi="Arial" w:cs="Arial"/>
          <w:color w:val="333333"/>
          <w:kern w:val="0"/>
          <w:sz w:val="24"/>
          <w:szCs w:val="24"/>
          <w:shd w:val="clear" w:color="auto" w:fill="FFFFFF"/>
          <w14:ligatures w14:val="none"/>
        </w:rPr>
        <w:t> If a student cannot continue a program due to not completing an admission requirement after starting training, all tuition and fees paid by VA will be considered school debts. </w:t>
      </w:r>
      <w:r w:rsidRPr="002723F6">
        <w:rPr>
          <w:rFonts w:ascii="Arial" w:eastAsia="Times New Roman" w:hAnsi="Arial" w:cs="Arial"/>
          <w:b/>
          <w:bCs/>
          <w:color w:val="333333"/>
          <w:kern w:val="0"/>
          <w:sz w:val="24"/>
          <w:szCs w:val="24"/>
          <w:shd w:val="clear" w:color="auto" w:fill="FFFFFF"/>
          <w14:ligatures w14:val="none"/>
        </w:rPr>
        <w:t>The SCO must take the following two actions </w:t>
      </w:r>
      <w:r w:rsidRPr="002723F6">
        <w:rPr>
          <w:rFonts w:ascii="Arial" w:eastAsia="Times New Roman" w:hAnsi="Arial" w:cs="Arial"/>
          <w:color w:val="333333"/>
          <w:kern w:val="0"/>
          <w:sz w:val="24"/>
          <w:szCs w:val="24"/>
          <w:shd w:val="clear" w:color="auto" w:fill="FFFFFF"/>
          <w14:ligatures w14:val="none"/>
        </w:rPr>
        <w:t>(if enrollment certification has already been submitted to VA when it’s determined the student failed to meet admission requirements):</w:t>
      </w:r>
    </w:p>
    <w:p w14:paraId="08F42645" w14:textId="77777777" w:rsidR="002723F6" w:rsidRPr="002723F6" w:rsidRDefault="002723F6" w:rsidP="002723F6">
      <w:pPr>
        <w:numPr>
          <w:ilvl w:val="0"/>
          <w:numId w:val="63"/>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Submit an amended certification with zero tuition and fees. Amended tuition and fees are applied to the entire enrollment period. The full tuition and fees payment will become school debt.</w:t>
      </w:r>
      <w:r w:rsidRPr="002723F6">
        <w:rPr>
          <w:rFonts w:ascii="Arial" w:eastAsia="Times New Roman" w:hAnsi="Arial" w:cs="Arial"/>
          <w:color w:val="000000"/>
          <w:kern w:val="0"/>
          <w:sz w:val="24"/>
          <w:szCs w:val="24"/>
          <w14:ligatures w14:val="none"/>
        </w:rPr>
        <w:t> </w:t>
      </w:r>
    </w:p>
    <w:p w14:paraId="196CCAC2" w14:textId="77777777" w:rsidR="002723F6" w:rsidRPr="002723F6" w:rsidRDefault="002723F6" w:rsidP="002723F6">
      <w:pPr>
        <w:numPr>
          <w:ilvl w:val="0"/>
          <w:numId w:val="63"/>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Terminate the certification effective the student’s last date of attendance. The student will be entitled to a prorated housing allowance and books &amp; supplies payments through the last date of attendance.</w:t>
      </w:r>
      <w:r w:rsidRPr="002723F6">
        <w:rPr>
          <w:rFonts w:ascii="Arial" w:eastAsia="Times New Roman" w:hAnsi="Arial" w:cs="Arial"/>
          <w:color w:val="000000"/>
          <w:kern w:val="0"/>
          <w:sz w:val="24"/>
          <w:szCs w:val="24"/>
          <w14:ligatures w14:val="none"/>
        </w:rPr>
        <w:t> </w:t>
      </w:r>
    </w:p>
    <w:p w14:paraId="7DAB35F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Example One:</w:t>
      </w:r>
      <w:r w:rsidRPr="002723F6">
        <w:rPr>
          <w:rFonts w:ascii="Arial" w:eastAsia="Times New Roman" w:hAnsi="Arial" w:cs="Arial"/>
          <w:color w:val="333333"/>
          <w:kern w:val="0"/>
          <w:sz w:val="24"/>
          <w:szCs w:val="24"/>
          <w:shd w:val="clear" w:color="auto" w:fill="FFFFFF"/>
          <w14:ligatures w14:val="none"/>
        </w:rPr>
        <w:t>  A nurse training program requires all students to have a state background check, but the school allows students to enroll in the course with the condition that the background check be completed before working with patients. In this case, the school may include the background check cost as a mandatory fee. However, if a student fails to obtain the background check and, as a result, is unable to continue the program, the school will be responsible for reimbursing VA for any tuition and fees paid while the student was enrolled. Additionally, the fee must be applied uniformly to all students regardless of whether some students already had the background check prior to admission and enrollment. </w:t>
      </w:r>
      <w:r w:rsidRPr="002723F6">
        <w:rPr>
          <w:rFonts w:ascii="Arial" w:eastAsia="Times New Roman" w:hAnsi="Arial" w:cs="Arial"/>
          <w:color w:val="000000"/>
          <w:kern w:val="0"/>
          <w:sz w:val="24"/>
          <w:szCs w:val="24"/>
          <w:shd w:val="clear" w:color="auto" w:fill="FFFFFF"/>
          <w14:ligatures w14:val="none"/>
        </w:rPr>
        <w:t>Otherwise, the fee would not be mandatory for all students, and the school would not be permitted to include it as a mandatory fee.</w:t>
      </w:r>
    </w:p>
    <w:p w14:paraId="2C42152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Example Two:</w:t>
      </w:r>
      <w:r w:rsidRPr="002723F6">
        <w:rPr>
          <w:rFonts w:ascii="Arial" w:eastAsia="Times New Roman" w:hAnsi="Arial" w:cs="Arial"/>
          <w:color w:val="333333"/>
          <w:kern w:val="0"/>
          <w:sz w:val="24"/>
          <w:szCs w:val="24"/>
          <w:shd w:val="clear" w:color="auto" w:fill="FFFFFF"/>
          <w14:ligatures w14:val="none"/>
        </w:rPr>
        <w:t> A commercial driver’s license (CDL) training program requires that all students have a Department of Transportation (DOT) issued permit to operate commercial trucks to complete the mandatory driving portion of the training. The school allows students to enroll in the program without having first obtained this necessary permit to operate commercial trucks. In this case, the school may include the DOT permit cost as a mandatory fee. However, if a student fails to obtain the permit and, as a result, is unable to continue the program, the school is responsible for reimbursing VA for any tuition and fees paid while the student was enrolled. Additionally, to be a certifiable fee, this permit fee must be applied uniformly to all students whether or not some students had their permit prior to admission and enrollment.  </w:t>
      </w:r>
    </w:p>
    <w:p w14:paraId="7E31691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you are not sure if a specific fee meets the needed criteria to be considered mandatory, you should contact your </w:t>
      </w:r>
      <w:hyperlink r:id="rId332" w:tgtFrame="_self" w:history="1">
        <w:r w:rsidRPr="002723F6">
          <w:rPr>
            <w:rFonts w:ascii="inherit" w:eastAsia="Times New Roman" w:hAnsi="inherit" w:cs="Arial"/>
            <w:b/>
            <w:bCs/>
            <w:color w:val="0563C1"/>
            <w:kern w:val="0"/>
            <w:sz w:val="24"/>
            <w:szCs w:val="24"/>
            <w:u w:val="single"/>
            <w14:ligatures w14:val="none"/>
          </w:rPr>
          <w:t>Education Liaison</w:t>
        </w:r>
      </w:hyperlink>
      <w:r w:rsidRPr="002723F6">
        <w:rPr>
          <w:rFonts w:ascii="Arial" w:eastAsia="Times New Roman" w:hAnsi="Arial" w:cs="Arial"/>
          <w:color w:val="000000"/>
          <w:kern w:val="0"/>
          <w:sz w:val="24"/>
          <w:szCs w:val="24"/>
          <w:shd w:val="clear" w:color="auto" w:fill="FFFFFF"/>
          <w14:ligatures w14:val="none"/>
        </w:rPr>
        <w:t> </w:t>
      </w:r>
      <w:hyperlink r:id="rId333" w:tgtFrame="_self" w:history="1">
        <w:r w:rsidRPr="002723F6">
          <w:rPr>
            <w:rFonts w:ascii="inherit" w:eastAsia="Times New Roman" w:hAnsi="inherit" w:cs="Arial"/>
            <w:b/>
            <w:bCs/>
            <w:color w:val="0563C1"/>
            <w:kern w:val="0"/>
            <w:sz w:val="24"/>
            <w:szCs w:val="24"/>
            <w:u w:val="single"/>
            <w14:ligatures w14:val="none"/>
          </w:rPr>
          <w:t>Representative </w:t>
        </w:r>
      </w:hyperlink>
      <w:r w:rsidRPr="002723F6">
        <w:rPr>
          <w:rFonts w:ascii="Arial" w:eastAsia="Times New Roman" w:hAnsi="Arial" w:cs="Arial"/>
          <w:color w:val="333333"/>
          <w:kern w:val="0"/>
          <w:sz w:val="24"/>
          <w:szCs w:val="24"/>
          <w:shd w:val="clear" w:color="auto" w:fill="FFFFFF"/>
          <w14:ligatures w14:val="none"/>
        </w:rPr>
        <w:t>for guidance </w:t>
      </w:r>
      <w:r w:rsidRPr="002723F6">
        <w:rPr>
          <w:rFonts w:ascii="Arial" w:eastAsia="Times New Roman" w:hAnsi="Arial" w:cs="Arial"/>
          <w:b/>
          <w:bCs/>
          <w:color w:val="333333"/>
          <w:kern w:val="0"/>
          <w:sz w:val="24"/>
          <w:szCs w:val="24"/>
          <w:shd w:val="clear" w:color="auto" w:fill="FFFFFF"/>
          <w14:ligatures w14:val="none"/>
        </w:rPr>
        <w:t>prior </w:t>
      </w:r>
      <w:r w:rsidRPr="002723F6">
        <w:rPr>
          <w:rFonts w:ascii="Arial" w:eastAsia="Times New Roman" w:hAnsi="Arial" w:cs="Arial"/>
          <w:color w:val="333333"/>
          <w:kern w:val="0"/>
          <w:sz w:val="24"/>
          <w:szCs w:val="24"/>
          <w:shd w:val="clear" w:color="auto" w:fill="FFFFFF"/>
          <w14:ligatures w14:val="none"/>
        </w:rPr>
        <w:t>to certifying the fee.</w:t>
      </w:r>
    </w:p>
    <w:p w14:paraId="4899192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38" w:name="Monthly_Housing_Allowance"/>
      <w:r w:rsidRPr="002723F6">
        <w:rPr>
          <w:rFonts w:ascii="Arial" w:eastAsia="Times New Roman" w:hAnsi="Arial" w:cs="Arial"/>
          <w:b/>
          <w:bCs/>
          <w:color w:val="000000"/>
          <w:kern w:val="0"/>
          <w:sz w:val="24"/>
          <w:szCs w:val="24"/>
          <w:u w:val="single"/>
          <w14:ligatures w14:val="none"/>
        </w:rPr>
        <w:t>Monthly Housing Allowance</w:t>
      </w:r>
      <w:bookmarkEnd w:id="38"/>
    </w:p>
    <w:p w14:paraId="3466D4C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2018</w:t>
      </w:r>
      <w:r w:rsidRPr="002723F6">
        <w:rPr>
          <w:rFonts w:ascii="Arial" w:eastAsia="Times New Roman" w:hAnsi="Arial" w:cs="Arial"/>
          <w:color w:val="000000"/>
          <w:kern w:val="0"/>
          <w:sz w:val="24"/>
          <w:szCs w:val="24"/>
          <w14:ligatures w14:val="none"/>
        </w:rPr>
        <w:t>. A MHA is paid directly to the student at the beginning of each month for the previous month. MHA will only be paid while the student is not on active duty (e.g. MHA payments will stop immediately on the day a member enters on active duty or will begin the day after when a member is released from duty when enrolled and otherwise eligible). The housing allowance is prorated by the student’s length of service percentage (e.g. length of service determines benefit level) and the student’s rate of pursuit (RoP). The MHA paid is </w:t>
      </w:r>
      <w:r w:rsidRPr="002723F6">
        <w:rPr>
          <w:rFonts w:ascii="Arial" w:eastAsia="Times New Roman" w:hAnsi="Arial" w:cs="Arial"/>
          <w:i/>
          <w:iCs/>
          <w:color w:val="000000"/>
          <w:kern w:val="0"/>
          <w:sz w:val="24"/>
          <w:szCs w:val="24"/>
          <w14:ligatures w14:val="none"/>
        </w:rPr>
        <w:t>based </w:t>
      </w:r>
      <w:r w:rsidRPr="002723F6">
        <w:rPr>
          <w:rFonts w:ascii="Arial" w:eastAsia="Times New Roman" w:hAnsi="Arial" w:cs="Arial"/>
          <w:color w:val="000000"/>
          <w:kern w:val="0"/>
          <w:sz w:val="24"/>
          <w:szCs w:val="24"/>
          <w14:ligatures w14:val="none"/>
        </w:rPr>
        <w:t>upon the Department of Defense’s Basic Allowance for Housing (BAH) for an “E-5 with dependents” and the zip code of the campus or training location where the student physically attends the majority of their courses. More information on monthly housing allowance benefits can be found on the </w:t>
      </w:r>
      <w:hyperlink r:id="rId334" w:tgtFrame="_self" w:history="1">
        <w:r w:rsidRPr="002723F6">
          <w:rPr>
            <w:rFonts w:ascii="Arial" w:eastAsia="Times New Roman" w:hAnsi="Arial" w:cs="Arial"/>
            <w:b/>
            <w:bCs/>
            <w:color w:val="0000FF"/>
            <w:kern w:val="0"/>
            <w:sz w:val="24"/>
            <w:szCs w:val="24"/>
            <w:u w:val="single"/>
            <w14:ligatures w14:val="none"/>
          </w:rPr>
          <w:t>GI Bill® website.</w:t>
        </w:r>
      </w:hyperlink>
      <w:r w:rsidRPr="002723F6">
        <w:rPr>
          <w:rFonts w:ascii="Arial" w:eastAsia="Times New Roman" w:hAnsi="Arial" w:cs="Arial"/>
          <w:b/>
          <w:bCs/>
          <w:color w:val="000000"/>
          <w:kern w:val="0"/>
          <w:sz w:val="24"/>
          <w:szCs w:val="24"/>
          <w14:ligatures w14:val="none"/>
        </w:rPr>
        <w:t> </w:t>
      </w:r>
    </w:p>
    <w:p w14:paraId="67FE519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students affected by Colmery section 501 of PL 115-48 (First used chapter 33 on or after January 1, 2018) will receive the capped Department of Defense (DoD) rate based on the physical campus location where he or she is taking the majority of their credit hours.  </w:t>
      </w:r>
    </w:p>
    <w:p w14:paraId="228D635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not affected by section 501 will continue to receive the uncapped VA MHA rates. </w:t>
      </w:r>
    </w:p>
    <w:p w14:paraId="252853F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Housing Rate Decrease, Rate Protection</w:t>
      </w:r>
    </w:p>
    <w:p w14:paraId="1729613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Section 403(b)(6) of title 37 requires the DoD to “grandfather”, otherwise known as rate protection, the basic allowance for housing (BAH) for members who retain uninterrupted eligibility for the BAH (even if the housing rates decrease). Similar to DoD’s grandfathering rule, VA will protect the MHA for individuals who are continuously enrolled. If housing rates decrease, a student will be paid the same monthly housing allowance rate for as long as he or she remains continuously enrolled at the same school (</w:t>
      </w:r>
      <w:r w:rsidRPr="002723F6">
        <w:rPr>
          <w:rFonts w:ascii="Arial" w:eastAsia="Times New Roman" w:hAnsi="Arial" w:cs="Arial"/>
          <w:color w:val="000000"/>
          <w:kern w:val="0"/>
          <w:sz w:val="24"/>
          <w:szCs w:val="24"/>
          <w:u w:val="single"/>
          <w14:ligatures w14:val="none"/>
        </w:rPr>
        <w:t>same facility code</w:t>
      </w:r>
      <w:r w:rsidRPr="002723F6">
        <w:rPr>
          <w:rFonts w:ascii="Arial" w:eastAsia="Times New Roman" w:hAnsi="Arial" w:cs="Arial"/>
          <w:color w:val="000000"/>
          <w:kern w:val="0"/>
          <w:sz w:val="24"/>
          <w:szCs w:val="24"/>
          <w14:ligatures w14:val="none"/>
        </w:rPr>
        <w:t>).  Continuously enrolled means no more than a 6-month break in training in enrollment. </w:t>
      </w:r>
    </w:p>
    <w:p w14:paraId="2983C0A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RATE PROTECTION: </w:t>
      </w:r>
      <w:r w:rsidRPr="002723F6">
        <w:rPr>
          <w:rFonts w:ascii="Arial" w:eastAsia="Times New Roman" w:hAnsi="Arial" w:cs="Arial"/>
          <w:color w:val="000000"/>
          <w:kern w:val="0"/>
          <w:sz w:val="24"/>
          <w:szCs w:val="24"/>
          <w14:ligatures w14:val="none"/>
        </w:rPr>
        <w:t>Effective for training beginning on or after August 1, 2018, VA will protect the MHA rate for certain individuals.  Rate protection will be applied for monthly housing allowance payments until one of the following scenarios breaks that protection. </w:t>
      </w:r>
    </w:p>
    <w:p w14:paraId="3E8233DD" w14:textId="77777777" w:rsidR="002723F6" w:rsidRPr="002723F6" w:rsidRDefault="002723F6" w:rsidP="002723F6">
      <w:pPr>
        <w:numPr>
          <w:ilvl w:val="0"/>
          <w:numId w:val="6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change to the physical location where the student is taking the majority of their classes</w:t>
      </w:r>
    </w:p>
    <w:p w14:paraId="240C686C" w14:textId="77777777" w:rsidR="002723F6" w:rsidRPr="002723F6" w:rsidRDefault="002723F6" w:rsidP="002723F6">
      <w:pPr>
        <w:numPr>
          <w:ilvl w:val="0"/>
          <w:numId w:val="6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gap in housing payments six months or greater for a reason other than active duty service</w:t>
      </w:r>
    </w:p>
    <w:p w14:paraId="0B0EC77C" w14:textId="77777777" w:rsidR="002723F6" w:rsidRPr="002723F6" w:rsidRDefault="002723F6" w:rsidP="002723F6">
      <w:pPr>
        <w:numPr>
          <w:ilvl w:val="0"/>
          <w:numId w:val="6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Active duty service may extend rate protection </w:t>
      </w:r>
    </w:p>
    <w:p w14:paraId="5107A82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14:ligatures w14:val="none"/>
        </w:rPr>
        <w:t>NOTE: Certain students may have been paid higher MHA rates than authorized during the delayed systems implementation of Colmery sections 107 and 501, however, overpayments to students will not be recouped by VA.  All students will be notified individually if they were overpaid as a result of sections 107 or 501. </w:t>
      </w:r>
    </w:p>
    <w:p w14:paraId="2DC9C9C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39" w:name="Rate_of_Pursuit_and_the_Monthly_Housing_"/>
      <w:r w:rsidRPr="002723F6">
        <w:rPr>
          <w:rFonts w:ascii="Arial" w:eastAsia="Times New Roman" w:hAnsi="Arial" w:cs="Arial"/>
          <w:b/>
          <w:bCs/>
          <w:color w:val="000000"/>
          <w:kern w:val="0"/>
          <w:sz w:val="24"/>
          <w:szCs w:val="24"/>
          <w:u w:val="single"/>
          <w14:ligatures w14:val="none"/>
        </w:rPr>
        <w:t>Rate of Pursuit and the Monthly Housing Allowance</w:t>
      </w:r>
      <w:bookmarkEnd w:id="39"/>
    </w:p>
    <w:p w14:paraId="314F0F0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Rate of pursuit (RoP) applies specifically to chapter 33. It differs from training time, which is used for all other chapters. Schools certify actual credit. VA calculates RoP by dividing the number of credit (or credit hour equivalents) being pursued by the number of credits considered to be full-time by the school. The resulting percentage is the student’s RoP. </w:t>
      </w:r>
    </w:p>
    <w:p w14:paraId="40FFF4FA"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Examples: If full-time is12 credits, then RoP:</w:t>
      </w:r>
    </w:p>
    <w:p w14:paraId="36660392" w14:textId="77777777" w:rsidR="002723F6" w:rsidRPr="002723F6" w:rsidRDefault="002723F6" w:rsidP="002723F6">
      <w:pPr>
        <w:numPr>
          <w:ilvl w:val="0"/>
          <w:numId w:val="65"/>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6 credits (or credit equivalents) is 50% (6 ¸ 12 = 50%)</w:t>
      </w:r>
    </w:p>
    <w:p w14:paraId="02A3CF56" w14:textId="77777777" w:rsidR="002723F6" w:rsidRPr="002723F6" w:rsidRDefault="002723F6" w:rsidP="002723F6">
      <w:pPr>
        <w:numPr>
          <w:ilvl w:val="0"/>
          <w:numId w:val="65"/>
        </w:numPr>
        <w:spacing w:before="100" w:beforeAutospacing="1" w:after="100" w:afterAutospacing="1" w:line="240" w:lineRule="auto"/>
        <w:ind w:left="8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7 credits (or credit equivalents) is 58% (7 ¸ 12 = 58%) </w:t>
      </w:r>
    </w:p>
    <w:p w14:paraId="6155BAC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MHA is paid if the student’s RoP is more than 50%. Rate of pursuit determines whether a student receives or doesn’t receive the housing allowance. If pursuit is more than 50% the student receives the housing allowance. If the RoP is 50% or less, then the student doesn’t receive the housing allowance.  (Active duty personnel receiving chapter 33 benefits or spouses of active duty personnel receiving Transfer of Entitlement (ToE) benefits are not eligible for the housing allowance). </w:t>
      </w:r>
    </w:p>
    <w:p w14:paraId="30EC634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w:t>
      </w:r>
      <w:r w:rsidRPr="002723F6">
        <w:rPr>
          <w:rFonts w:ascii="Arial" w:eastAsia="Times New Roman" w:hAnsi="Arial" w:cs="Arial"/>
          <w:color w:val="000000"/>
          <w:kern w:val="0"/>
          <w:sz w:val="24"/>
          <w:szCs w:val="24"/>
          <w14:ligatures w14:val="none"/>
        </w:rPr>
        <w:t>. The amount payable for the MHA changed as follows:</w:t>
      </w:r>
    </w:p>
    <w:p w14:paraId="77A88D1A" w14:textId="77777777" w:rsidR="002723F6" w:rsidRPr="002723F6" w:rsidRDefault="002723F6" w:rsidP="002723F6">
      <w:pPr>
        <w:spacing w:after="150" w:line="240" w:lineRule="auto"/>
        <w:ind w:left="842"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U.S. In-Residence</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The applicable Basic Allowance for Housing (BAH) rate is multiplied by the RoP rounded to the nearest multiple of 10. </w:t>
      </w:r>
    </w:p>
    <w:p w14:paraId="183A0C25" w14:textId="77777777" w:rsidR="002723F6" w:rsidRPr="002723F6" w:rsidRDefault="002723F6" w:rsidP="002723F6">
      <w:pPr>
        <w:spacing w:after="150" w:line="240" w:lineRule="auto"/>
        <w:ind w:left="842"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Foreign In-Residence</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The national average of all Basic Allowance for Housing (BAH) rates will be multiplied by the RoP rounded to the nearest multiple of 10. </w:t>
      </w:r>
    </w:p>
    <w:p w14:paraId="05F097ED" w14:textId="77777777" w:rsidR="002723F6" w:rsidRPr="002723F6" w:rsidRDefault="002723F6" w:rsidP="002723F6">
      <w:pPr>
        <w:spacing w:after="150" w:line="240" w:lineRule="auto"/>
        <w:ind w:left="1563"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1</w:t>
      </w:r>
      <w:r w:rsidRPr="002723F6">
        <w:rPr>
          <w:rFonts w:ascii="Arial" w:eastAsia="Times New Roman" w:hAnsi="Arial" w:cs="Arial"/>
          <w:color w:val="000000"/>
          <w:kern w:val="0"/>
          <w:sz w:val="24"/>
          <w:szCs w:val="24"/>
          <w14:ligatures w14:val="none"/>
        </w:rPr>
        <w:t>: An individual at a RoP of .54 will receive 50% of the applicable MHA rate (subject to the eligibility tier level) </w:t>
      </w:r>
    </w:p>
    <w:p w14:paraId="7A010036" w14:textId="77777777" w:rsidR="002723F6" w:rsidRPr="002723F6" w:rsidRDefault="002723F6" w:rsidP="002723F6">
      <w:pPr>
        <w:spacing w:after="150" w:line="240" w:lineRule="auto"/>
        <w:ind w:left="1566"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2</w:t>
      </w:r>
      <w:r w:rsidRPr="002723F6">
        <w:rPr>
          <w:rFonts w:ascii="Arial" w:eastAsia="Times New Roman" w:hAnsi="Arial" w:cs="Arial"/>
          <w:color w:val="000000"/>
          <w:kern w:val="0"/>
          <w:sz w:val="24"/>
          <w:szCs w:val="24"/>
          <w14:ligatures w14:val="none"/>
        </w:rPr>
        <w:t>: An individual at a RoP of .85 will receive 90% (subject to the eligibility tier level) </w:t>
      </w:r>
    </w:p>
    <w:p w14:paraId="137222C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Basic eligibility requirements for MHA benefits (e.g. Veterans with a RoP &gt;.50) remain unchanged.</w:t>
      </w:r>
    </w:p>
    <w:p w14:paraId="1CAC522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amount payable for the MHA for any academic year (beginning on August 1) will be based upon the BAH rates effective on January 1 of that year. This means that MHA rates for chapter 33 awards will change effective August 1 of each year, and not on January 1. </w:t>
      </w:r>
    </w:p>
    <w:p w14:paraId="19D88EA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Individuals paid housing benefits prior to January 1, 2018, will be paid the VA rate which is higher than individuals affected by Section 501 of the Colmery Act (See </w:t>
      </w:r>
      <w:hyperlink r:id="rId335" w:tgtFrame="_self" w:history="1">
        <w:r w:rsidRPr="002723F6">
          <w:rPr>
            <w:rFonts w:ascii="Arial" w:eastAsia="Times New Roman" w:hAnsi="Arial" w:cs="Arial"/>
            <w:b/>
            <w:bCs/>
            <w:color w:val="0000FF"/>
            <w:kern w:val="0"/>
            <w:sz w:val="24"/>
            <w:szCs w:val="24"/>
            <w:u w:val="single"/>
            <w14:ligatures w14:val="none"/>
          </w:rPr>
          <w:t>Education Rate Tables</w:t>
        </w:r>
      </w:hyperlink>
      <w:r w:rsidRPr="002723F6">
        <w:rPr>
          <w:rFonts w:ascii="Arial" w:eastAsia="Times New Roman" w:hAnsi="Arial" w:cs="Arial"/>
          <w:color w:val="000000"/>
          <w:kern w:val="0"/>
          <w:sz w:val="24"/>
          <w:szCs w:val="24"/>
          <w14:ligatures w14:val="none"/>
        </w:rPr>
        <w:t>). </w:t>
      </w:r>
    </w:p>
    <w:p w14:paraId="23E5EA3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w:t>
      </w:r>
      <w:r w:rsidRPr="002723F6">
        <w:rPr>
          <w:rFonts w:ascii="Arial" w:eastAsia="Times New Roman" w:hAnsi="Arial" w:cs="Arial"/>
          <w:color w:val="000000"/>
          <w:kern w:val="0"/>
          <w:sz w:val="24"/>
          <w:szCs w:val="24"/>
          <w14:ligatures w14:val="none"/>
        </w:rPr>
        <w:t>. Interval pay is eliminated except for periods where a school is closed due to an Executive Order of the President or due to an emergency situation. </w:t>
      </w:r>
    </w:p>
    <w:p w14:paraId="46566338" w14:textId="77777777" w:rsidR="002723F6" w:rsidRPr="002723F6" w:rsidRDefault="002723F6" w:rsidP="002723F6">
      <w:pPr>
        <w:numPr>
          <w:ilvl w:val="0"/>
          <w:numId w:val="6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These payments are limited to 4 weeks in any 12-month period</w:t>
      </w:r>
    </w:p>
    <w:p w14:paraId="7B293A2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This applies to </w:t>
      </w:r>
      <w:r w:rsidRPr="002723F6">
        <w:rPr>
          <w:rFonts w:ascii="Arial" w:eastAsia="Times New Roman" w:hAnsi="Arial" w:cs="Arial"/>
          <w:b/>
          <w:bCs/>
          <w:i/>
          <w:iCs/>
          <w:color w:val="000000"/>
          <w:kern w:val="0"/>
          <w:sz w:val="24"/>
          <w:szCs w:val="24"/>
          <w:u w:val="single"/>
          <w14:ligatures w14:val="none"/>
        </w:rPr>
        <w:t>all</w:t>
      </w:r>
      <w:r w:rsidRPr="002723F6">
        <w:rPr>
          <w:rFonts w:ascii="Arial" w:eastAsia="Times New Roman" w:hAnsi="Arial" w:cs="Arial"/>
          <w:b/>
          <w:bCs/>
          <w:i/>
          <w:iCs/>
          <w:color w:val="000000"/>
          <w:kern w:val="0"/>
          <w:sz w:val="24"/>
          <w:szCs w:val="24"/>
          <w14:ligatures w14:val="none"/>
        </w:rPr>
        <w:t> </w:t>
      </w:r>
      <w:r w:rsidRPr="002723F6">
        <w:rPr>
          <w:rFonts w:ascii="Arial" w:eastAsia="Times New Roman" w:hAnsi="Arial" w:cs="Arial"/>
          <w:color w:val="000000"/>
          <w:kern w:val="0"/>
          <w:sz w:val="24"/>
          <w:szCs w:val="24"/>
          <w14:ligatures w14:val="none"/>
        </w:rPr>
        <w:t>VA education benefit programs</w:t>
      </w:r>
    </w:p>
    <w:p w14:paraId="77A7D5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Monthly Verification of Enrollment (PL 116-315, section 1010)</w:t>
      </w:r>
    </w:p>
    <w:p w14:paraId="7CAB4E8E"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Effective August 1, 2021, students enrolled in an Non-College Degree (NCD) facility will be required to monthly verify their enrollment status through text messaging or a call to the 1-888-442-4551 (GI-BILL1) toll free line.</w:t>
      </w:r>
    </w:p>
    <w:p w14:paraId="52F1AAFA"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Section 1010 has required all recipients of chapter 33 monthly housing allowances to verify their enrollment status each month.  VA has determined the first phase of this verification will affect students enrolled at a NCD facility. Other chapter 33 students will be required to participate in this process by December 2021.</w:t>
      </w:r>
    </w:p>
    <w:p w14:paraId="1C39095F"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Verifications must be received through a text messaging solution known as Twilio. Students enrolled in a program which begins on or after August 1, 2021 will either receive an option to opt into the text messaging process to verify their attendance monthly OR they will be required to contact the 1-888-442-4551 toll free number monthly to verify.</w:t>
      </w:r>
    </w:p>
    <w:p w14:paraId="53293F1A"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Greater details regarding this monthly verification process is available on the gibill.gov website</w:t>
      </w:r>
    </w:p>
    <w:p w14:paraId="7066AE1F"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Schools cannot verify for students. The student must verify they continue to be enrolled by stating “yes” or if not enrolled as stated, should respond as “no” and the VCEs will contact the schools to determine where and when the change occurred.</w:t>
      </w:r>
    </w:p>
    <w:p w14:paraId="2E32C7C2"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This monthly verification process is ONLY for chapter 33 students. This differs from the monthly certification process non-chapter 33 students are required to provide to release their monthly stipend.</w:t>
      </w:r>
    </w:p>
    <w:p w14:paraId="6D2637EA"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Chapter 33 students must respond monthly to verify their enrollment. However, their MHA payments will continue to be released until two consecutive months have elapsed without any verification from the student. Additional guidance regarding when a student has failed to validate for two consecutive months will be released prior to September 30, 2021.</w:t>
      </w:r>
    </w:p>
    <w:p w14:paraId="6E3BEF0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40" w:name="Distance_Learning_and_Housing_Allowance"/>
      <w:r w:rsidRPr="002723F6">
        <w:rPr>
          <w:rFonts w:ascii="Arial" w:eastAsia="Times New Roman" w:hAnsi="Arial" w:cs="Arial"/>
          <w:b/>
          <w:bCs/>
          <w:color w:val="000000"/>
          <w:kern w:val="0"/>
          <w:sz w:val="24"/>
          <w:szCs w:val="24"/>
          <w:u w:val="single"/>
          <w14:ligatures w14:val="none"/>
        </w:rPr>
        <w:t>Distance Learning and Housing Allowance</w:t>
      </w:r>
      <w:bookmarkEnd w:id="40"/>
      <w:r w:rsidRPr="002723F6">
        <w:rPr>
          <w:rFonts w:ascii="Arial" w:eastAsia="Times New Roman" w:hAnsi="Arial" w:cs="Arial"/>
          <w:b/>
          <w:bCs/>
          <w:color w:val="000000"/>
          <w:kern w:val="0"/>
          <w:sz w:val="24"/>
          <w:szCs w:val="24"/>
          <w14:ligatures w14:val="none"/>
        </w:rPr>
        <w:t> </w:t>
      </w:r>
      <w:hyperlink r:id="rId336" w:tgtFrame="_self" w:history="1">
        <w:r w:rsidRPr="002723F6">
          <w:rPr>
            <w:rFonts w:ascii="Arial" w:eastAsia="Times New Roman" w:hAnsi="Arial" w:cs="Arial"/>
            <w:b/>
            <w:bCs/>
            <w:color w:val="0000FF"/>
            <w:kern w:val="0"/>
            <w:sz w:val="24"/>
            <w:szCs w:val="24"/>
            <w:u w:val="single"/>
            <w14:ligatures w14:val="none"/>
          </w:rPr>
          <w:t>(38 CFR 21.9505 </w:t>
        </w:r>
      </w:hyperlink>
      <w:r w:rsidRPr="002723F6">
        <w:rPr>
          <w:rFonts w:ascii="Arial" w:eastAsia="Times New Roman" w:hAnsi="Arial" w:cs="Arial"/>
          <w:b/>
          <w:bCs/>
          <w:color w:val="000000"/>
          <w:kern w:val="0"/>
          <w:sz w:val="24"/>
          <w:szCs w:val="24"/>
          <w14:ligatures w14:val="none"/>
        </w:rPr>
        <w:t>and </w:t>
      </w:r>
      <w:hyperlink r:id="rId337" w:tgtFrame="_self" w:history="1">
        <w:r w:rsidRPr="002723F6">
          <w:rPr>
            <w:rFonts w:ascii="Arial" w:eastAsia="Times New Roman" w:hAnsi="Arial" w:cs="Arial"/>
            <w:b/>
            <w:bCs/>
            <w:color w:val="0000FF"/>
            <w:kern w:val="0"/>
            <w:sz w:val="24"/>
            <w:szCs w:val="24"/>
            <w:u w:val="single"/>
            <w14:ligatures w14:val="none"/>
          </w:rPr>
          <w:t>38 CFR 21.4267)</w:t>
        </w:r>
      </w:hyperlink>
    </w:p>
    <w:p w14:paraId="0C4F17C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2009</w:t>
      </w:r>
      <w:r w:rsidRPr="002723F6">
        <w:rPr>
          <w:rFonts w:ascii="Arial" w:eastAsia="Times New Roman" w:hAnsi="Arial" w:cs="Arial"/>
          <w:color w:val="000000"/>
          <w:kern w:val="0"/>
          <w:sz w:val="24"/>
          <w:szCs w:val="24"/>
          <w14:ligatures w14:val="none"/>
        </w:rPr>
        <w:t>. Students whose enrollment was exclusively distance learning training were not eligible for the MHA. If a student’s enrollment was both distance learning and resident training (standard classroom instruction) and pursuit was more than 50%, then the MHA could be paid for the period of residence training.</w:t>
      </w:r>
    </w:p>
    <w:p w14:paraId="514ED99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October 1, 2011. </w:t>
      </w:r>
      <w:r w:rsidRPr="002723F6">
        <w:rPr>
          <w:rFonts w:ascii="Arial" w:eastAsia="Times New Roman" w:hAnsi="Arial" w:cs="Arial"/>
          <w:color w:val="000000"/>
          <w:kern w:val="0"/>
          <w:sz w:val="24"/>
          <w:szCs w:val="24"/>
          <w14:ligatures w14:val="none"/>
        </w:rPr>
        <w:t>Individuals only enrolled in distance learning courses were eligible for an MHA equal to 50% of the national average of all BAH rates. Rates are multiplied by the rate of pursuit (RoP) rounded to the nearest multiple of 10.</w:t>
      </w:r>
    </w:p>
    <w:p w14:paraId="58FF7D6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Basic eligibility requirements for MHA benefits (e.g., students with a RoP greater than 50%) remain unchanged.</w:t>
      </w:r>
    </w:p>
    <w:p w14:paraId="5C7BC88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Information about certifying courses which combine residential and distance learning (hybrid) can be found in the </w:t>
      </w:r>
      <w:hyperlink r:id="rId338" w:anchor="When%20to%20Certify%20Courses%20As%20%E2%80%9CIn-Residence%E2%80%9D" w:tgtFrame="_self" w:history="1">
        <w:r w:rsidRPr="002723F6">
          <w:rPr>
            <w:rFonts w:ascii="Arial" w:eastAsia="Times New Roman" w:hAnsi="Arial" w:cs="Arial"/>
            <w:b/>
            <w:bCs/>
            <w:color w:val="0000FF"/>
            <w:kern w:val="0"/>
            <w:sz w:val="24"/>
            <w:szCs w:val="24"/>
            <w:u w:val="single"/>
            <w14:ligatures w14:val="none"/>
          </w:rPr>
          <w:t>When to Certify Courses As “In-Residence” </w:t>
        </w:r>
      </w:hyperlink>
      <w:r w:rsidRPr="002723F6">
        <w:rPr>
          <w:rFonts w:ascii="Arial" w:eastAsia="Times New Roman" w:hAnsi="Arial" w:cs="Arial"/>
          <w:color w:val="000000"/>
          <w:kern w:val="0"/>
          <w:sz w:val="24"/>
          <w:szCs w:val="24"/>
          <w14:ligatures w14:val="none"/>
        </w:rPr>
        <w:t>on VA Enrollment Certifications section.</w:t>
      </w:r>
    </w:p>
    <w:p w14:paraId="13C93F5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41" w:name="Books_and_Supplies_Stipend"/>
      <w:r w:rsidRPr="002723F6">
        <w:rPr>
          <w:rFonts w:ascii="Arial" w:eastAsia="Times New Roman" w:hAnsi="Arial" w:cs="Arial"/>
          <w:b/>
          <w:bCs/>
          <w:color w:val="000000"/>
          <w:kern w:val="0"/>
          <w:sz w:val="24"/>
          <w:szCs w:val="24"/>
          <w:u w:val="single"/>
          <w14:ligatures w14:val="none"/>
        </w:rPr>
        <w:t>Books and Supplies Stipend</w:t>
      </w:r>
      <w:bookmarkEnd w:id="41"/>
    </w:p>
    <w:p w14:paraId="2A8F7A9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2009</w:t>
      </w:r>
      <w:r w:rsidRPr="002723F6">
        <w:rPr>
          <w:rFonts w:ascii="Arial" w:eastAsia="Times New Roman" w:hAnsi="Arial" w:cs="Arial"/>
          <w:color w:val="000000"/>
          <w:kern w:val="0"/>
          <w:sz w:val="24"/>
          <w:szCs w:val="24"/>
          <w14:ligatures w14:val="none"/>
        </w:rPr>
        <w:t>. The books and supplies stipend is a lump sum payment (each quarter, semester or term attended) paid directly to the student when the school’s enrollment certification is processed. The stipend is prorated by the student’s length of service percentage. The books and supplies stipend pays $41.67 per credit certified, up to 24 credits for the academic year (08/01/YY-07/31/YY). The start date of an enrollment period determines the academic year to which the enrollment period belongs. The maximum stipend is $1,000 per academic year. Active duty students are not eligible.</w:t>
      </w:r>
    </w:p>
    <w:p w14:paraId="5D5FD7F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October 1, 2011. </w:t>
      </w:r>
      <w:r w:rsidRPr="002723F6">
        <w:rPr>
          <w:rFonts w:ascii="Arial" w:eastAsia="Times New Roman" w:hAnsi="Arial" w:cs="Arial"/>
          <w:color w:val="000000"/>
          <w:kern w:val="0"/>
          <w:sz w:val="24"/>
          <w:szCs w:val="24"/>
          <w14:ligatures w14:val="none"/>
        </w:rPr>
        <w:t>Individuals enrolled in a degree program while on active duty are now eligible for the Books and Supplies stipend of up to $1,000.00 per academic year. The rules for calculating Books and Supplies payments are the same as those for Veterans.</w:t>
      </w:r>
    </w:p>
    <w:p w14:paraId="40ECED0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 </w:t>
      </w:r>
      <w:r w:rsidRPr="002723F6">
        <w:rPr>
          <w:rFonts w:ascii="Arial" w:eastAsia="Times New Roman" w:hAnsi="Arial" w:cs="Arial"/>
          <w:color w:val="000000"/>
          <w:kern w:val="0"/>
          <w:sz w:val="24"/>
          <w:szCs w:val="24"/>
          <w14:ligatures w14:val="none"/>
        </w:rPr>
        <w:t> Books and Supplies stipend for NCD Schools, Apprenticeship, and OJT programs in an amount equal to $83 for each month (prorated for partial months and benefit level) became available.</w:t>
      </w:r>
    </w:p>
    <w:p w14:paraId="5C4E1EA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42" w:name="YELLOW_RIBBON_PROGRAM"/>
      <w:r w:rsidRPr="002723F6">
        <w:rPr>
          <w:rFonts w:ascii="Arial" w:eastAsia="Times New Roman" w:hAnsi="Arial" w:cs="Arial"/>
          <w:b/>
          <w:bCs/>
          <w:color w:val="000000"/>
          <w:kern w:val="0"/>
          <w:sz w:val="24"/>
          <w:szCs w:val="24"/>
          <w:u w:val="single"/>
          <w14:ligatures w14:val="none"/>
        </w:rPr>
        <w:t>Yellow Ribbon Program</w:t>
      </w:r>
      <w:r w:rsidRPr="002723F6">
        <w:rPr>
          <w:rFonts w:ascii="Arial" w:eastAsia="Times New Roman" w:hAnsi="Arial" w:cs="Arial"/>
          <w:b/>
          <w:bCs/>
          <w:color w:val="000000"/>
          <w:kern w:val="0"/>
          <w:sz w:val="24"/>
          <w:szCs w:val="24"/>
          <w14:ligatures w14:val="none"/>
        </w:rPr>
        <w:t> </w:t>
      </w:r>
      <w:hyperlink r:id="rId339" w:tgtFrame="_self" w:history="1">
        <w:r w:rsidRPr="002723F6">
          <w:rPr>
            <w:rFonts w:ascii="Arial" w:eastAsia="Times New Roman" w:hAnsi="Arial" w:cs="Arial"/>
            <w:b/>
            <w:bCs/>
            <w:color w:val="0000FF"/>
            <w:kern w:val="0"/>
            <w:sz w:val="24"/>
            <w:szCs w:val="24"/>
            <w:u w:val="single"/>
            <w14:ligatures w14:val="none"/>
          </w:rPr>
          <w:t>(38 CFR 21.9700)</w:t>
        </w:r>
      </w:hyperlink>
    </w:p>
    <w:p w14:paraId="3BF9CE5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Yellow Ribbon Program payment is paid directly to the school on behalf of the student when the school’s enrollment certification is processed.</w:t>
      </w:r>
    </w:p>
    <w:p w14:paraId="796DE73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 following are eligible for the Yellow Ribbon Program:</w:t>
      </w:r>
    </w:p>
    <w:p w14:paraId="084C6D12" w14:textId="77777777" w:rsidR="002723F6" w:rsidRPr="002723F6" w:rsidRDefault="002723F6" w:rsidP="002723F6">
      <w:pPr>
        <w:numPr>
          <w:ilvl w:val="0"/>
          <w:numId w:val="6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individuals entitled at the 100% benefit level (and their eligible dependents) may receive Yellow Ribbon funding</w:t>
      </w:r>
    </w:p>
    <w:p w14:paraId="77010CA6" w14:textId="77777777" w:rsidR="002723F6" w:rsidRPr="002723F6" w:rsidRDefault="002723F6" w:rsidP="002723F6">
      <w:pPr>
        <w:numPr>
          <w:ilvl w:val="1"/>
          <w:numId w:val="67"/>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who served at least 36 months or more on active duty</w:t>
      </w:r>
    </w:p>
    <w:p w14:paraId="7E4F3696" w14:textId="77777777" w:rsidR="002723F6" w:rsidRPr="002723F6" w:rsidRDefault="002723F6" w:rsidP="002723F6">
      <w:pPr>
        <w:numPr>
          <w:ilvl w:val="1"/>
          <w:numId w:val="67"/>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who served at least 30 continuous days on active duty, and were discharged due to service-connected disability</w:t>
      </w:r>
    </w:p>
    <w:p w14:paraId="3FEE031E" w14:textId="77777777" w:rsidR="002723F6" w:rsidRPr="002723F6" w:rsidRDefault="002723F6" w:rsidP="002723F6">
      <w:pPr>
        <w:numPr>
          <w:ilvl w:val="0"/>
          <w:numId w:val="6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Veterans or active-duty service members who received the Purple Heart for service after September 10, 2001, are eligible effective August 1, 2018</w:t>
      </w:r>
    </w:p>
    <w:p w14:paraId="28FA5BA9" w14:textId="77777777" w:rsidR="002723F6" w:rsidRPr="002723F6" w:rsidRDefault="002723F6" w:rsidP="002723F6">
      <w:pPr>
        <w:numPr>
          <w:ilvl w:val="0"/>
          <w:numId w:val="6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FRY Scholarship recipients are eligible effective August 1, 2018</w:t>
      </w:r>
    </w:p>
    <w:p w14:paraId="279B19FE" w14:textId="77777777" w:rsidR="002723F6" w:rsidRPr="002723F6" w:rsidRDefault="002723F6" w:rsidP="002723F6">
      <w:pPr>
        <w:numPr>
          <w:ilvl w:val="0"/>
          <w:numId w:val="6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Foreign schools can participate effective August 1, 2021</w:t>
      </w:r>
    </w:p>
    <w:p w14:paraId="0440F693" w14:textId="77777777" w:rsidR="002723F6" w:rsidRPr="002723F6" w:rsidRDefault="002723F6" w:rsidP="002723F6">
      <w:pPr>
        <w:numPr>
          <w:ilvl w:val="0"/>
          <w:numId w:val="6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Active-duty service members (and their eligible spouses using transferred entitlement) are eligible effective August 1, 2022</w:t>
      </w:r>
    </w:p>
    <w:p w14:paraId="4B401BF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 following are not eligible for the Yellow Ribbon Program:</w:t>
      </w:r>
    </w:p>
    <w:p w14:paraId="757D1C1B" w14:textId="77777777" w:rsidR="002723F6" w:rsidRPr="002723F6" w:rsidRDefault="002723F6" w:rsidP="002723F6">
      <w:pPr>
        <w:numPr>
          <w:ilvl w:val="0"/>
          <w:numId w:val="6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entitled to Chapter 33 at less than the 100% benefit level</w:t>
      </w:r>
    </w:p>
    <w:p w14:paraId="5BAC280D" w14:textId="77777777" w:rsidR="002723F6" w:rsidRPr="002723F6" w:rsidRDefault="002723F6" w:rsidP="002723F6">
      <w:pPr>
        <w:numPr>
          <w:ilvl w:val="0"/>
          <w:numId w:val="6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Fry Scholarship recipients who attended terms that began prior to August 1, 2018</w:t>
      </w:r>
    </w:p>
    <w:p w14:paraId="76895874" w14:textId="77777777" w:rsidR="002723F6" w:rsidRPr="002723F6" w:rsidRDefault="002723F6" w:rsidP="002723F6">
      <w:pPr>
        <w:numPr>
          <w:ilvl w:val="0"/>
          <w:numId w:val="6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Active Duty service members who attended terms that began prior to August 1, 2022</w:t>
      </w:r>
    </w:p>
    <w:p w14:paraId="0E136343" w14:textId="77777777" w:rsidR="002723F6" w:rsidRPr="002723F6" w:rsidRDefault="002723F6" w:rsidP="002723F6">
      <w:pPr>
        <w:numPr>
          <w:ilvl w:val="0"/>
          <w:numId w:val="6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Spouses of Active Duty servicemembers using Transferred Entitlement who attended terms that began prior to August 1, 2022</w:t>
      </w:r>
    </w:p>
    <w:p w14:paraId="18D3C46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2018. </w:t>
      </w:r>
      <w:r w:rsidRPr="002723F6">
        <w:rPr>
          <w:rFonts w:ascii="Arial" w:eastAsia="Times New Roman" w:hAnsi="Arial" w:cs="Arial"/>
          <w:color w:val="000000"/>
          <w:kern w:val="0"/>
          <w:sz w:val="24"/>
          <w:szCs w:val="24"/>
          <w14:ligatures w14:val="none"/>
        </w:rPr>
        <w:t>Fry Scholarship recipients and Veterans or Active Duty service members with eligibility based upon being awarded the Purple Heart for service after September 10, 2001, are eligible for the Yellow Ribbon Program. </w:t>
      </w:r>
    </w:p>
    <w:p w14:paraId="0F226CB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Effective August 1, 2021.</w:t>
      </w:r>
      <w:r w:rsidRPr="002723F6">
        <w:rPr>
          <w:rFonts w:ascii="Arial" w:eastAsia="Times New Roman" w:hAnsi="Arial" w:cs="Arial"/>
          <w:color w:val="000000"/>
          <w:kern w:val="0"/>
          <w:sz w:val="24"/>
          <w:szCs w:val="24"/>
          <w:shd w:val="clear" w:color="auto" w:fill="FFFFFF"/>
          <w14:ligatures w14:val="none"/>
        </w:rPr>
        <w:t> Foreign schools may be considered as participants for the Yellow Ribbon Program.</w:t>
      </w:r>
    </w:p>
    <w:p w14:paraId="36B0DB3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Effective August 1, 2022. </w:t>
      </w:r>
      <w:r w:rsidRPr="002723F6">
        <w:rPr>
          <w:rFonts w:ascii="Arial" w:eastAsia="Times New Roman" w:hAnsi="Arial" w:cs="Arial"/>
          <w:color w:val="000000"/>
          <w:kern w:val="0"/>
          <w:sz w:val="24"/>
          <w:szCs w:val="24"/>
          <w14:ligatures w14:val="none"/>
        </w:rPr>
        <w:t>Active Duty service members (and their spouses using transferred entitlement) who attended terms that began prior to August 1, 2022</w:t>
      </w:r>
      <w:r w:rsidRPr="002723F6">
        <w:rPr>
          <w:rFonts w:ascii="Arial" w:eastAsia="Times New Roman" w:hAnsi="Arial" w:cs="Arial"/>
          <w:color w:val="000000"/>
          <w:kern w:val="0"/>
          <w:sz w:val="24"/>
          <w:szCs w:val="24"/>
          <w:shd w:val="clear" w:color="auto" w:fill="FFFFFF"/>
          <w14:ligatures w14:val="none"/>
        </w:rPr>
        <w:t>  </w:t>
      </w:r>
    </w:p>
    <w:p w14:paraId="39D735D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Yellow Ribbon Program allows schools to enter into an agreement with VA to fund the tuition and fees cost that exceeds the basic tuition and fees amount payable by VA. The Yellow Ribbon Program can provide additional funding to students whose tuition and fees exceeds the in-state, undergraduate cap (before August 1, 2011); or charges for out-of-state tuition, or charges in excess of the yearly cap for students enrolled in private institutions (after August 1, 2011). </w:t>
      </w:r>
    </w:p>
    <w:p w14:paraId="103A011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school participates in the Yellow Ribbon Program, VA will match each dollar the school contributes up to 50% of the difference between the basic tuition and fees amount payable by VA and the tuition and fee amount charged to the student. The combined school and VA contribution can’t exceed the tuition and fee amount charged the student.</w:t>
      </w:r>
    </w:p>
    <w:p w14:paraId="1C48330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process begins with completing VA Form 22-0839. A comprehensive explanation can be found on the </w:t>
      </w:r>
      <w:hyperlink r:id="rId340" w:tgtFrame="_self" w:history="1">
        <w:r w:rsidRPr="002723F6">
          <w:rPr>
            <w:rFonts w:ascii="Arial" w:eastAsia="Times New Roman" w:hAnsi="Arial" w:cs="Arial"/>
            <w:b/>
            <w:bCs/>
            <w:color w:val="0000FF"/>
            <w:kern w:val="0"/>
            <w:sz w:val="24"/>
            <w:szCs w:val="24"/>
            <w:u w:val="single"/>
            <w14:ligatures w14:val="none"/>
          </w:rPr>
          <w:t>Yellow Ribbon Program website.</w:t>
        </w:r>
      </w:hyperlink>
      <w:r w:rsidRPr="002723F6">
        <w:rPr>
          <w:rFonts w:ascii="Arial" w:eastAsia="Times New Roman" w:hAnsi="Arial" w:cs="Arial"/>
          <w:color w:val="000000"/>
          <w:kern w:val="0"/>
          <w:sz w:val="24"/>
          <w:szCs w:val="24"/>
          <w14:ligatures w14:val="none"/>
        </w:rPr>
        <w:t> </w:t>
      </w:r>
    </w:p>
    <w:p w14:paraId="18DAA0C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43" w:name="Kickers_and_Additional_Contributions"/>
      <w:r w:rsidRPr="002723F6">
        <w:rPr>
          <w:rFonts w:ascii="Arial" w:eastAsia="Times New Roman" w:hAnsi="Arial" w:cs="Arial"/>
          <w:b/>
          <w:bCs/>
          <w:color w:val="000000"/>
          <w:kern w:val="0"/>
          <w:sz w:val="24"/>
          <w:szCs w:val="24"/>
          <w:u w:val="single"/>
          <w14:ligatures w14:val="none"/>
        </w:rPr>
        <w:t>Kickers and Additional Contributions</w:t>
      </w:r>
      <w:bookmarkEnd w:id="43"/>
    </w:p>
    <w:p w14:paraId="1657018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2009</w:t>
      </w:r>
      <w:r w:rsidRPr="002723F6">
        <w:rPr>
          <w:rFonts w:ascii="Arial" w:eastAsia="Times New Roman" w:hAnsi="Arial" w:cs="Arial"/>
          <w:color w:val="000000"/>
          <w:kern w:val="0"/>
          <w:sz w:val="24"/>
          <w:szCs w:val="24"/>
          <w14:ligatures w14:val="none"/>
        </w:rPr>
        <w:t>. Students eligible for a kicker under chapter 30 or 1606 may receive the kicker under chapter 33. The kicker will be prorated by the student’s rate of pursuit percentage and paid as a lump sum payment to the student when the school’s enrollment certification is processed.</w:t>
      </w:r>
    </w:p>
    <w:p w14:paraId="22E389D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Chapter 30 additional contributions ($600 Buy-up) are </w:t>
      </w:r>
      <w:r w:rsidRPr="002723F6">
        <w:rPr>
          <w:rFonts w:ascii="Arial" w:eastAsia="Times New Roman" w:hAnsi="Arial" w:cs="Arial"/>
          <w:b/>
          <w:bCs/>
          <w:color w:val="000000"/>
          <w:kern w:val="0"/>
          <w:sz w:val="24"/>
          <w:szCs w:val="24"/>
          <w14:ligatures w14:val="none"/>
        </w:rPr>
        <w:t>not </w:t>
      </w:r>
      <w:r w:rsidRPr="002723F6">
        <w:rPr>
          <w:rFonts w:ascii="Arial" w:eastAsia="Times New Roman" w:hAnsi="Arial" w:cs="Arial"/>
          <w:color w:val="000000"/>
          <w:kern w:val="0"/>
          <w:sz w:val="24"/>
          <w:szCs w:val="24"/>
          <w14:ligatures w14:val="none"/>
        </w:rPr>
        <w:t>payable under chapter 33. </w:t>
      </w:r>
    </w:p>
    <w:p w14:paraId="0E2AD99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October 1, 2011</w:t>
      </w:r>
      <w:r w:rsidRPr="002723F6">
        <w:rPr>
          <w:rFonts w:ascii="Arial" w:eastAsia="Times New Roman" w:hAnsi="Arial" w:cs="Arial"/>
          <w:color w:val="000000"/>
          <w:kern w:val="0"/>
          <w:sz w:val="24"/>
          <w:szCs w:val="24"/>
          <w14:ligatures w14:val="none"/>
        </w:rPr>
        <w:t>. Eligible individuals receive payments for chapter 30 and 1606 kicker payments on a monthly, rather than a lump sum, basis. </w:t>
      </w:r>
    </w:p>
    <w:p w14:paraId="1CEB28D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Kickers will be paid regardless of rate of pursuit or eligibility for the MHA. The applicable full-time kicker rate will be multiplied by the rate of pursuit rounded to the nearest multiple of 10. </w:t>
      </w:r>
    </w:p>
    <w:p w14:paraId="048A7A8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44" w:name="Licensing_and_Certification_Tests_or_Nat"/>
      <w:r w:rsidRPr="002723F6">
        <w:rPr>
          <w:rFonts w:ascii="Arial" w:eastAsia="Times New Roman" w:hAnsi="Arial" w:cs="Arial"/>
          <w:b/>
          <w:bCs/>
          <w:color w:val="000000"/>
          <w:kern w:val="0"/>
          <w:sz w:val="24"/>
          <w:szCs w:val="24"/>
          <w:u w:val="single"/>
          <w14:ligatures w14:val="none"/>
        </w:rPr>
        <w:t>(Licensing and Certification Tests or National Tests</w:t>
      </w:r>
      <w:bookmarkEnd w:id="44"/>
      <w:r w:rsidRPr="002723F6">
        <w:rPr>
          <w:rFonts w:ascii="Arial" w:eastAsia="Times New Roman" w:hAnsi="Arial" w:cs="Arial"/>
          <w:b/>
          <w:bCs/>
          <w:color w:val="000000"/>
          <w:kern w:val="0"/>
          <w:sz w:val="24"/>
          <w:szCs w:val="24"/>
          <w14:ligatures w14:val="none"/>
        </w:rPr>
        <w:fldChar w:fldCharType="begin"/>
      </w:r>
      <w:r w:rsidRPr="002723F6">
        <w:rPr>
          <w:rFonts w:ascii="Arial" w:eastAsia="Times New Roman" w:hAnsi="Arial" w:cs="Arial"/>
          <w:b/>
          <w:bCs/>
          <w:color w:val="000000"/>
          <w:kern w:val="0"/>
          <w:sz w:val="24"/>
          <w:szCs w:val="24"/>
          <w14:ligatures w14:val="none"/>
        </w:rPr>
        <w:instrText>HYPERLINK "https://www.ecfr.gov/current/title-38/chapter-I/part-21/subpart-P/subject-group-ECFR06a8da89d2d9cdb/section-21.9665" \t "_self"</w:instrText>
      </w:r>
      <w:r w:rsidRPr="002723F6">
        <w:rPr>
          <w:rFonts w:ascii="Arial" w:eastAsia="Times New Roman" w:hAnsi="Arial" w:cs="Arial"/>
          <w:b/>
          <w:bCs/>
          <w:color w:val="000000"/>
          <w:kern w:val="0"/>
          <w:sz w:val="24"/>
          <w:szCs w:val="24"/>
          <w14:ligatures w14:val="none"/>
        </w:rPr>
      </w:r>
      <w:r w:rsidRPr="002723F6">
        <w:rPr>
          <w:rFonts w:ascii="Arial" w:eastAsia="Times New Roman" w:hAnsi="Arial" w:cs="Arial"/>
          <w:b/>
          <w:bCs/>
          <w:color w:val="000000"/>
          <w:kern w:val="0"/>
          <w:sz w:val="24"/>
          <w:szCs w:val="24"/>
          <w14:ligatures w14:val="none"/>
        </w:rPr>
        <w:fldChar w:fldCharType="separate"/>
      </w:r>
      <w:r w:rsidRPr="002723F6">
        <w:rPr>
          <w:rFonts w:ascii="Arial" w:eastAsia="Times New Roman" w:hAnsi="Arial" w:cs="Arial"/>
          <w:b/>
          <w:bCs/>
          <w:color w:val="0000FF"/>
          <w:kern w:val="0"/>
          <w:sz w:val="24"/>
          <w:szCs w:val="24"/>
          <w:u w:val="single"/>
          <w14:ligatures w14:val="none"/>
        </w:rPr>
        <w:t>38 CFR 21.9665</w:t>
      </w:r>
      <w:r w:rsidRPr="002723F6">
        <w:rPr>
          <w:rFonts w:ascii="Arial" w:eastAsia="Times New Roman" w:hAnsi="Arial" w:cs="Arial"/>
          <w:b/>
          <w:bCs/>
          <w:color w:val="000000"/>
          <w:kern w:val="0"/>
          <w:sz w:val="24"/>
          <w:szCs w:val="24"/>
          <w14:ligatures w14:val="none"/>
        </w:rPr>
        <w:fldChar w:fldCharType="end"/>
      </w:r>
      <w:bookmarkStart w:id="45" w:name="Licensing_and_Certification_Tests_and_Na"/>
      <w:r w:rsidRPr="002723F6">
        <w:rPr>
          <w:rFonts w:ascii="Arial" w:eastAsia="Times New Roman" w:hAnsi="Arial" w:cs="Arial"/>
          <w:b/>
          <w:bCs/>
          <w:color w:val="000000"/>
          <w:kern w:val="0"/>
          <w:sz w:val="24"/>
          <w:szCs w:val="24"/>
          <w:u w:val="single"/>
          <w14:ligatures w14:val="none"/>
        </w:rPr>
        <w:t>)</w:t>
      </w:r>
      <w:bookmarkEnd w:id="45"/>
    </w:p>
    <w:p w14:paraId="4F8C40C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Effective August 1, 2009. chapter 33 students may be reimbursed for one licensing or certification test. The reimbursement cannot exceed $2,000. The test must be </w:t>
      </w:r>
      <w:hyperlink r:id="rId341" w:tgtFrame="_self" w:history="1">
        <w:r w:rsidRPr="002723F6">
          <w:rPr>
            <w:rFonts w:ascii="Arial" w:eastAsia="Times New Roman" w:hAnsi="Arial" w:cs="Arial"/>
            <w:b/>
            <w:bCs/>
            <w:color w:val="0000FF"/>
            <w:kern w:val="0"/>
            <w:sz w:val="24"/>
            <w:szCs w:val="24"/>
            <w:u w:val="single"/>
            <w14:ligatures w14:val="none"/>
          </w:rPr>
          <w:t>approved </w:t>
        </w:r>
      </w:hyperlink>
      <w:r w:rsidRPr="002723F6">
        <w:rPr>
          <w:rFonts w:ascii="Arial" w:eastAsia="Times New Roman" w:hAnsi="Arial" w:cs="Arial"/>
          <w:b/>
          <w:bCs/>
          <w:color w:val="000000"/>
          <w:kern w:val="0"/>
          <w:sz w:val="24"/>
          <w:szCs w:val="24"/>
          <w:u w:val="single"/>
          <w14:ligatures w14:val="none"/>
        </w:rPr>
        <w:t>for VA benefits.</w:t>
      </w:r>
      <w:r w:rsidRPr="002723F6">
        <w:rPr>
          <w:rFonts w:ascii="Arial" w:eastAsia="Times New Roman" w:hAnsi="Arial" w:cs="Arial"/>
          <w:b/>
          <w:bCs/>
          <w:color w:val="000000"/>
          <w:kern w:val="0"/>
          <w:sz w:val="24"/>
          <w:szCs w:val="24"/>
          <w14:ligatures w14:val="none"/>
        </w:rPr>
        <w:t> </w:t>
      </w:r>
    </w:p>
    <w:p w14:paraId="529DC5B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October 1, 2011</w:t>
      </w:r>
      <w:r w:rsidRPr="002723F6">
        <w:rPr>
          <w:rFonts w:ascii="Arial" w:eastAsia="Times New Roman" w:hAnsi="Arial" w:cs="Arial"/>
          <w:color w:val="000000"/>
          <w:kern w:val="0"/>
          <w:sz w:val="24"/>
          <w:szCs w:val="24"/>
          <w14:ligatures w14:val="none"/>
        </w:rPr>
        <w:t>. Individuals may be reimbursed for multiple licensing and certification exams or for multiple national tests (e.g. SAT, GRE, LSAT, etc.). The maximum payable per licensing or certification exam is $2,000. There is no maximum for national exams.  Entitlement shall be pro-rated based on the amount of the fee charged for the test relative to the rate for one month payable set each academic year (See </w:t>
      </w:r>
      <w:hyperlink r:id="rId342" w:tgtFrame="_self" w:history="1">
        <w:r w:rsidRPr="002723F6">
          <w:rPr>
            <w:rFonts w:ascii="Arial" w:eastAsia="Times New Roman" w:hAnsi="Arial" w:cs="Arial"/>
            <w:b/>
            <w:bCs/>
            <w:color w:val="0000FF"/>
            <w:kern w:val="0"/>
            <w:sz w:val="24"/>
            <w:szCs w:val="24"/>
            <w:u w:val="single"/>
            <w14:ligatures w14:val="none"/>
          </w:rPr>
          <w:t>Education Rate Tables </w:t>
        </w:r>
      </w:hyperlink>
      <w:r w:rsidRPr="002723F6">
        <w:rPr>
          <w:rFonts w:ascii="Arial" w:eastAsia="Times New Roman" w:hAnsi="Arial" w:cs="Arial"/>
          <w:color w:val="000000"/>
          <w:kern w:val="0"/>
          <w:sz w:val="24"/>
          <w:szCs w:val="24"/>
          <w14:ligatures w14:val="none"/>
        </w:rPr>
        <w:t>). The test must be </w:t>
      </w:r>
      <w:hyperlink r:id="rId343" w:tgtFrame="_self" w:history="1">
        <w:r w:rsidRPr="002723F6">
          <w:rPr>
            <w:rFonts w:ascii="Arial" w:eastAsia="Times New Roman" w:hAnsi="Arial" w:cs="Arial"/>
            <w:b/>
            <w:bCs/>
            <w:color w:val="0000FF"/>
            <w:kern w:val="0"/>
            <w:sz w:val="24"/>
            <w:szCs w:val="24"/>
            <w:u w:val="single"/>
            <w14:ligatures w14:val="none"/>
          </w:rPr>
          <w:t>approved f</w:t>
        </w:r>
      </w:hyperlink>
      <w:r w:rsidRPr="002723F6">
        <w:rPr>
          <w:rFonts w:ascii="Arial" w:eastAsia="Times New Roman" w:hAnsi="Arial" w:cs="Arial"/>
          <w:color w:val="000000"/>
          <w:kern w:val="0"/>
          <w:sz w:val="24"/>
          <w:szCs w:val="24"/>
          <w14:ligatures w14:val="none"/>
        </w:rPr>
        <w:t>or VA benefits. </w:t>
      </w:r>
    </w:p>
    <w:p w14:paraId="09B6085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amount equivalent to one month of entitlement is adjusted each year based upon a COLA. </w:t>
      </w:r>
    </w:p>
    <w:p w14:paraId="276BDBA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2018</w:t>
      </w:r>
      <w:r w:rsidRPr="002723F6">
        <w:rPr>
          <w:rFonts w:ascii="Arial" w:eastAsia="Times New Roman" w:hAnsi="Arial" w:cs="Arial"/>
          <w:color w:val="000000"/>
          <w:kern w:val="0"/>
          <w:sz w:val="24"/>
          <w:szCs w:val="24"/>
          <w14:ligatures w14:val="none"/>
        </w:rPr>
        <w:t>. Entitlement charged for all tests taken under Chapter 33 will be prorated based on the actual amount of the fee charged for the test relative to the rate of one month. Prior to August 1, 2018, a claimant was charged one month of entitlement for all Licensing and Certification and National Tests, regardless of the amount of reimbursement. </w:t>
      </w:r>
    </w:p>
    <w:p w14:paraId="6FD6B03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Under the other benefit programs (Chapter 30, 35 and 1606) entitlement is and has always been charged by dividing the amount paid by the full-time monthly institutional rate payable during the fiscal year in which the test was taken.</w:t>
      </w:r>
    </w:p>
    <w:p w14:paraId="1A34302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Effective August 1, 2021. </w:t>
      </w:r>
      <w:r w:rsidRPr="002723F6">
        <w:rPr>
          <w:rFonts w:ascii="Arial" w:eastAsia="Times New Roman" w:hAnsi="Arial" w:cs="Arial"/>
          <w:color w:val="333333"/>
          <w:kern w:val="0"/>
          <w:sz w:val="24"/>
          <w:szCs w:val="24"/>
          <w:shd w:val="clear" w:color="auto" w:fill="FFFFFF"/>
          <w14:ligatures w14:val="none"/>
        </w:rPr>
        <w:t>An individual entitled to educational assistance for licensing, certification or national tests under chapter 33 or chapter 35 will also be entitled to payment for a corresponding covered preparatory course program. This preparatory course must be approved for VA education benefits.   </w:t>
      </w:r>
      <w:r w:rsidRPr="002723F6">
        <w:rPr>
          <w:rFonts w:ascii="Helvetica Neue" w:eastAsia="Times New Roman" w:hAnsi="Helvetica Neue" w:cs="Times New Roman"/>
          <w:color w:val="000000"/>
          <w:kern w:val="0"/>
          <w:sz w:val="24"/>
          <w:szCs w:val="24"/>
          <w14:ligatures w14:val="none"/>
        </w:rPr>
        <w:br w:type="textWrapping" w:clear="all"/>
        <w:t> </w:t>
      </w:r>
    </w:p>
    <w:p w14:paraId="5F2875A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46" w:name="Rural_benefit"/>
      <w:r w:rsidRPr="002723F6">
        <w:rPr>
          <w:rFonts w:ascii="Arial" w:eastAsia="Times New Roman" w:hAnsi="Arial" w:cs="Arial"/>
          <w:b/>
          <w:bCs/>
          <w:color w:val="000000"/>
          <w:kern w:val="0"/>
          <w:sz w:val="24"/>
          <w:szCs w:val="24"/>
          <w:u w:val="single"/>
          <w14:ligatures w14:val="none"/>
        </w:rPr>
        <w:t>Rural benefit</w:t>
      </w:r>
      <w:bookmarkEnd w:id="46"/>
      <w:r w:rsidRPr="002723F6">
        <w:rPr>
          <w:rFonts w:ascii="Arial" w:eastAsia="Times New Roman" w:hAnsi="Arial" w:cs="Arial"/>
          <w:b/>
          <w:bCs/>
          <w:color w:val="000000"/>
          <w:kern w:val="0"/>
          <w:sz w:val="24"/>
          <w:szCs w:val="24"/>
          <w:u w:val="single"/>
          <w14:ligatures w14:val="none"/>
        </w:rPr>
        <w:t> (</w:t>
      </w:r>
      <w:hyperlink r:id="rId344" w:tgtFrame="_self" w:history="1">
        <w:r w:rsidRPr="002723F6">
          <w:rPr>
            <w:rFonts w:ascii="Arial" w:eastAsia="Times New Roman" w:hAnsi="Arial" w:cs="Arial"/>
            <w:b/>
            <w:bCs/>
            <w:color w:val="0000FF"/>
            <w:kern w:val="0"/>
            <w:sz w:val="24"/>
            <w:szCs w:val="24"/>
            <w:u w:val="single"/>
            <w14:ligatures w14:val="none"/>
          </w:rPr>
          <w:t>38 CFR 21.9660</w:t>
        </w:r>
      </w:hyperlink>
      <w:r w:rsidRPr="002723F6">
        <w:rPr>
          <w:rFonts w:ascii="Arial" w:eastAsia="Times New Roman" w:hAnsi="Arial" w:cs="Arial"/>
          <w:b/>
          <w:bCs/>
          <w:color w:val="000000"/>
          <w:kern w:val="0"/>
          <w:sz w:val="24"/>
          <w:szCs w:val="24"/>
          <w:u w:val="single"/>
          <w14:ligatures w14:val="none"/>
        </w:rPr>
        <w:t>)</w:t>
      </w:r>
    </w:p>
    <w:p w14:paraId="2E35681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rural benefit is a one-time, lump-sum payment of $500. The rural benefit is issued directly to students who reside in a county with six persons or fewer per square mile who physically relocate at least 500 miles to attend a school or relocate by air (any distance) when no other land-based transportation exists. </w:t>
      </w:r>
    </w:p>
    <w:p w14:paraId="51E6586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47" w:name="Vocational_Flight"/>
      <w:r w:rsidRPr="002723F6">
        <w:rPr>
          <w:rFonts w:ascii="Arial" w:eastAsia="Times New Roman" w:hAnsi="Arial" w:cs="Arial"/>
          <w:b/>
          <w:bCs/>
          <w:color w:val="000000"/>
          <w:kern w:val="0"/>
          <w:sz w:val="24"/>
          <w:szCs w:val="24"/>
          <w:u w:val="single"/>
          <w14:ligatures w14:val="none"/>
        </w:rPr>
        <w:t>Vocational Flight</w:t>
      </w:r>
      <w:bookmarkEnd w:id="47"/>
      <w:r w:rsidRPr="002723F6">
        <w:rPr>
          <w:rFonts w:ascii="Arial" w:eastAsia="Times New Roman" w:hAnsi="Arial" w:cs="Arial"/>
          <w:b/>
          <w:bCs/>
          <w:color w:val="000000"/>
          <w:kern w:val="0"/>
          <w:sz w:val="24"/>
          <w:szCs w:val="24"/>
          <w:u w:val="single"/>
          <w14:ligatures w14:val="none"/>
        </w:rPr>
        <w:t> (</w:t>
      </w:r>
      <w:hyperlink r:id="rId345" w:tgtFrame="_self" w:history="1">
        <w:r w:rsidRPr="002723F6">
          <w:rPr>
            <w:rFonts w:ascii="Arial" w:eastAsia="Times New Roman" w:hAnsi="Arial" w:cs="Arial"/>
            <w:b/>
            <w:bCs/>
            <w:color w:val="0000FF"/>
            <w:kern w:val="0"/>
            <w:sz w:val="24"/>
            <w:szCs w:val="24"/>
            <w:u w:val="single"/>
            <w14:ligatures w14:val="none"/>
          </w:rPr>
          <w:t>38 CFR 21.4263</w:t>
        </w:r>
      </w:hyperlink>
      <w:r w:rsidRPr="002723F6">
        <w:rPr>
          <w:rFonts w:ascii="Arial" w:eastAsia="Times New Roman" w:hAnsi="Arial" w:cs="Arial"/>
          <w:b/>
          <w:bCs/>
          <w:color w:val="000000"/>
          <w:kern w:val="0"/>
          <w:sz w:val="24"/>
          <w:szCs w:val="24"/>
          <w:u w:val="single"/>
          <w14:ligatures w14:val="none"/>
        </w:rPr>
        <w:t>)</w:t>
      </w:r>
    </w:p>
    <w:p w14:paraId="0CDB17E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pursuing an approved flight program (not offered at an IHL) will receive the lesser of the following: </w:t>
      </w:r>
    </w:p>
    <w:p w14:paraId="4C31C021" w14:textId="77777777" w:rsidR="002723F6" w:rsidRPr="002723F6" w:rsidRDefault="002723F6" w:rsidP="002723F6">
      <w:pPr>
        <w:numPr>
          <w:ilvl w:val="0"/>
          <w:numId w:val="6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actual net cost for in-state tuition and fees after the application of any waiver, scholarship, aid, or assistance [other than loans and funds provided under Section 401(b) of the Higher Education Act of 1965], or</w:t>
      </w:r>
    </w:p>
    <w:p w14:paraId="2BA49472" w14:textId="77777777" w:rsidR="002723F6" w:rsidRPr="002723F6" w:rsidRDefault="002723F6" w:rsidP="002723F6">
      <w:pPr>
        <w:numPr>
          <w:ilvl w:val="0"/>
          <w:numId w:val="6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Up to the academic year flight cap which begins each August first. (See </w:t>
      </w:r>
      <w:r w:rsidRPr="002723F6">
        <w:rPr>
          <w:rFonts w:ascii="Arial" w:eastAsia="Times New Roman" w:hAnsi="Arial" w:cs="Arial"/>
          <w:b/>
          <w:bCs/>
          <w:color w:val="000000"/>
          <w:kern w:val="0"/>
          <w:sz w:val="24"/>
          <w:szCs w:val="24"/>
          <w14:ligatures w14:val="none"/>
        </w:rPr>
        <w:t> </w:t>
      </w:r>
      <w:hyperlink r:id="rId346" w:tgtFrame="_self" w:history="1">
        <w:r w:rsidRPr="002723F6">
          <w:rPr>
            <w:rFonts w:ascii="Arial" w:eastAsia="Times New Roman" w:hAnsi="Arial" w:cs="Arial"/>
            <w:b/>
            <w:bCs/>
            <w:color w:val="0000FF"/>
            <w:kern w:val="0"/>
            <w:sz w:val="24"/>
            <w:szCs w:val="24"/>
            <w:u w:val="single"/>
            <w14:ligatures w14:val="none"/>
          </w:rPr>
          <w:t>Education Rate</w:t>
        </w:r>
      </w:hyperlink>
      <w:r w:rsidRPr="002723F6">
        <w:rPr>
          <w:rFonts w:ascii="Arial" w:eastAsia="Times New Roman" w:hAnsi="Arial" w:cs="Arial"/>
          <w:b/>
          <w:bCs/>
          <w:color w:val="000000"/>
          <w:kern w:val="0"/>
          <w:sz w:val="24"/>
          <w:szCs w:val="24"/>
          <w14:ligatures w14:val="none"/>
        </w:rPr>
        <w:t> </w:t>
      </w:r>
      <w:hyperlink r:id="rId347" w:tgtFrame="_self" w:history="1">
        <w:r w:rsidRPr="002723F6">
          <w:rPr>
            <w:rFonts w:ascii="Arial" w:eastAsia="Times New Roman" w:hAnsi="Arial" w:cs="Arial"/>
            <w:b/>
            <w:bCs/>
            <w:color w:val="0000FF"/>
            <w:kern w:val="0"/>
            <w:sz w:val="24"/>
            <w:szCs w:val="24"/>
            <w:u w:val="single"/>
            <w14:ligatures w14:val="none"/>
          </w:rPr>
          <w:t>Table</w:t>
        </w:r>
      </w:hyperlink>
      <w:r w:rsidRPr="002723F6">
        <w:rPr>
          <w:rFonts w:ascii="Arial" w:eastAsia="Times New Roman" w:hAnsi="Arial" w:cs="Arial"/>
          <w:color w:val="000000"/>
          <w:kern w:val="0"/>
          <w:sz w:val="24"/>
          <w:szCs w:val="24"/>
          <w14:ligatures w14:val="none"/>
        </w:rPr>
        <w:t>). </w:t>
      </w:r>
    </w:p>
    <w:p w14:paraId="63DFA6D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48" w:name="Transfer_of_Entitlement"/>
      <w:r w:rsidRPr="002723F6">
        <w:rPr>
          <w:rFonts w:ascii="Arial" w:eastAsia="Times New Roman" w:hAnsi="Arial" w:cs="Arial"/>
          <w:b/>
          <w:bCs/>
          <w:color w:val="000000"/>
          <w:kern w:val="0"/>
          <w:sz w:val="24"/>
          <w:szCs w:val="24"/>
          <w:u w:val="single"/>
          <w14:ligatures w14:val="none"/>
        </w:rPr>
        <w:t>Transfer of Entitlement</w:t>
      </w:r>
      <w:bookmarkEnd w:id="48"/>
      <w:r w:rsidRPr="002723F6">
        <w:rPr>
          <w:rFonts w:ascii="Arial" w:eastAsia="Times New Roman" w:hAnsi="Arial" w:cs="Arial"/>
          <w:b/>
          <w:bCs/>
          <w:color w:val="000000"/>
          <w:kern w:val="0"/>
          <w:sz w:val="24"/>
          <w:szCs w:val="24"/>
          <w:u w:val="single"/>
          <w14:ligatures w14:val="none"/>
        </w:rPr>
        <w:t> (</w:t>
      </w:r>
      <w:hyperlink r:id="rId348" w:tgtFrame="_self" w:history="1">
        <w:r w:rsidRPr="002723F6">
          <w:rPr>
            <w:rFonts w:ascii="Arial" w:eastAsia="Times New Roman" w:hAnsi="Arial" w:cs="Arial"/>
            <w:b/>
            <w:bCs/>
            <w:color w:val="0000FF"/>
            <w:kern w:val="0"/>
            <w:sz w:val="24"/>
            <w:szCs w:val="24"/>
            <w:u w:val="single"/>
            <w14:ligatures w14:val="none"/>
          </w:rPr>
          <w:t>38 CFR 21.9570</w:t>
        </w:r>
      </w:hyperlink>
      <w:r w:rsidRPr="002723F6">
        <w:rPr>
          <w:rFonts w:ascii="Arial" w:eastAsia="Times New Roman" w:hAnsi="Arial" w:cs="Arial"/>
          <w:b/>
          <w:bCs/>
          <w:color w:val="000000"/>
          <w:kern w:val="0"/>
          <w:sz w:val="24"/>
          <w:szCs w:val="24"/>
          <w:u w:val="single"/>
          <w14:ligatures w14:val="none"/>
        </w:rPr>
        <w:t>)</w:t>
      </w:r>
    </w:p>
    <w:p w14:paraId="160F6BC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Department of Defense (DoD) offers members of the Armed Forces the opportunity to transfer chapter 33 benefits to their spouse or dependent children. The member of the Armed Forces or Selected Reserves must serve at least six years and commit to serve an additional 4 years. </w:t>
      </w:r>
    </w:p>
    <w:p w14:paraId="68A59E0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After separating from the Armed Forces individuals cannot designate new dependents to receive transferred entitlement or amend the effective date of the initial transfer of entitlement to an earlier date, except for cases involving death under </w:t>
      </w:r>
      <w:hyperlink r:id="rId349" w:tgtFrame="_self" w:history="1">
        <w:r w:rsidRPr="002723F6">
          <w:rPr>
            <w:rFonts w:ascii="Arial" w:eastAsia="Times New Roman" w:hAnsi="Arial" w:cs="Arial"/>
            <w:b/>
            <w:bCs/>
            <w:color w:val="0000FF"/>
            <w:kern w:val="0"/>
            <w:sz w:val="24"/>
            <w:szCs w:val="24"/>
            <w:u w:val="single"/>
            <w14:ligatures w14:val="none"/>
          </w:rPr>
          <w:t>Title 38 USC, 3319, </w:t>
        </w:r>
      </w:hyperlink>
      <w:r w:rsidRPr="002723F6">
        <w:rPr>
          <w:rFonts w:ascii="Arial" w:eastAsia="Times New Roman" w:hAnsi="Arial" w:cs="Arial"/>
          <w:color w:val="000000"/>
          <w:kern w:val="0"/>
          <w:sz w:val="24"/>
          <w:szCs w:val="24"/>
          <w14:ligatures w14:val="none"/>
        </w:rPr>
        <w:t>section 110, of the Harry W. Colmery Veterans Educational Assistance Act of 2017 (</w:t>
      </w:r>
      <w:hyperlink r:id="rId350" w:tgtFrame="_self" w:history="1">
        <w:r w:rsidRPr="002723F6">
          <w:rPr>
            <w:rFonts w:ascii="Arial" w:eastAsia="Times New Roman" w:hAnsi="Arial" w:cs="Arial"/>
            <w:b/>
            <w:bCs/>
            <w:color w:val="0000FF"/>
            <w:kern w:val="0"/>
            <w:sz w:val="24"/>
            <w:szCs w:val="24"/>
            <w:u w:val="single"/>
            <w14:ligatures w14:val="none"/>
          </w:rPr>
          <w:t>Public Law 115-48</w:t>
        </w:r>
      </w:hyperlink>
      <w:r w:rsidRPr="002723F6">
        <w:rPr>
          <w:rFonts w:ascii="Arial" w:eastAsia="Times New Roman" w:hAnsi="Arial" w:cs="Arial"/>
          <w:b/>
          <w:bCs/>
          <w:color w:val="000000"/>
          <w:kern w:val="0"/>
          <w:sz w:val="24"/>
          <w:szCs w:val="24"/>
          <w14:ligatures w14:val="none"/>
        </w:rPr>
        <w:t>)</w:t>
      </w:r>
      <w:r w:rsidRPr="002723F6">
        <w:rPr>
          <w:rFonts w:ascii="Arial" w:eastAsia="Times New Roman" w:hAnsi="Arial" w:cs="Arial"/>
          <w:color w:val="000000"/>
          <w:kern w:val="0"/>
          <w:sz w:val="24"/>
          <w:szCs w:val="24"/>
          <w14:ligatures w14:val="none"/>
        </w:rPr>
        <w:t>. </w:t>
      </w:r>
    </w:p>
    <w:p w14:paraId="34AD823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Requests to modify transferred benefits must be made through the Department of Defense (DoD) </w:t>
      </w:r>
      <w:hyperlink r:id="rId351" w:tgtFrame="_self" w:history="1">
        <w:r w:rsidRPr="002723F6">
          <w:rPr>
            <w:rFonts w:ascii="Arial" w:eastAsia="Times New Roman" w:hAnsi="Arial" w:cs="Arial"/>
            <w:b/>
            <w:bCs/>
            <w:color w:val="0000FF"/>
            <w:kern w:val="0"/>
            <w:sz w:val="24"/>
            <w:szCs w:val="24"/>
            <w:u w:val="single"/>
            <w14:ligatures w14:val="none"/>
          </w:rPr>
          <w:t>milConnect </w:t>
        </w:r>
      </w:hyperlink>
      <w:r w:rsidRPr="002723F6">
        <w:rPr>
          <w:rFonts w:ascii="Arial" w:eastAsia="Times New Roman" w:hAnsi="Arial" w:cs="Arial"/>
          <w:color w:val="000000"/>
          <w:kern w:val="0"/>
          <w:sz w:val="24"/>
          <w:szCs w:val="24"/>
          <w14:ligatures w14:val="none"/>
        </w:rPr>
        <w:t>portal, except under </w:t>
      </w:r>
      <w:hyperlink r:id="rId352" w:tgtFrame="_self" w:history="1">
        <w:r w:rsidRPr="002723F6">
          <w:rPr>
            <w:rFonts w:ascii="Arial" w:eastAsia="Times New Roman" w:hAnsi="Arial" w:cs="Arial"/>
            <w:b/>
            <w:bCs/>
            <w:color w:val="0000FF"/>
            <w:kern w:val="0"/>
            <w:sz w:val="24"/>
            <w:szCs w:val="24"/>
            <w:u w:val="single"/>
            <w14:ligatures w14:val="none"/>
          </w:rPr>
          <w:t>Title 38 USC 3319</w:t>
        </w:r>
      </w:hyperlink>
      <w:r w:rsidRPr="002723F6">
        <w:rPr>
          <w:rFonts w:ascii="Arial" w:eastAsia="Times New Roman" w:hAnsi="Arial" w:cs="Arial"/>
          <w:color w:val="000000"/>
          <w:kern w:val="0"/>
          <w:sz w:val="24"/>
          <w:szCs w:val="24"/>
          <w14:ligatures w14:val="none"/>
        </w:rPr>
        <w:t>, section 110, when a transferor is designating unused entitlement to a new dependent not previously enrolled in the Defense Enrollment Eligibility Reporting System (DEERS). The transferor will need to visit a DEERS or Real-Time Automated Personal Identification System (RAPIDS) Center to have that dependent added before allocations can be made in </w:t>
      </w:r>
      <w:hyperlink r:id="rId353" w:tgtFrame="_self" w:history="1">
        <w:r w:rsidRPr="002723F6">
          <w:rPr>
            <w:rFonts w:ascii="Arial" w:eastAsia="Times New Roman" w:hAnsi="Arial" w:cs="Arial"/>
            <w:b/>
            <w:bCs/>
            <w:color w:val="0000FF"/>
            <w:kern w:val="0"/>
            <w:sz w:val="24"/>
            <w:szCs w:val="24"/>
            <w:u w:val="single"/>
            <w14:ligatures w14:val="none"/>
          </w:rPr>
          <w:t>milConnect.</w:t>
        </w:r>
      </w:hyperlink>
      <w:r w:rsidRPr="002723F6">
        <w:rPr>
          <w:rFonts w:ascii="Arial" w:eastAsia="Times New Roman" w:hAnsi="Arial" w:cs="Arial"/>
          <w:color w:val="000000"/>
          <w:kern w:val="0"/>
          <w:sz w:val="24"/>
          <w:szCs w:val="24"/>
          <w14:ligatures w14:val="none"/>
        </w:rPr>
        <w:t> </w:t>
      </w:r>
    </w:p>
    <w:p w14:paraId="7F69268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Refer students to the “Transfer Post-9/11 GI Bill to Spouse and Dependents” page at</w:t>
      </w:r>
      <w:r w:rsidRPr="002723F6">
        <w:rPr>
          <w:rFonts w:ascii="Arial" w:eastAsia="Times New Roman" w:hAnsi="Arial" w:cs="Arial"/>
          <w:b/>
          <w:bCs/>
          <w:color w:val="000000"/>
          <w:kern w:val="0"/>
          <w:sz w:val="24"/>
          <w:szCs w:val="24"/>
          <w14:ligatures w14:val="none"/>
        </w:rPr>
        <w:t> </w:t>
      </w:r>
      <w:hyperlink r:id="rId354" w:tgtFrame="_self" w:history="1">
        <w:r w:rsidRPr="002723F6">
          <w:rPr>
            <w:rFonts w:ascii="Arial" w:eastAsia="Times New Roman" w:hAnsi="Arial" w:cs="Arial"/>
            <w:b/>
            <w:bCs/>
            <w:color w:val="0000FF"/>
            <w:kern w:val="0"/>
            <w:sz w:val="24"/>
            <w:szCs w:val="24"/>
            <w:u w:val="single"/>
            <w14:ligatures w14:val="none"/>
          </w:rPr>
          <w:t>https://www.benefits.va.gov/gibill/post911_transfer.asp</w:t>
        </w:r>
      </w:hyperlink>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The page provides instructions on how to apply for transfer of benefits after DoD approval and entitlement has been transferred.</w:t>
      </w:r>
    </w:p>
    <w:p w14:paraId="7FF741B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Spouses and dependents must apply online through </w:t>
      </w:r>
      <w:hyperlink r:id="rId355" w:tgtFrame="_self" w:history="1">
        <w:r w:rsidRPr="002723F6">
          <w:rPr>
            <w:rFonts w:ascii="Arial" w:eastAsia="Times New Roman" w:hAnsi="Arial" w:cs="Arial"/>
            <w:b/>
            <w:bCs/>
            <w:color w:val="0000FF"/>
            <w:kern w:val="0"/>
            <w:sz w:val="24"/>
            <w:szCs w:val="24"/>
            <w:u w:val="single"/>
            <w14:ligatures w14:val="none"/>
          </w:rPr>
          <w:t>Vets.gov </w:t>
        </w:r>
      </w:hyperlink>
      <w:r w:rsidRPr="002723F6">
        <w:rPr>
          <w:rFonts w:ascii="Arial" w:eastAsia="Times New Roman" w:hAnsi="Arial" w:cs="Arial"/>
          <w:color w:val="000000"/>
          <w:kern w:val="0"/>
          <w:sz w:val="24"/>
          <w:szCs w:val="24"/>
          <w14:ligatures w14:val="none"/>
        </w:rPr>
        <w:t>or by printing, completing, and mailing </w:t>
      </w:r>
      <w:hyperlink r:id="rId356" w:tgtFrame="_self" w:history="1">
        <w:r w:rsidRPr="002723F6">
          <w:rPr>
            <w:rFonts w:ascii="Arial" w:eastAsia="Times New Roman" w:hAnsi="Arial" w:cs="Arial"/>
            <w:b/>
            <w:bCs/>
            <w:color w:val="0000FF"/>
            <w:kern w:val="0"/>
            <w:sz w:val="24"/>
            <w:szCs w:val="24"/>
            <w:u w:val="single"/>
            <w14:ligatures w14:val="none"/>
          </w:rPr>
          <w:t>VA Form 22-1990e</w:t>
        </w:r>
      </w:hyperlink>
      <w:r w:rsidRPr="002723F6">
        <w:rPr>
          <w:rFonts w:ascii="Arial" w:eastAsia="Times New Roman" w:hAnsi="Arial" w:cs="Arial"/>
          <w:color w:val="000000"/>
          <w:kern w:val="0"/>
          <w:sz w:val="24"/>
          <w:szCs w:val="24"/>
          <w14:ligatures w14:val="none"/>
        </w:rPr>
        <w:t>, “Application for Family Member to Use Transferred Benefits” to VA. </w:t>
      </w:r>
    </w:p>
    <w:p w14:paraId="4BA0BFF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certifying a ToE student, use the student’s social security number as the student’s file number and identify the student as a chapter 33 student recipient. Certify ToE students like you would any other chapter 33 student. </w:t>
      </w:r>
    </w:p>
    <w:p w14:paraId="70F0CF9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Information and requirements about transferability can be found on the</w:t>
      </w:r>
      <w:r w:rsidRPr="002723F6">
        <w:rPr>
          <w:rFonts w:ascii="Arial" w:eastAsia="Times New Roman" w:hAnsi="Arial" w:cs="Arial"/>
          <w:b/>
          <w:bCs/>
          <w:color w:val="000000"/>
          <w:kern w:val="0"/>
          <w:sz w:val="24"/>
          <w:szCs w:val="24"/>
          <w14:ligatures w14:val="none"/>
        </w:rPr>
        <w:t> </w:t>
      </w:r>
      <w:hyperlink r:id="rId357" w:tgtFrame="_self" w:history="1">
        <w:r w:rsidRPr="002723F6">
          <w:rPr>
            <w:rFonts w:ascii="Arial" w:eastAsia="Times New Roman" w:hAnsi="Arial" w:cs="Arial"/>
            <w:b/>
            <w:bCs/>
            <w:color w:val="0000FF"/>
            <w:kern w:val="0"/>
            <w:sz w:val="24"/>
            <w:szCs w:val="24"/>
            <w:u w:val="single"/>
            <w14:ligatures w14:val="none"/>
          </w:rPr>
          <w:t>Defense Manpower Data</w:t>
        </w:r>
      </w:hyperlink>
      <w:r w:rsidRPr="002723F6">
        <w:rPr>
          <w:rFonts w:ascii="Arial" w:eastAsia="Times New Roman" w:hAnsi="Arial" w:cs="Arial"/>
          <w:b/>
          <w:bCs/>
          <w:color w:val="000000"/>
          <w:kern w:val="0"/>
          <w:sz w:val="24"/>
          <w:szCs w:val="24"/>
          <w14:ligatures w14:val="none"/>
        </w:rPr>
        <w:t> </w:t>
      </w:r>
      <w:hyperlink r:id="rId358" w:tgtFrame="_self" w:history="1">
        <w:r w:rsidRPr="002723F6">
          <w:rPr>
            <w:rFonts w:ascii="Arial" w:eastAsia="Times New Roman" w:hAnsi="Arial" w:cs="Arial"/>
            <w:b/>
            <w:bCs/>
            <w:color w:val="0000FF"/>
            <w:kern w:val="0"/>
            <w:sz w:val="24"/>
            <w:szCs w:val="24"/>
            <w:u w:val="single"/>
            <w14:ligatures w14:val="none"/>
          </w:rPr>
          <w:t>Center (DMC) </w:t>
        </w:r>
      </w:hyperlink>
      <w:r w:rsidRPr="002723F6">
        <w:rPr>
          <w:rFonts w:ascii="Arial" w:eastAsia="Times New Roman" w:hAnsi="Arial" w:cs="Arial"/>
          <w:color w:val="000000"/>
          <w:kern w:val="0"/>
          <w:sz w:val="24"/>
          <w:szCs w:val="24"/>
          <w14:ligatures w14:val="none"/>
        </w:rPr>
        <w:t>portal. </w:t>
      </w:r>
    </w:p>
    <w:p w14:paraId="615835B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49" w:name="Fry_Scholarship"/>
      <w:r w:rsidRPr="002723F6">
        <w:rPr>
          <w:rFonts w:ascii="Arial" w:eastAsia="Times New Roman" w:hAnsi="Arial" w:cs="Arial"/>
          <w:b/>
          <w:bCs/>
          <w:color w:val="000000"/>
          <w:kern w:val="0"/>
          <w:sz w:val="24"/>
          <w:szCs w:val="24"/>
          <w:u w:val="single"/>
          <w14:ligatures w14:val="none"/>
        </w:rPr>
        <w:t>Fry Scholarship</w:t>
      </w:r>
      <w:bookmarkEnd w:id="49"/>
    </w:p>
    <w:p w14:paraId="1012468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Marine Gunnery Sergeant John David Fry Scholarship added a new eligibility criterion to chapter 33. It provides benefit eligibility for children of active duty members of the Armed Forces who died in the line of duty after September 10, 2001. </w:t>
      </w:r>
    </w:p>
    <w:p w14:paraId="2828DC6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Effective August 1, 2021, children or spouses of members of the Selected Reserves are also eligible under the Fry Scholarship.  More details will be available soon.</w:t>
      </w:r>
    </w:p>
    <w:p w14:paraId="429CEF3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information sheet about the Fry Scholarship is available at</w:t>
      </w:r>
      <w:r w:rsidRPr="002723F6">
        <w:rPr>
          <w:rFonts w:ascii="Arial" w:eastAsia="Times New Roman" w:hAnsi="Arial" w:cs="Arial"/>
          <w:b/>
          <w:bCs/>
          <w:color w:val="000000"/>
          <w:kern w:val="0"/>
          <w:sz w:val="24"/>
          <w:szCs w:val="24"/>
          <w14:ligatures w14:val="none"/>
        </w:rPr>
        <w:t> </w:t>
      </w:r>
      <w:hyperlink r:id="rId359" w:tgtFrame="_self" w:history="1">
        <w:r w:rsidRPr="002723F6">
          <w:rPr>
            <w:rFonts w:ascii="Arial" w:eastAsia="Times New Roman" w:hAnsi="Arial" w:cs="Arial"/>
            <w:b/>
            <w:bCs/>
            <w:color w:val="0000FF"/>
            <w:kern w:val="0"/>
            <w:sz w:val="24"/>
            <w:szCs w:val="24"/>
            <w:u w:val="single"/>
            <w14:ligatures w14:val="none"/>
          </w:rPr>
          <w:t>http://www.benefits.va.gov/BENEFITS/factsheets/education/Fry_Scholarship.pdf.</w:t>
        </w:r>
      </w:hyperlink>
      <w:r w:rsidRPr="002723F6">
        <w:rPr>
          <w:rFonts w:ascii="Arial" w:eastAsia="Times New Roman" w:hAnsi="Arial" w:cs="Arial"/>
          <w:b/>
          <w:bCs/>
          <w:color w:val="000000"/>
          <w:kern w:val="0"/>
          <w:sz w:val="24"/>
          <w:szCs w:val="24"/>
          <w14:ligatures w14:val="none"/>
        </w:rPr>
        <w:t> </w:t>
      </w:r>
    </w:p>
    <w:p w14:paraId="199275A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Eligible children:</w:t>
      </w:r>
    </w:p>
    <w:p w14:paraId="22B8BC52" w14:textId="77777777" w:rsidR="002723F6" w:rsidRPr="002723F6" w:rsidRDefault="002723F6" w:rsidP="002723F6">
      <w:pPr>
        <w:numPr>
          <w:ilvl w:val="0"/>
          <w:numId w:val="7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May be married or over 23 and still be eligible</w:t>
      </w:r>
    </w:p>
    <w:p w14:paraId="241D6D28" w14:textId="77777777" w:rsidR="002723F6" w:rsidRPr="002723F6" w:rsidRDefault="002723F6" w:rsidP="002723F6">
      <w:pPr>
        <w:numPr>
          <w:ilvl w:val="0"/>
          <w:numId w:val="7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Are entitled to 36 months of benefits at the 100%level</w:t>
      </w:r>
    </w:p>
    <w:p w14:paraId="17F1696E" w14:textId="77777777" w:rsidR="002723F6" w:rsidRPr="002723F6" w:rsidRDefault="002723F6" w:rsidP="002723F6">
      <w:pPr>
        <w:numPr>
          <w:ilvl w:val="0"/>
          <w:numId w:val="7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First became entitled on or after January 1, 2013, will not have an expiration date by which to use their benefit entitlement</w:t>
      </w:r>
    </w:p>
    <w:p w14:paraId="236668E5" w14:textId="77777777" w:rsidR="002723F6" w:rsidRPr="002723F6" w:rsidRDefault="002723F6" w:rsidP="002723F6">
      <w:pPr>
        <w:numPr>
          <w:ilvl w:val="0"/>
          <w:numId w:val="7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First became entitled before January 1, 2013, will have 15 years to use the benefit beginning on their 18th birthday, or sooner if graduated from high school and may use the benefit until their 33rd birthday</w:t>
      </w:r>
    </w:p>
    <w:p w14:paraId="2AD2DB0E" w14:textId="77777777" w:rsidR="002723F6" w:rsidRPr="002723F6" w:rsidRDefault="002723F6" w:rsidP="002723F6">
      <w:pPr>
        <w:numPr>
          <w:ilvl w:val="0"/>
          <w:numId w:val="7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Are eligible for the Yellow Ribbon Program for terms beginning on or after August 1, 2018 </w:t>
      </w:r>
    </w:p>
    <w:p w14:paraId="762A74F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for terms beginning on or after January 1, 2015. </w:t>
      </w:r>
      <w:r w:rsidRPr="002723F6">
        <w:rPr>
          <w:rFonts w:ascii="Arial" w:eastAsia="Times New Roman" w:hAnsi="Arial" w:cs="Arial"/>
          <w:color w:val="000000"/>
          <w:kern w:val="0"/>
          <w:sz w:val="24"/>
          <w:szCs w:val="24"/>
          <w14:ligatures w14:val="none"/>
        </w:rPr>
        <w:t>Section 701 of the Veterans Access, Choice, and Accountability Act of 2014 (Public Law 113-146) expanded the Fry Scholarship to also provide benefits for a surviving spouse. </w:t>
      </w:r>
    </w:p>
    <w:p w14:paraId="55D5E92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Eligible spouses:</w:t>
      </w:r>
    </w:p>
    <w:p w14:paraId="0A5DF9F3" w14:textId="77777777" w:rsidR="002723F6" w:rsidRPr="002723F6" w:rsidRDefault="002723F6" w:rsidP="002723F6">
      <w:pPr>
        <w:numPr>
          <w:ilvl w:val="0"/>
          <w:numId w:val="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Are entitled to 36 months of benefits at the 100%level</w:t>
      </w:r>
    </w:p>
    <w:p w14:paraId="524A9A05" w14:textId="77777777" w:rsidR="002723F6" w:rsidRPr="002723F6" w:rsidRDefault="002723F6" w:rsidP="002723F6">
      <w:pPr>
        <w:numPr>
          <w:ilvl w:val="0"/>
          <w:numId w:val="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Do not have an expiration date by which to use their benefit entitlement.</w:t>
      </w:r>
    </w:p>
    <w:p w14:paraId="13039B3E" w14:textId="77777777" w:rsidR="002723F6" w:rsidRPr="002723F6" w:rsidRDefault="002723F6" w:rsidP="002723F6">
      <w:pPr>
        <w:numPr>
          <w:ilvl w:val="0"/>
          <w:numId w:val="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period to use the benefit beginning on the date of the Service member’s death will not expire but they will lose eligibility if they remarry</w:t>
      </w:r>
    </w:p>
    <w:p w14:paraId="0C6762CF" w14:textId="77777777" w:rsidR="002723F6" w:rsidRPr="002723F6" w:rsidRDefault="002723F6" w:rsidP="002723F6">
      <w:pPr>
        <w:numPr>
          <w:ilvl w:val="0"/>
          <w:numId w:val="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Must make an irrevocable election of which benefit he or she wishes to receive for any and all enrollments beginning after January 1, 2015, if eligible for both Dependents’ Educational Assistance (chapter 35) and Fry Scholarship benefits</w:t>
      </w:r>
    </w:p>
    <w:p w14:paraId="75464509" w14:textId="77777777" w:rsidR="002723F6" w:rsidRPr="002723F6" w:rsidRDefault="002723F6" w:rsidP="002723F6">
      <w:pPr>
        <w:numPr>
          <w:ilvl w:val="0"/>
          <w:numId w:val="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Are eligible for the Yellow Ribbon Program for terms beginning on or after August 1, 2018</w:t>
      </w:r>
    </w:p>
    <w:p w14:paraId="23D3600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SCOs should identify Fry students as chapter 33 and use their social security number as their file number. Certify Fry students as any other chapter 33 student. Students who are not eligible will be sent a disallowance letter that explains the reason for their disallowance and will explain the appeal process.</w:t>
      </w:r>
    </w:p>
    <w:p w14:paraId="7F18E79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50" w:name="STEM"/>
      <w:r w:rsidRPr="002723F6">
        <w:rPr>
          <w:rFonts w:ascii="Arial" w:eastAsia="Times New Roman" w:hAnsi="Arial" w:cs="Arial"/>
          <w:b/>
          <w:bCs/>
          <w:color w:val="000000"/>
          <w:kern w:val="0"/>
          <w:sz w:val="24"/>
          <w:szCs w:val="24"/>
          <w:u w:val="single"/>
          <w14:ligatures w14:val="none"/>
        </w:rPr>
        <w:t>STEM Scholarship</w:t>
      </w:r>
      <w:bookmarkEnd w:id="50"/>
    </w:p>
    <w:p w14:paraId="7979FC1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Edith Nourse Rogers Science Technology Engineering Math (STEM) Scholarship</w:t>
      </w:r>
      <w:r w:rsidRPr="002723F6">
        <w:rPr>
          <w:rFonts w:ascii="Arial" w:eastAsia="Times New Roman" w:hAnsi="Arial" w:cs="Arial"/>
          <w:color w:val="000000"/>
          <w:kern w:val="0"/>
          <w:sz w:val="24"/>
          <w:szCs w:val="24"/>
          <w:shd w:val="clear" w:color="auto" w:fill="FFFFFF"/>
          <w14:ligatures w14:val="none"/>
        </w:rPr>
        <w:t> </w:t>
      </w:r>
    </w:p>
    <w:p w14:paraId="57C84BE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Effective August 1, 2019, VA launched the </w:t>
      </w:r>
      <w:hyperlink r:id="rId360" w:anchor="content" w:tgtFrame="_self" w:history="1">
        <w:r w:rsidRPr="002723F6">
          <w:rPr>
            <w:rFonts w:ascii="Arial" w:eastAsia="Times New Roman" w:hAnsi="Arial" w:cs="Arial"/>
            <w:b/>
            <w:bCs/>
            <w:color w:val="0000FF"/>
            <w:kern w:val="0"/>
            <w:sz w:val="24"/>
            <w:szCs w:val="24"/>
            <w:u w:val="single"/>
            <w14:ligatures w14:val="none"/>
          </w:rPr>
          <w:t>Edith Nourse Rogers STEM Scholarship</w:t>
        </w:r>
      </w:hyperlink>
      <w:r w:rsidRPr="002723F6">
        <w:rPr>
          <w:rFonts w:ascii="Arial" w:eastAsia="Times New Roman" w:hAnsi="Arial" w:cs="Arial"/>
          <w:color w:val="000000"/>
          <w:kern w:val="0"/>
          <w:sz w:val="24"/>
          <w:szCs w:val="24"/>
          <w:shd w:val="clear" w:color="auto" w:fill="FFFFFF"/>
          <w14:ligatures w14:val="none"/>
        </w:rPr>
        <w:t>.  It is a provision of the Harry W. Colmery Veterans Educational Assistance Act (Forever GI Bill) that gives extra benefits to students training in the high-demand fields of Science, Technology, Engineering, and Math (STEM) who have exhausted their Post 9-11 GI Bill benefits. Obtaining a degree in these fields may require more training than others. This provision aims to help cover that difference and give additional incentive for students who choose the careers our society needs most. </w:t>
      </w:r>
    </w:p>
    <w:p w14:paraId="3A15BA0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STEM Scholarship will provide up to nine months of additional Post-9/11 GI Bill benefits (to a maximum of $30,000) to qualifying Veterans and Fry Scholars seeking an undergraduate STEM degree or who have earned a STEM degree and are seeking a teaching certification. </w:t>
      </w:r>
    </w:p>
    <w:p w14:paraId="6E8DC2A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lang w:val="en"/>
          <w14:ligatures w14:val="none"/>
        </w:rPr>
        <w:t>Effective January 5, 2021, section 1001 of Public Law 116-315</w:t>
      </w:r>
      <w:r w:rsidRPr="002723F6">
        <w:rPr>
          <w:rFonts w:ascii="Arial" w:eastAsia="Times New Roman" w:hAnsi="Arial" w:cs="Arial"/>
          <w:color w:val="000000"/>
          <w:kern w:val="0"/>
          <w:sz w:val="24"/>
          <w:szCs w:val="24"/>
          <w:shd w:val="clear" w:color="auto" w:fill="FFFFFF"/>
          <w:lang w:val="en"/>
          <w14:ligatures w14:val="none"/>
        </w:rPr>
        <w:t> expanded eligibility under the </w:t>
      </w:r>
      <w:hyperlink r:id="rId361" w:anchor="content" w:tgtFrame="_self" w:history="1">
        <w:r w:rsidRPr="002723F6">
          <w:rPr>
            <w:rFonts w:ascii="Arial" w:eastAsia="Times New Roman" w:hAnsi="Arial" w:cs="Arial"/>
            <w:b/>
            <w:bCs/>
            <w:color w:val="0000FF"/>
            <w:kern w:val="0"/>
            <w:sz w:val="24"/>
            <w:szCs w:val="24"/>
            <w:u w:val="single"/>
            <w:lang w:val="en"/>
            <w14:ligatures w14:val="none"/>
          </w:rPr>
          <w:t>Edith Nourse STEM Scholarship program</w:t>
        </w:r>
      </w:hyperlink>
      <w:r w:rsidRPr="002723F6">
        <w:rPr>
          <w:rFonts w:ascii="Arial" w:eastAsia="Times New Roman" w:hAnsi="Arial" w:cs="Arial"/>
          <w:color w:val="000000"/>
          <w:kern w:val="0"/>
          <w:sz w:val="24"/>
          <w:szCs w:val="24"/>
          <w:shd w:val="clear" w:color="auto" w:fill="FFFFFF"/>
          <w:lang w:val="en"/>
          <w14:ligatures w14:val="none"/>
        </w:rPr>
        <w:t> to allow scholarships for those enrolled in dual-secondary degrees and health care professionals completing clinical training to become licensed to practice in a state or locality.</w:t>
      </w:r>
    </w:p>
    <w:p w14:paraId="4F7272E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Who is eligible for the Rogers STEM Scholarship?</w:t>
      </w:r>
    </w:p>
    <w:p w14:paraId="74AE5B08" w14:textId="77777777" w:rsidR="002723F6" w:rsidRPr="002723F6" w:rsidRDefault="002723F6" w:rsidP="002723F6">
      <w:pPr>
        <w:numPr>
          <w:ilvl w:val="0"/>
          <w:numId w:val="72"/>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Student must be enrolled in an undergraduate STEM degree or an undergraduate dual-degree program that includes at least one STEM program requiring at least 120 semester (or 180 quarter) credit hours for completion (the student must have completed at least 60 semester hours or 90 quarter credit hours toward the STEM degree) </w:t>
      </w:r>
      <w:r w:rsidRPr="002723F6">
        <w:rPr>
          <w:rFonts w:ascii="Arial" w:eastAsia="Times New Roman" w:hAnsi="Arial" w:cs="Arial"/>
          <w:b/>
          <w:bCs/>
          <w:i/>
          <w:iCs/>
          <w:color w:val="000000"/>
          <w:kern w:val="0"/>
          <w:sz w:val="24"/>
          <w:szCs w:val="24"/>
          <w:shd w:val="clear" w:color="auto" w:fill="FFFFFF"/>
          <w14:ligatures w14:val="none"/>
        </w:rPr>
        <w:t>or</w:t>
      </w:r>
    </w:p>
    <w:p w14:paraId="5FE749AD" w14:textId="77777777" w:rsidR="002723F6" w:rsidRPr="002723F6" w:rsidRDefault="002723F6" w:rsidP="002723F6">
      <w:pPr>
        <w:numPr>
          <w:ilvl w:val="0"/>
          <w:numId w:val="72"/>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Hold a bachelor’s degree in a STEM field and accepted or enrolled in a Teaching Certification program </w:t>
      </w:r>
      <w:r w:rsidRPr="002723F6">
        <w:rPr>
          <w:rFonts w:ascii="Arial" w:eastAsia="Times New Roman" w:hAnsi="Arial" w:cs="Arial"/>
          <w:b/>
          <w:bCs/>
          <w:i/>
          <w:iCs/>
          <w:color w:val="000000"/>
          <w:kern w:val="0"/>
          <w:sz w:val="24"/>
          <w:szCs w:val="24"/>
          <w:shd w:val="clear" w:color="auto" w:fill="FFFFFF"/>
          <w14:ligatures w14:val="none"/>
        </w:rPr>
        <w:t>or</w:t>
      </w:r>
    </w:p>
    <w:p w14:paraId="470250C8" w14:textId="77777777" w:rsidR="002723F6" w:rsidRPr="002723F6" w:rsidRDefault="002723F6" w:rsidP="002723F6">
      <w:pPr>
        <w:numPr>
          <w:ilvl w:val="0"/>
          <w:numId w:val="72"/>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Hold a bachelor’s or graduate degree in a STEM field and enrolled in a covered clinical training program </w:t>
      </w:r>
      <w:r w:rsidRPr="002723F6">
        <w:rPr>
          <w:rFonts w:ascii="Arial" w:eastAsia="Times New Roman" w:hAnsi="Arial" w:cs="Arial"/>
          <w:b/>
          <w:bCs/>
          <w:i/>
          <w:iCs/>
          <w:color w:val="000000"/>
          <w:kern w:val="0"/>
          <w:sz w:val="24"/>
          <w:szCs w:val="24"/>
          <w:shd w:val="clear" w:color="auto" w:fill="FFFFFF"/>
          <w14:ligatures w14:val="none"/>
        </w:rPr>
        <w:t>and  </w:t>
      </w:r>
    </w:p>
    <w:p w14:paraId="3EE1E7D1" w14:textId="77777777" w:rsidR="002723F6" w:rsidRPr="002723F6" w:rsidRDefault="002723F6" w:rsidP="002723F6">
      <w:pPr>
        <w:numPr>
          <w:ilvl w:val="0"/>
          <w:numId w:val="72"/>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All options require the student has or will exhaust their Post-9/11 GI Bill entitlement within six months based on their current enrollment(s) </w:t>
      </w:r>
    </w:p>
    <w:p w14:paraId="7B870AA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What fields of study qualify for the Rogers STEM Scholarship?</w:t>
      </w:r>
    </w:p>
    <w:p w14:paraId="06AF83D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Students must be enrolled in or have earned a degree in in an approved field of study listed on this </w:t>
      </w:r>
      <w:hyperlink r:id="rId362" w:tgtFrame="_self" w:history="1">
        <w:r w:rsidRPr="002723F6">
          <w:rPr>
            <w:rFonts w:ascii="Arial" w:eastAsia="Times New Roman" w:hAnsi="Arial" w:cs="Arial"/>
            <w:b/>
            <w:bCs/>
            <w:color w:val="0000FF"/>
            <w:kern w:val="0"/>
            <w:sz w:val="24"/>
            <w:szCs w:val="24"/>
            <w:u w:val="single"/>
            <w14:ligatures w14:val="none"/>
          </w:rPr>
          <w:t>Approved Fields of Study webpage</w:t>
        </w:r>
      </w:hyperlink>
      <w:r w:rsidRPr="002723F6">
        <w:rPr>
          <w:rFonts w:ascii="Arial" w:eastAsia="Times New Roman" w:hAnsi="Arial" w:cs="Arial"/>
          <w:color w:val="000000"/>
          <w:kern w:val="0"/>
          <w:sz w:val="24"/>
          <w:szCs w:val="24"/>
          <w:shd w:val="clear" w:color="auto" w:fill="FFFFFF"/>
          <w14:ligatures w14:val="none"/>
        </w:rPr>
        <w:t>.</w:t>
      </w:r>
    </w:p>
    <w:p w14:paraId="16611E7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What Information Will the School be Asked to Provide</w:t>
      </w:r>
    </w:p>
    <w:p w14:paraId="26DB0C9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enrolled at your school or training facility applies for the STEM Scholarship and indicates your school on the application, the Primary SCO will receive an automated email requesting the information below be provided within 14 days of receipt. The student will also receive a copy of the request. If the student hasn’t named your school at the time of application, or you don’t respond to the automated email, you may receive a similar email from a Veterans Claims Examiner (VCE).  We can't make a formal determination on the student's eligibility for the STEM Scholarship until we receive the following information from the school:</w:t>
      </w:r>
    </w:p>
    <w:p w14:paraId="3C7E76F0" w14:textId="77777777" w:rsidR="002723F6" w:rsidRPr="002723F6" w:rsidRDefault="002723F6" w:rsidP="002723F6">
      <w:pPr>
        <w:numPr>
          <w:ilvl w:val="0"/>
          <w:numId w:val="73"/>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If the applicant is an undergraduate</w:t>
      </w:r>
      <w:r w:rsidRPr="002723F6">
        <w:rPr>
          <w:rFonts w:ascii="Arial" w:eastAsia="Times New Roman" w:hAnsi="Arial" w:cs="Arial"/>
          <w:color w:val="000000"/>
          <w:kern w:val="0"/>
          <w:sz w:val="24"/>
          <w:szCs w:val="24"/>
          <w14:ligatures w14:val="none"/>
        </w:rPr>
        <w:br/>
        <w:t>If the student is currently enrolled in an undergraduate program, please provide the following:</w:t>
      </w:r>
    </w:p>
    <w:p w14:paraId="5AA5A19D" w14:textId="77777777" w:rsidR="002723F6" w:rsidRPr="002723F6" w:rsidRDefault="002723F6" w:rsidP="002723F6">
      <w:pPr>
        <w:numPr>
          <w:ilvl w:val="0"/>
          <w:numId w:val="74"/>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Is the student pursuing a bachelor's degree in an approved STEM program?</w:t>
      </w:r>
    </w:p>
    <w:p w14:paraId="1F35E85E" w14:textId="77777777" w:rsidR="002723F6" w:rsidRPr="002723F6" w:rsidRDefault="002723F6" w:rsidP="002723F6">
      <w:pPr>
        <w:numPr>
          <w:ilvl w:val="0"/>
          <w:numId w:val="74"/>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Full name of student’s STEM program</w:t>
      </w:r>
    </w:p>
    <w:p w14:paraId="722019F0" w14:textId="77777777" w:rsidR="002723F6" w:rsidRPr="002723F6" w:rsidRDefault="002723F6" w:rsidP="002723F6">
      <w:pPr>
        <w:numPr>
          <w:ilvl w:val="0"/>
          <w:numId w:val="74"/>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6-digit CIP Code assigned to the program</w:t>
      </w:r>
    </w:p>
    <w:p w14:paraId="54900A71" w14:textId="77777777" w:rsidR="002723F6" w:rsidRPr="002723F6" w:rsidRDefault="002723F6" w:rsidP="002723F6">
      <w:pPr>
        <w:numPr>
          <w:ilvl w:val="0"/>
          <w:numId w:val="74"/>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Credit hours completed toward STEM program, specified as semester or quarter hours.  (In-progress credits should not be included):</w:t>
      </w:r>
    </w:p>
    <w:p w14:paraId="34ED6D70" w14:textId="77777777" w:rsidR="002723F6" w:rsidRPr="002723F6" w:rsidRDefault="002723F6" w:rsidP="002723F6">
      <w:pPr>
        <w:numPr>
          <w:ilvl w:val="0"/>
          <w:numId w:val="74"/>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Total required credit hours for STEM program (specify semester or quarter):</w:t>
      </w:r>
    </w:p>
    <w:p w14:paraId="138C3A1B"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Note: If the student is enrolled in a dual-degree program, at least one of the degrees must include an undergraduate degree in an approved STEM field. For dual-degree programs, please provide the total credit hours required for the dual-degree program as well as the credits completed toward the dual-degree program when responding.</w:t>
      </w:r>
    </w:p>
    <w:p w14:paraId="059DDE2D" w14:textId="77777777" w:rsidR="002723F6" w:rsidRPr="002723F6" w:rsidRDefault="002723F6" w:rsidP="002723F6">
      <w:pPr>
        <w:numPr>
          <w:ilvl w:val="0"/>
          <w:numId w:val="75"/>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If the applicant is a teaching certificate candidate</w:t>
      </w:r>
      <w:r w:rsidRPr="002723F6">
        <w:rPr>
          <w:rFonts w:ascii="Arial" w:eastAsia="Times New Roman" w:hAnsi="Arial" w:cs="Arial"/>
          <w:color w:val="000000"/>
          <w:kern w:val="0"/>
          <w:sz w:val="24"/>
          <w:szCs w:val="24"/>
          <w14:ligatures w14:val="none"/>
        </w:rPr>
        <w:br/>
        <w:t>If the student already has an undergraduate degree and is seeking a teaching certification, please provide the following:</w:t>
      </w:r>
    </w:p>
    <w:p w14:paraId="146118F3" w14:textId="77777777" w:rsidR="002723F6" w:rsidRPr="002723F6" w:rsidRDefault="002723F6" w:rsidP="002723F6">
      <w:pPr>
        <w:numPr>
          <w:ilvl w:val="0"/>
          <w:numId w:val="76"/>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Has the student earned a bachelor's degree in an approved STEM program?</w:t>
      </w:r>
    </w:p>
    <w:p w14:paraId="6C06E962" w14:textId="77777777" w:rsidR="002723F6" w:rsidRPr="002723F6" w:rsidRDefault="002723F6" w:rsidP="002723F6">
      <w:pPr>
        <w:numPr>
          <w:ilvl w:val="0"/>
          <w:numId w:val="76"/>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Name of STEM program of degree held by student</w:t>
      </w:r>
    </w:p>
    <w:p w14:paraId="60343CE6" w14:textId="77777777" w:rsidR="002723F6" w:rsidRPr="002723F6" w:rsidRDefault="002723F6" w:rsidP="002723F6">
      <w:pPr>
        <w:numPr>
          <w:ilvl w:val="0"/>
          <w:numId w:val="76"/>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6-digit CIP Code of degree conferred</w:t>
      </w:r>
    </w:p>
    <w:p w14:paraId="4F113DC3" w14:textId="77777777" w:rsidR="002723F6" w:rsidRPr="002723F6" w:rsidRDefault="002723F6" w:rsidP="002723F6">
      <w:pPr>
        <w:numPr>
          <w:ilvl w:val="0"/>
          <w:numId w:val="76"/>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Is the student currently enrolled in a program leading to a teaching certification?</w:t>
      </w:r>
    </w:p>
    <w:p w14:paraId="637B457E" w14:textId="77777777" w:rsidR="002723F6" w:rsidRPr="002723F6" w:rsidRDefault="002723F6" w:rsidP="002723F6">
      <w:pPr>
        <w:numPr>
          <w:ilvl w:val="0"/>
          <w:numId w:val="77"/>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If the applicant is in a clinical training program for health care professionals</w:t>
      </w:r>
      <w:r w:rsidRPr="002723F6">
        <w:rPr>
          <w:rFonts w:ascii="Arial" w:eastAsia="Times New Roman" w:hAnsi="Arial" w:cs="Arial"/>
          <w:color w:val="000000"/>
          <w:kern w:val="0"/>
          <w:sz w:val="24"/>
          <w:szCs w:val="24"/>
          <w14:ligatures w14:val="none"/>
        </w:rPr>
        <w:br/>
        <w:t>If the student already has a bachelor's or graduate degree and is pursuing a clinical training program, please provide the following:</w:t>
      </w:r>
    </w:p>
    <w:p w14:paraId="0B25E2F2" w14:textId="77777777" w:rsidR="002723F6" w:rsidRPr="002723F6" w:rsidRDefault="002723F6" w:rsidP="002723F6">
      <w:pPr>
        <w:numPr>
          <w:ilvl w:val="0"/>
          <w:numId w:val="78"/>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Has the student earned a bachelor’s or graduate degree in an approved STEM program?</w:t>
      </w:r>
    </w:p>
    <w:p w14:paraId="47800E2B" w14:textId="77777777" w:rsidR="002723F6" w:rsidRPr="002723F6" w:rsidRDefault="002723F6" w:rsidP="002723F6">
      <w:pPr>
        <w:numPr>
          <w:ilvl w:val="0"/>
          <w:numId w:val="78"/>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Name of STEM program of degree conferred</w:t>
      </w:r>
    </w:p>
    <w:p w14:paraId="16AC6090" w14:textId="77777777" w:rsidR="002723F6" w:rsidRPr="002723F6" w:rsidRDefault="002723F6" w:rsidP="002723F6">
      <w:pPr>
        <w:numPr>
          <w:ilvl w:val="0"/>
          <w:numId w:val="78"/>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Is the student currently pursuing a covered clinical training program for health care professionals? </w:t>
      </w:r>
      <w:r w:rsidRPr="002723F6">
        <w:rPr>
          <w:rFonts w:ascii="Arial" w:eastAsia="Times New Roman" w:hAnsi="Arial" w:cs="Arial"/>
          <w:b/>
          <w:bCs/>
          <w:color w:val="000000"/>
          <w:kern w:val="0"/>
          <w:sz w:val="24"/>
          <w:szCs w:val="24"/>
          <w14:ligatures w14:val="none"/>
        </w:rPr>
        <w:t>(</w:t>
      </w:r>
      <w:hyperlink r:id="rId363" w:tgtFrame="_self" w:history="1">
        <w:r w:rsidRPr="002723F6">
          <w:rPr>
            <w:rFonts w:ascii="Arial" w:eastAsia="Times New Roman" w:hAnsi="Arial" w:cs="Arial"/>
            <w:b/>
            <w:bCs/>
            <w:color w:val="0000FF"/>
            <w:kern w:val="0"/>
            <w:sz w:val="24"/>
            <w:szCs w:val="24"/>
            <w:u w:val="single"/>
            <w14:ligatures w14:val="none"/>
          </w:rPr>
          <w:t>Approved Fields of Study for the STEM Scholarship</w:t>
        </w:r>
      </w:hyperlink>
      <w:r w:rsidRPr="002723F6">
        <w:rPr>
          <w:rFonts w:ascii="Arial" w:eastAsia="Times New Roman" w:hAnsi="Arial" w:cs="Arial"/>
          <w:b/>
          <w:bCs/>
          <w:color w:val="000000"/>
          <w:kern w:val="0"/>
          <w:sz w:val="24"/>
          <w:szCs w:val="24"/>
          <w14:ligatures w14:val="none"/>
        </w:rPr>
        <w:t>)</w:t>
      </w:r>
    </w:p>
    <w:p w14:paraId="6E013F17" w14:textId="77777777" w:rsidR="002723F6" w:rsidRPr="002723F6" w:rsidRDefault="002723F6" w:rsidP="002723F6">
      <w:pPr>
        <w:numPr>
          <w:ilvl w:val="0"/>
          <w:numId w:val="78"/>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Total length of clinical training program (in months or years):</w:t>
      </w:r>
    </w:p>
    <w:p w14:paraId="40DE39D6" w14:textId="77777777" w:rsidR="002723F6" w:rsidRPr="002723F6" w:rsidRDefault="002723F6" w:rsidP="002723F6">
      <w:pPr>
        <w:numPr>
          <w:ilvl w:val="0"/>
          <w:numId w:val="78"/>
        </w:numPr>
        <w:spacing w:before="100" w:beforeAutospacing="1" w:after="165"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Amount of clinical training program completed to date (in months or years):</w:t>
      </w:r>
    </w:p>
    <w:p w14:paraId="285D908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Additional factors to be aware of:</w:t>
      </w:r>
    </w:p>
    <w:p w14:paraId="287F217A" w14:textId="77777777" w:rsidR="002723F6" w:rsidRPr="002723F6" w:rsidRDefault="002723F6" w:rsidP="002723F6">
      <w:pPr>
        <w:numPr>
          <w:ilvl w:val="0"/>
          <w:numId w:val="7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Priority will be given to individuals who are entitled to 100% of Post-9/11 GI Bill benefits and to those who require the most credit hours to complete their program.</w:t>
      </w:r>
    </w:p>
    <w:p w14:paraId="30341E43" w14:textId="77777777" w:rsidR="002723F6" w:rsidRPr="002723F6" w:rsidRDefault="002723F6" w:rsidP="002723F6">
      <w:pPr>
        <w:numPr>
          <w:ilvl w:val="0"/>
          <w:numId w:val="7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Chapter 33 private school academic year maximum rates apply to the STEM scholarship program.</w:t>
      </w:r>
    </w:p>
    <w:p w14:paraId="5A79BB1E" w14:textId="77777777" w:rsidR="002723F6" w:rsidRPr="002723F6" w:rsidRDefault="002723F6" w:rsidP="002723F6">
      <w:pPr>
        <w:numPr>
          <w:ilvl w:val="0"/>
          <w:numId w:val="7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Yellow Ribbon Program is not available with STEM. Schools may apply Yellow Ribbon funding, but VA can't match it.</w:t>
      </w:r>
    </w:p>
    <w:p w14:paraId="0B0C5261" w14:textId="77777777" w:rsidR="002723F6" w:rsidRPr="002723F6" w:rsidRDefault="002723F6" w:rsidP="002723F6">
      <w:pPr>
        <w:numPr>
          <w:ilvl w:val="0"/>
          <w:numId w:val="7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These additional benefits can't be transferred to dependents.</w:t>
      </w:r>
    </w:p>
    <w:p w14:paraId="72C11CF7" w14:textId="77777777" w:rsidR="002723F6" w:rsidRPr="002723F6" w:rsidRDefault="002723F6" w:rsidP="002723F6">
      <w:pPr>
        <w:numPr>
          <w:ilvl w:val="0"/>
          <w:numId w:val="7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Fry Scholars are eligible to apply for the Rogers STEM Scholarship. </w:t>
      </w:r>
    </w:p>
    <w:p w14:paraId="758125BD" w14:textId="77777777" w:rsidR="002723F6" w:rsidRPr="002723F6" w:rsidRDefault="002723F6" w:rsidP="002723F6">
      <w:pPr>
        <w:numPr>
          <w:ilvl w:val="0"/>
          <w:numId w:val="7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There is a STEM indicator on your WEAMS 1998 report that is currently not used by VA.  Your 1998 report will likely reflect ‘NO’ in the STEM indicator field, even if your school has qualifying STEM programs. (This is the expected outcome). </w:t>
      </w:r>
    </w:p>
    <w:p w14:paraId="7691C728"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64"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2E19186" w14:textId="77777777" w:rsidTr="002723F6">
        <w:trPr>
          <w:tblCellSpacing w:w="0" w:type="dxa"/>
        </w:trPr>
        <w:tc>
          <w:tcPr>
            <w:tcW w:w="0" w:type="auto"/>
            <w:shd w:val="clear" w:color="auto" w:fill="auto"/>
            <w:vAlign w:val="bottom"/>
            <w:hideMark/>
          </w:tcPr>
          <w:p w14:paraId="51924157" w14:textId="77777777" w:rsidR="002723F6" w:rsidRPr="002723F6" w:rsidRDefault="002723F6" w:rsidP="002723F6">
            <w:pPr>
              <w:spacing w:after="150" w:line="240" w:lineRule="auto"/>
              <w:divId w:val="1945110281"/>
              <w:rPr>
                <w:rFonts w:ascii="Times New Roman" w:eastAsia="Times New Roman" w:hAnsi="Times New Roman" w:cs="Times New Roman"/>
                <w:kern w:val="0"/>
                <w:sz w:val="24"/>
                <w:szCs w:val="24"/>
                <w14:ligatures w14:val="none"/>
              </w:rPr>
            </w:pPr>
            <w:bookmarkStart w:id="51" w:name="BENEFIT_PAYMENTS"/>
            <w:r w:rsidRPr="002723F6">
              <w:rPr>
                <w:rFonts w:ascii="Arial" w:eastAsia="Times New Roman" w:hAnsi="Arial" w:cs="Arial"/>
                <w:b/>
                <w:bCs/>
                <w:kern w:val="0"/>
                <w:sz w:val="24"/>
                <w:szCs w:val="24"/>
                <w14:ligatures w14:val="none"/>
              </w:rPr>
              <w:t>BENEFIT PAYMENTS</w:t>
            </w:r>
            <w:bookmarkEnd w:id="51"/>
          </w:p>
        </w:tc>
      </w:tr>
    </w:tbl>
    <w:p w14:paraId="5298C99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For IHL and NCD students, monthly benefit payments (or MHA for chapter 33) are made directly to students. The payment is made to the student for the number of days the student is certified for the month. If a student is certified for a whole month, the full monthly benefit is paid. If the student is only certified for part of the month, the benefit is prorated as follows: </w:t>
      </w:r>
    </w:p>
    <w:p w14:paraId="4A7ADF9A" w14:textId="77777777" w:rsidR="002723F6" w:rsidRPr="002723F6" w:rsidRDefault="002723F6" w:rsidP="002723F6">
      <w:pPr>
        <w:spacing w:after="150" w:line="240" w:lineRule="auto"/>
        <w:ind w:left="193"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uses a 30-day month. Divide the monthly rate by 30 to get the daily rate. If a student is certified from the 1st through the 15th, the student is certified 15 days and is entitled to 15/30ths of the full monthly benefit. </w:t>
      </w:r>
    </w:p>
    <w:p w14:paraId="66E0FBCC" w14:textId="77777777" w:rsidR="002723F6" w:rsidRPr="002723F6" w:rsidRDefault="002723F6" w:rsidP="002723F6">
      <w:pPr>
        <w:spacing w:after="150" w:line="240" w:lineRule="auto"/>
        <w:ind w:left="192"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If the monthly benefit is $100.00 and the student is certified 1/1/12 through 1/15/12, the student is entitled to $50.00 ($3.33 per day for 15 days). If the student is certified 1/16/12 through 1/31/12, the student is entitled to $50.00 ($3.33 per day for 15 days). If the student is certified 1/1/12 through 1/31/12, the student is entitled to $100.00 (a full month’s benefit). Remember, VA uses a 30-day month: 1/16 through 1/30 (or 1/31) is 15 days and 2/16 through 2/28 (or 2/29) is 15 days. The month rounds out to 30days. </w:t>
      </w:r>
    </w:p>
    <w:p w14:paraId="6028ADA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Standard benefits are described in the </w:t>
      </w:r>
      <w:hyperlink r:id="rId365" w:tgtFrame="_self" w:history="1">
        <w:r w:rsidRPr="002723F6">
          <w:rPr>
            <w:rFonts w:ascii="Arial" w:eastAsia="Times New Roman" w:hAnsi="Arial" w:cs="Arial"/>
            <w:b/>
            <w:bCs/>
            <w:color w:val="0000FF"/>
            <w:kern w:val="0"/>
            <w:sz w:val="24"/>
            <w:szCs w:val="24"/>
            <w:u w:val="single"/>
            <w14:ligatures w14:val="none"/>
          </w:rPr>
          <w:t>monthly rate tables. </w:t>
        </w:r>
      </w:hyperlink>
      <w:r w:rsidRPr="002723F6">
        <w:rPr>
          <w:rFonts w:ascii="Arial" w:eastAsia="Times New Roman" w:hAnsi="Arial" w:cs="Arial"/>
          <w:color w:val="000000"/>
          <w:kern w:val="0"/>
          <w:sz w:val="24"/>
          <w:szCs w:val="24"/>
          <w14:ligatures w14:val="none"/>
        </w:rPr>
        <w:t>An additional kicker may be paid to some chapter 30, 33, and 1606 students. </w:t>
      </w:r>
    </w:p>
    <w:p w14:paraId="139BCD9F"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66"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42D56D0A" w14:textId="77777777" w:rsidTr="002723F6">
        <w:trPr>
          <w:tblCellSpacing w:w="0" w:type="dxa"/>
        </w:trPr>
        <w:tc>
          <w:tcPr>
            <w:tcW w:w="0" w:type="auto"/>
            <w:shd w:val="clear" w:color="auto" w:fill="auto"/>
            <w:vAlign w:val="bottom"/>
            <w:hideMark/>
          </w:tcPr>
          <w:p w14:paraId="5B2C0555" w14:textId="77777777" w:rsidR="002723F6" w:rsidRPr="002723F6" w:rsidRDefault="002723F6" w:rsidP="002723F6">
            <w:pPr>
              <w:spacing w:after="150" w:line="240" w:lineRule="auto"/>
              <w:divId w:val="1836146397"/>
              <w:rPr>
                <w:rFonts w:ascii="Times New Roman" w:eastAsia="Times New Roman" w:hAnsi="Times New Roman" w:cs="Times New Roman"/>
                <w:kern w:val="0"/>
                <w:sz w:val="24"/>
                <w:szCs w:val="24"/>
                <w14:ligatures w14:val="none"/>
              </w:rPr>
            </w:pPr>
            <w:bookmarkStart w:id="52" w:name="MONTGOMERY_GI_BILL_-_ACTIVE_DUTY_(MGIB-A"/>
            <w:r w:rsidRPr="002723F6">
              <w:rPr>
                <w:rFonts w:ascii="Arial" w:eastAsia="Times New Roman" w:hAnsi="Arial" w:cs="Arial"/>
                <w:b/>
                <w:bCs/>
                <w:kern w:val="0"/>
                <w:sz w:val="24"/>
                <w:szCs w:val="24"/>
                <w14:ligatures w14:val="none"/>
              </w:rPr>
              <w:t>MONTGOMERY GI BILL - ACTIVE DUTY (MGIB-AD)</w:t>
            </w:r>
            <w:bookmarkEnd w:id="52"/>
            <w:r w:rsidRPr="002723F6">
              <w:rPr>
                <w:rFonts w:ascii="Times New Roman" w:eastAsia="Times New Roman" w:hAnsi="Times New Roman" w:cs="Times New Roman"/>
                <w:kern w:val="0"/>
                <w:sz w:val="24"/>
                <w:szCs w:val="24"/>
                <w14:ligatures w14:val="none"/>
              </w:rPr>
              <w:t> - </w:t>
            </w:r>
            <w:r w:rsidRPr="002723F6">
              <w:rPr>
                <w:rFonts w:ascii="Arial" w:eastAsia="Times New Roman" w:hAnsi="Arial" w:cs="Arial"/>
                <w:b/>
                <w:bCs/>
                <w:kern w:val="0"/>
                <w:sz w:val="24"/>
                <w:szCs w:val="24"/>
                <w14:ligatures w14:val="none"/>
              </w:rPr>
              <w:t>CHAPTER 30, TITLE 38 U.S. CODE</w:t>
            </w:r>
          </w:p>
        </w:tc>
      </w:tr>
    </w:tbl>
    <w:p w14:paraId="10C4E656"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Chapter 30 has four eligibility categories. The benefits generally apply to Veterans who began active duty service for the first time after June 30, 1985, had their pay reduced $100 a month for 12 months, and received an honorable discharge. For further information on the four eligibility categories, visit</w:t>
      </w:r>
      <w:r w:rsidRPr="002723F6">
        <w:rPr>
          <w:rFonts w:ascii="Arial" w:eastAsia="Times New Roman" w:hAnsi="Arial" w:cs="Arial"/>
          <w:b/>
          <w:bCs/>
          <w:color w:val="000000"/>
          <w:kern w:val="0"/>
          <w:sz w:val="24"/>
          <w:szCs w:val="24"/>
          <w14:ligatures w14:val="none"/>
        </w:rPr>
        <w:t> </w:t>
      </w:r>
      <w:hyperlink r:id="rId367" w:tgtFrame="_self" w:history="1">
        <w:r w:rsidRPr="002723F6">
          <w:rPr>
            <w:rFonts w:ascii="Arial" w:eastAsia="Times New Roman" w:hAnsi="Arial" w:cs="Arial"/>
            <w:b/>
            <w:bCs/>
            <w:color w:val="0000FF"/>
            <w:kern w:val="0"/>
            <w:sz w:val="24"/>
            <w:szCs w:val="24"/>
            <w:u w:val="single"/>
            <w14:ligatures w14:val="none"/>
          </w:rPr>
          <w:t>http://www.benefits.va.gov/gibill/mgib_ad.asp.</w:t>
        </w:r>
      </w:hyperlink>
      <w:r w:rsidRPr="002723F6">
        <w:rPr>
          <w:rFonts w:ascii="Arial" w:eastAsia="Times New Roman" w:hAnsi="Arial" w:cs="Arial"/>
          <w:b/>
          <w:bCs/>
          <w:color w:val="000000"/>
          <w:kern w:val="0"/>
          <w:sz w:val="24"/>
          <w:szCs w:val="24"/>
          <w14:ligatures w14:val="none"/>
        </w:rPr>
        <w:t> </w:t>
      </w:r>
    </w:p>
    <w:p w14:paraId="6CC5329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To be eligible for education payments under chapter 30, Veterans must have received an Honorable discharge. This would exclude those Veterans with a General Under Honorable Conditions discharge or any other discharge other than Honorable. This also excludes officers who obtained their commission after 12/31/76, through a military academy (Annapolis, West Point, Air Force Academy, or Coast Guard Academy), or through an ROTC scholarship program (payments exceeding$3,400/year). </w:t>
      </w:r>
    </w:p>
    <w:p w14:paraId="6432409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released from active duty with an Honorable discharge by reason of Convenience of the Government (COG) with 20 months of service on a two-year contract, or 30 months on a three- year contract, are eligible even if they did not complete their full contract period.  They will receive 36 months of MGIB-AD at the appropriate rate.  Other eligibility rules and exceptions may be applicable. </w:t>
      </w:r>
    </w:p>
    <w:p w14:paraId="76E4BF3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Chapter 30 benefits are paid on a monthly basis directly to the Veteran. See the</w:t>
      </w:r>
      <w:r w:rsidRPr="002723F6">
        <w:rPr>
          <w:rFonts w:ascii="Arial" w:eastAsia="Times New Roman" w:hAnsi="Arial" w:cs="Arial"/>
          <w:b/>
          <w:bCs/>
          <w:color w:val="000000"/>
          <w:kern w:val="0"/>
          <w:sz w:val="24"/>
          <w:szCs w:val="24"/>
          <w14:ligatures w14:val="none"/>
        </w:rPr>
        <w:t> </w:t>
      </w:r>
      <w:hyperlink r:id="rId368" w:tgtFrame="_self" w:history="1">
        <w:r w:rsidRPr="002723F6">
          <w:rPr>
            <w:rFonts w:ascii="Arial" w:eastAsia="Times New Roman" w:hAnsi="Arial" w:cs="Arial"/>
            <w:b/>
            <w:bCs/>
            <w:color w:val="0000FF"/>
            <w:kern w:val="0"/>
            <w:sz w:val="24"/>
            <w:szCs w:val="24"/>
            <w:u w:val="single"/>
            <w14:ligatures w14:val="none"/>
          </w:rPr>
          <w:t>Chapter 30</w:t>
        </w:r>
      </w:hyperlink>
      <w:r w:rsidRPr="002723F6">
        <w:rPr>
          <w:rFonts w:ascii="Arial" w:eastAsia="Times New Roman" w:hAnsi="Arial" w:cs="Arial"/>
          <w:b/>
          <w:bCs/>
          <w:color w:val="000000"/>
          <w:kern w:val="0"/>
          <w:sz w:val="24"/>
          <w:szCs w:val="24"/>
          <w14:ligatures w14:val="none"/>
        </w:rPr>
        <w:t> </w:t>
      </w:r>
      <w:hyperlink r:id="rId369" w:tgtFrame="_self" w:history="1">
        <w:r w:rsidRPr="002723F6">
          <w:rPr>
            <w:rFonts w:ascii="Arial" w:eastAsia="Times New Roman" w:hAnsi="Arial" w:cs="Arial"/>
            <w:b/>
            <w:bCs/>
            <w:color w:val="0000FF"/>
            <w:kern w:val="0"/>
            <w:sz w:val="24"/>
            <w:szCs w:val="24"/>
            <w:u w:val="single"/>
            <w14:ligatures w14:val="none"/>
          </w:rPr>
          <w:t>Rates</w:t>
        </w:r>
      </w:hyperlink>
      <w:r w:rsidRPr="002723F6">
        <w:rPr>
          <w:rFonts w:ascii="Arial" w:eastAsia="Times New Roman" w:hAnsi="Arial" w:cs="Arial"/>
          <w:color w:val="000000"/>
          <w:kern w:val="0"/>
          <w:sz w:val="24"/>
          <w:szCs w:val="24"/>
          <w14:ligatures w14:val="none"/>
        </w:rPr>
        <w:t> section on the GI Bill website.</w:t>
      </w:r>
    </w:p>
    <w:p w14:paraId="40878894"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70"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2A8F5E3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53" w:name="Chapter_30_Kickers_and_Additional_Contri"/>
      <w:r w:rsidRPr="002723F6">
        <w:rPr>
          <w:rFonts w:ascii="Arial" w:eastAsia="Times New Roman" w:hAnsi="Arial" w:cs="Arial"/>
          <w:b/>
          <w:bCs/>
          <w:color w:val="000000"/>
          <w:kern w:val="0"/>
          <w:sz w:val="24"/>
          <w:szCs w:val="24"/>
          <w:u w:val="single"/>
          <w14:ligatures w14:val="none"/>
        </w:rPr>
        <w:t>Chapter 30 Kickers and Additional Contributions</w:t>
      </w:r>
      <w:bookmarkEnd w:id="53"/>
    </w:p>
    <w:p w14:paraId="591E7CF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Higher monthly benefits are paid to chapter 30 participants with “kickers” and to chapter 30 participants who make additional chapter 30 payments. Veterans may have a kicker, additional contributions, or both. The higher benefit rates are paid automatically when benefits are paid. If Veterans don’t receive the benefit they believe they are entitled to receive, they should submit a question through the</w:t>
      </w:r>
      <w:r w:rsidRPr="002723F6">
        <w:rPr>
          <w:rFonts w:ascii="Arial" w:eastAsia="Times New Roman" w:hAnsi="Arial" w:cs="Arial"/>
          <w:b/>
          <w:bCs/>
          <w:color w:val="000000"/>
          <w:kern w:val="0"/>
          <w:sz w:val="24"/>
          <w:szCs w:val="24"/>
          <w14:ligatures w14:val="none"/>
        </w:rPr>
        <w:t> “</w:t>
      </w:r>
      <w:hyperlink r:id="rId371" w:tgtFrame="_self" w:history="1">
        <w:r w:rsidRPr="002723F6">
          <w:rPr>
            <w:rFonts w:ascii="Arial" w:eastAsia="Times New Roman" w:hAnsi="Arial" w:cs="Arial"/>
            <w:b/>
            <w:bCs/>
            <w:color w:val="0000FF"/>
            <w:kern w:val="0"/>
            <w:sz w:val="24"/>
            <w:szCs w:val="24"/>
            <w:u w:val="single"/>
            <w14:ligatures w14:val="none"/>
          </w:rPr>
          <w:t>Ask VA (AVA)</w:t>
        </w:r>
      </w:hyperlink>
      <w:r w:rsidRPr="002723F6">
        <w:rPr>
          <w:rFonts w:ascii="Arial" w:eastAsia="Times New Roman" w:hAnsi="Arial" w:cs="Arial"/>
          <w:color w:val="000000"/>
          <w:kern w:val="0"/>
          <w:sz w:val="24"/>
          <w:szCs w:val="24"/>
          <w14:ligatures w14:val="none"/>
        </w:rPr>
        <w:t>” feature on the </w:t>
      </w:r>
      <w:hyperlink r:id="rId372" w:tgtFrame="_self" w:history="1">
        <w:r w:rsidRPr="002723F6">
          <w:rPr>
            <w:rFonts w:ascii="Arial" w:eastAsia="Times New Roman" w:hAnsi="Arial" w:cs="Arial"/>
            <w:b/>
            <w:bCs/>
            <w:color w:val="0000FF"/>
            <w:kern w:val="0"/>
            <w:sz w:val="24"/>
            <w:szCs w:val="24"/>
            <w:u w:val="single"/>
            <w14:ligatures w14:val="none"/>
          </w:rPr>
          <w:t>GI Bill homepage </w:t>
        </w:r>
      </w:hyperlink>
      <w:r w:rsidRPr="002723F6">
        <w:rPr>
          <w:rFonts w:ascii="Arial" w:eastAsia="Times New Roman" w:hAnsi="Arial" w:cs="Arial"/>
          <w:color w:val="000000"/>
          <w:kern w:val="0"/>
          <w:sz w:val="24"/>
          <w:szCs w:val="24"/>
          <w14:ligatures w14:val="none"/>
        </w:rPr>
        <w:t>about the discrepancy so that the VA can resolve the discrepancy with the Department of Defense. A kicker is part of the enlistment contract. It might be referred to as Army College Fund or Navy Sea College Fund. If a contract has a $12,000 kicker, for example, then the monthly kicker is $333.33 ($12,000 ÷ 36 months). </w:t>
      </w:r>
    </w:p>
    <w:p w14:paraId="01ADA5F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Servicepersons who participate in chapter 30 contribute $1,200.00 towards chapter 30. The contribution is non-refundable, with one exception. chapter 30 (category 1 only) students who elect and then exhaust their chapter 33 entitlement and are receiving a monthly housing allowance will receive a refund of the $1,200.00 contribution proportional to the amount of unused chapter 30 entitlement at the time of election for chapter 33. The refund is included in their last monthly housing allowance payment. </w:t>
      </w:r>
    </w:p>
    <w:p w14:paraId="7DC3D29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Servicepersons may contribute up to $600.00 more into the program. The maximum $600.00 additional contribution will increase the basic full-time chapter 30 benefit by $150.00 per month. Additional contributions are not refundable for those who elect chapter 33. </w:t>
      </w:r>
    </w:p>
    <w:p w14:paraId="5C729BA2"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73"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6AE32D8" w14:textId="77777777" w:rsidTr="002723F6">
        <w:trPr>
          <w:tblCellSpacing w:w="0" w:type="dxa"/>
        </w:trPr>
        <w:tc>
          <w:tcPr>
            <w:tcW w:w="0" w:type="auto"/>
            <w:shd w:val="clear" w:color="auto" w:fill="auto"/>
            <w:vAlign w:val="bottom"/>
            <w:hideMark/>
          </w:tcPr>
          <w:p w14:paraId="33C99036" w14:textId="77777777" w:rsidR="002723F6" w:rsidRPr="002723F6" w:rsidRDefault="002723F6" w:rsidP="002723F6">
            <w:pPr>
              <w:spacing w:after="150" w:line="240" w:lineRule="auto"/>
              <w:divId w:val="550196166"/>
              <w:rPr>
                <w:rFonts w:ascii="Times New Roman" w:eastAsia="Times New Roman" w:hAnsi="Times New Roman" w:cs="Times New Roman"/>
                <w:kern w:val="0"/>
                <w:sz w:val="24"/>
                <w:szCs w:val="24"/>
                <w14:ligatures w14:val="none"/>
              </w:rPr>
            </w:pPr>
            <w:bookmarkStart w:id="54" w:name="DEPENDENTS’_EDUCATIONAL_ASSISTANCE_(DEA)"/>
            <w:r w:rsidRPr="002723F6">
              <w:rPr>
                <w:rFonts w:ascii="Arial" w:eastAsia="Times New Roman" w:hAnsi="Arial" w:cs="Arial"/>
                <w:b/>
                <w:bCs/>
                <w:kern w:val="0"/>
                <w:sz w:val="24"/>
                <w:szCs w:val="24"/>
                <w14:ligatures w14:val="none"/>
              </w:rPr>
              <w:t>DEPENDENTS’ EDUCATIONAL ASSISTANCE (DEA)</w:t>
            </w:r>
            <w:bookmarkEnd w:id="54"/>
            <w:r w:rsidRPr="002723F6">
              <w:rPr>
                <w:rFonts w:ascii="Times New Roman" w:eastAsia="Times New Roman" w:hAnsi="Times New Roman" w:cs="Times New Roman"/>
                <w:kern w:val="0"/>
                <w:sz w:val="24"/>
                <w:szCs w:val="24"/>
                <w14:ligatures w14:val="none"/>
              </w:rPr>
              <w:t> - </w:t>
            </w:r>
            <w:r w:rsidRPr="002723F6">
              <w:rPr>
                <w:rFonts w:ascii="Arial" w:eastAsia="Times New Roman" w:hAnsi="Arial" w:cs="Arial"/>
                <w:b/>
                <w:bCs/>
                <w:kern w:val="0"/>
                <w:sz w:val="24"/>
                <w:szCs w:val="24"/>
                <w14:ligatures w14:val="none"/>
              </w:rPr>
              <w:t>CHAPTER 35, TITLE 38 U.S. CODE</w:t>
            </w:r>
          </w:p>
        </w:tc>
      </w:tr>
    </w:tbl>
    <w:p w14:paraId="73E17064"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Educational Assistance paid to dependents of Veterans who have a service-connected permanent and total disability or died as a result of service connection. Persons who may be eligible are: </w:t>
      </w:r>
    </w:p>
    <w:p w14:paraId="2AA1AA0F" w14:textId="77777777" w:rsidR="002723F6" w:rsidRPr="002723F6" w:rsidRDefault="002723F6" w:rsidP="002723F6">
      <w:pPr>
        <w:numPr>
          <w:ilvl w:val="0"/>
          <w:numId w:val="8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child (between ages 18 and 26, with some exceptions) of a Veteran who is permanently and totally disabled due to a service-related condition; or who died in service; or who died of a service-connected disability; or who died while evaluated as having total and permanent service-connected disability; or who is listed as a POW or MIA</w:t>
      </w:r>
    </w:p>
    <w:p w14:paraId="1705D380" w14:textId="77777777" w:rsidR="002723F6" w:rsidRPr="002723F6" w:rsidRDefault="002723F6" w:rsidP="002723F6">
      <w:pPr>
        <w:numPr>
          <w:ilvl w:val="0"/>
          <w:numId w:val="8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surviving spouse of a Veteran who died of a service-connected disability, or died in service, or died while evaluated as having total and permanent disability resulting from a service-connected disability. Surviving spouses, whose benefits stopped when they remarried can receive DEA benefits again if their remarriage ends by death, divorce, or they cease to live with the person to whom they presented themselves in public as married</w:t>
      </w:r>
    </w:p>
    <w:p w14:paraId="558F8501" w14:textId="77777777" w:rsidR="002723F6" w:rsidRPr="002723F6" w:rsidRDefault="002723F6" w:rsidP="002723F6">
      <w:pPr>
        <w:numPr>
          <w:ilvl w:val="0"/>
          <w:numId w:val="8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spouse of a Veteran or serviceperson who has a total and permanent disability resulting from a service-connected disability; or who is listed as a POW or MIA</w:t>
      </w:r>
    </w:p>
    <w:p w14:paraId="7DEE5758" w14:textId="77777777" w:rsidR="002723F6" w:rsidRPr="002723F6" w:rsidRDefault="002723F6" w:rsidP="002723F6">
      <w:pPr>
        <w:numPr>
          <w:ilvl w:val="0"/>
          <w:numId w:val="8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spouse or child of a Service member who is hospitalized or receiving outpatient treatment for a service-connected permanent and total disability and is likely to be discharged for that disability</w:t>
      </w:r>
    </w:p>
    <w:p w14:paraId="3B99BEF5" w14:textId="77777777" w:rsidR="002723F6" w:rsidRPr="002723F6" w:rsidRDefault="002723F6" w:rsidP="002723F6">
      <w:pPr>
        <w:numPr>
          <w:ilvl w:val="0"/>
          <w:numId w:val="8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child, spouse, or surviving spouse may be eligible for special restorative training where needed to overcome or lessen the effects of a physical or mental disability for the purpose of enabling an eligible person to pursue a special vocational program or other appropriate goal </w:t>
      </w:r>
    </w:p>
    <w:p w14:paraId="143F9DB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Find more information on our </w:t>
      </w:r>
      <w:hyperlink r:id="rId374" w:tgtFrame="_self" w:history="1">
        <w:r w:rsidRPr="002723F6">
          <w:rPr>
            <w:rFonts w:ascii="Arial" w:eastAsia="Times New Roman" w:hAnsi="Arial" w:cs="Arial"/>
            <w:b/>
            <w:bCs/>
            <w:color w:val="0000FF"/>
            <w:kern w:val="0"/>
            <w:sz w:val="24"/>
            <w:szCs w:val="24"/>
            <w:u w:val="single"/>
            <w14:ligatures w14:val="none"/>
          </w:rPr>
          <w:t>Dependents Educational Assistance webpage</w:t>
        </w:r>
      </w:hyperlink>
      <w:r w:rsidRPr="002723F6">
        <w:rPr>
          <w:rFonts w:ascii="Arial" w:eastAsia="Times New Roman" w:hAnsi="Arial" w:cs="Arial"/>
          <w:b/>
          <w:bCs/>
          <w:color w:val="000000"/>
          <w:kern w:val="0"/>
          <w:sz w:val="24"/>
          <w:szCs w:val="24"/>
          <w14:ligatures w14:val="none"/>
        </w:rPr>
        <w:t>.</w:t>
      </w:r>
    </w:p>
    <w:p w14:paraId="6793223E"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75"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0CB8C07A" w14:textId="77777777" w:rsidTr="002723F6">
        <w:trPr>
          <w:tblCellSpacing w:w="0" w:type="dxa"/>
        </w:trPr>
        <w:tc>
          <w:tcPr>
            <w:tcW w:w="0" w:type="auto"/>
            <w:shd w:val="clear" w:color="auto" w:fill="auto"/>
            <w:vAlign w:val="bottom"/>
            <w:hideMark/>
          </w:tcPr>
          <w:p w14:paraId="12958269" w14:textId="77777777" w:rsidR="002723F6" w:rsidRPr="002723F6" w:rsidRDefault="002723F6" w:rsidP="002723F6">
            <w:pPr>
              <w:spacing w:after="150" w:line="240" w:lineRule="auto"/>
              <w:divId w:val="433717860"/>
              <w:rPr>
                <w:rFonts w:ascii="Times New Roman" w:eastAsia="Times New Roman" w:hAnsi="Times New Roman" w:cs="Times New Roman"/>
                <w:kern w:val="0"/>
                <w:sz w:val="24"/>
                <w:szCs w:val="24"/>
                <w14:ligatures w14:val="none"/>
              </w:rPr>
            </w:pPr>
            <w:bookmarkStart w:id="55" w:name="MONTGOMERY_GI_BILL_-_SELECTED_RESERVE_(M"/>
            <w:r w:rsidRPr="002723F6">
              <w:rPr>
                <w:rFonts w:ascii="Arial" w:eastAsia="Times New Roman" w:hAnsi="Arial" w:cs="Arial"/>
                <w:b/>
                <w:bCs/>
                <w:kern w:val="0"/>
                <w:sz w:val="24"/>
                <w:szCs w:val="24"/>
                <w14:ligatures w14:val="none"/>
              </w:rPr>
              <w:t>MONTGOMERY GI BILL - SELECTED RESERVE (MGIB-SR)</w:t>
            </w:r>
            <w:bookmarkEnd w:id="55"/>
            <w:r w:rsidRPr="002723F6">
              <w:rPr>
                <w:rFonts w:ascii="Times New Roman" w:eastAsia="Times New Roman" w:hAnsi="Times New Roman" w:cs="Times New Roman"/>
                <w:kern w:val="0"/>
                <w:sz w:val="24"/>
                <w:szCs w:val="24"/>
                <w14:ligatures w14:val="none"/>
              </w:rPr>
              <w:t> - </w:t>
            </w:r>
            <w:r w:rsidRPr="002723F6">
              <w:rPr>
                <w:rFonts w:ascii="Arial" w:eastAsia="Times New Roman" w:hAnsi="Arial" w:cs="Arial"/>
                <w:b/>
                <w:bCs/>
                <w:kern w:val="0"/>
                <w:sz w:val="24"/>
                <w:szCs w:val="24"/>
                <w14:ligatures w14:val="none"/>
              </w:rPr>
              <w:t>CHAPTER 1606, TITLE 10 U.S. CODE</w:t>
            </w:r>
          </w:p>
        </w:tc>
      </w:tr>
    </w:tbl>
    <w:p w14:paraId="26BCC2F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376" w:tgtFrame="_self" w:history="1">
        <w:r w:rsidRPr="002723F6">
          <w:rPr>
            <w:rFonts w:ascii="Arial" w:eastAsia="Times New Roman" w:hAnsi="Arial" w:cs="Arial"/>
            <w:b/>
            <w:bCs/>
            <w:color w:val="0000FF"/>
            <w:kern w:val="0"/>
            <w:sz w:val="24"/>
            <w:szCs w:val="24"/>
            <w:u w:val="single"/>
            <w14:ligatures w14:val="none"/>
          </w:rPr>
          <w:t>Chapter 1606 i</w:t>
        </w:r>
      </w:hyperlink>
      <w:r w:rsidRPr="002723F6">
        <w:rPr>
          <w:rFonts w:ascii="Arial" w:eastAsia="Times New Roman" w:hAnsi="Arial" w:cs="Arial"/>
          <w:color w:val="000000"/>
          <w:kern w:val="0"/>
          <w:sz w:val="24"/>
          <w:szCs w:val="24"/>
          <w14:ligatures w14:val="none"/>
        </w:rPr>
        <w:t>s an educational program for members who are actively participating in the Selected Reserve. Selected Reserve components include the Army Reserve, Naval Reserve, Air Force Reserve, Marine Corps Reserve, Coast Guard Reserve, Army National Guard, and Air National Guard. The Department of Defense and the Department of Homeland Security (Coast Guard) determine who’s eligible for chapter 1606. The Department of Veterans Affairs administers the program and pays benefits.</w:t>
      </w:r>
    </w:p>
    <w:p w14:paraId="3291465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Basic eligibility requires a 6-year obligation to serve in the Selected Reserve and satisfactory participation in required Selected Reserve training. chapter 1606 benefits are paid on a monthly basis directly to the reservist. Find more information on our </w:t>
      </w:r>
      <w:hyperlink r:id="rId377" w:tgtFrame="_self" w:history="1">
        <w:r w:rsidRPr="002723F6">
          <w:rPr>
            <w:rFonts w:ascii="Arial" w:eastAsia="Times New Roman" w:hAnsi="Arial" w:cs="Arial"/>
            <w:b/>
            <w:bCs/>
            <w:color w:val="0000FF"/>
            <w:kern w:val="0"/>
            <w:sz w:val="24"/>
            <w:szCs w:val="24"/>
            <w:u w:val="single"/>
            <w14:ligatures w14:val="none"/>
          </w:rPr>
          <w:t>rates webpage</w:t>
        </w:r>
      </w:hyperlink>
      <w:r w:rsidRPr="002723F6">
        <w:rPr>
          <w:rFonts w:ascii="Arial" w:eastAsia="Times New Roman" w:hAnsi="Arial" w:cs="Arial"/>
          <w:b/>
          <w:bCs/>
          <w:color w:val="000000"/>
          <w:kern w:val="0"/>
          <w:sz w:val="24"/>
          <w:szCs w:val="24"/>
          <w14:ligatures w14:val="none"/>
        </w:rPr>
        <w:t>.</w:t>
      </w:r>
      <w:r w:rsidRPr="002723F6">
        <w:rPr>
          <w:rFonts w:ascii="Arial" w:eastAsia="Times New Roman" w:hAnsi="Arial" w:cs="Arial"/>
          <w:color w:val="000000"/>
          <w:kern w:val="0"/>
          <w:sz w:val="24"/>
          <w:szCs w:val="24"/>
          <w14:ligatures w14:val="none"/>
        </w:rPr>
        <w:t> </w:t>
      </w:r>
    </w:p>
    <w:p w14:paraId="0A45518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Chapter 1606 Kickers</w:t>
      </w:r>
      <w:r w:rsidRPr="002723F6">
        <w:rPr>
          <w:rFonts w:ascii="Arial" w:eastAsia="Times New Roman" w:hAnsi="Arial" w:cs="Arial"/>
          <w:color w:val="000000"/>
          <w:kern w:val="0"/>
          <w:sz w:val="24"/>
          <w:szCs w:val="24"/>
          <w14:ligatures w14:val="none"/>
        </w:rPr>
        <w:t>: An additional amount, called a kicker, may be added to the benefit of some chapter 1606 students. The possible monthly kicker levels are $100, $200, and $350. A chapter 1606 kicker may be a part of the original enlistment contract or part of a re-enlistment contract.</w:t>
      </w:r>
    </w:p>
    <w:p w14:paraId="20565A0D"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78"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6B00B7E1" w14:textId="77777777" w:rsidTr="002723F6">
        <w:trPr>
          <w:tblCellSpacing w:w="0" w:type="dxa"/>
        </w:trPr>
        <w:tc>
          <w:tcPr>
            <w:tcW w:w="0" w:type="auto"/>
            <w:shd w:val="clear" w:color="auto" w:fill="auto"/>
            <w:vAlign w:val="bottom"/>
            <w:hideMark/>
          </w:tcPr>
          <w:p w14:paraId="2BC977AB" w14:textId="77777777" w:rsidR="002723F6" w:rsidRPr="002723F6" w:rsidRDefault="002723F6" w:rsidP="002723F6">
            <w:pPr>
              <w:spacing w:after="150" w:line="240" w:lineRule="auto"/>
              <w:divId w:val="994142137"/>
              <w:rPr>
                <w:rFonts w:ascii="Times New Roman" w:eastAsia="Times New Roman" w:hAnsi="Times New Roman" w:cs="Times New Roman"/>
                <w:kern w:val="0"/>
                <w:sz w:val="24"/>
                <w:szCs w:val="24"/>
                <w14:ligatures w14:val="none"/>
              </w:rPr>
            </w:pPr>
            <w:bookmarkStart w:id="56" w:name="RESERVE_EDUCATIONAL_ASSISTANCE_PROGRAM_("/>
            <w:r w:rsidRPr="002723F6">
              <w:rPr>
                <w:rFonts w:ascii="Arial" w:eastAsia="Times New Roman" w:hAnsi="Arial" w:cs="Arial"/>
                <w:b/>
                <w:bCs/>
                <w:kern w:val="0"/>
                <w:sz w:val="24"/>
                <w:szCs w:val="24"/>
                <w14:ligatures w14:val="none"/>
              </w:rPr>
              <w:t>RESERVE EDUCATIONAL ASSISTANCE PROGRAM (REAP)</w:t>
            </w:r>
            <w:bookmarkEnd w:id="56"/>
            <w:r w:rsidRPr="002723F6">
              <w:rPr>
                <w:rFonts w:ascii="Times New Roman" w:eastAsia="Times New Roman" w:hAnsi="Times New Roman" w:cs="Times New Roman"/>
                <w:kern w:val="0"/>
                <w:sz w:val="24"/>
                <w:szCs w:val="24"/>
                <w14:ligatures w14:val="none"/>
              </w:rPr>
              <w:t> - </w:t>
            </w:r>
            <w:r w:rsidRPr="002723F6">
              <w:rPr>
                <w:rFonts w:ascii="Arial" w:eastAsia="Times New Roman" w:hAnsi="Arial" w:cs="Arial"/>
                <w:b/>
                <w:bCs/>
                <w:kern w:val="0"/>
                <w:sz w:val="24"/>
                <w:szCs w:val="24"/>
                <w14:ligatures w14:val="none"/>
              </w:rPr>
              <w:t>CHAPTER 1607, TITLE 10 U.S. CODE</w:t>
            </w:r>
          </w:p>
        </w:tc>
      </w:tr>
    </w:tbl>
    <w:p w14:paraId="159B2E00"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THIS PROGRAM ENDED NOVEMBER 25, 2019:</w:t>
      </w:r>
      <w:r w:rsidRPr="002723F6">
        <w:rPr>
          <w:rFonts w:ascii="Arial" w:eastAsia="Times New Roman" w:hAnsi="Arial" w:cs="Arial"/>
          <w:color w:val="000000"/>
          <w:kern w:val="0"/>
          <w:sz w:val="24"/>
          <w:szCs w:val="24"/>
          <w14:ligatures w14:val="none"/>
        </w:rPr>
        <w:t>  This is an educational program for active members of the Selected Reserve called to active duty and members of the Individual Ready Reserve (Army IRR, Air Force IRR, Navy IRR and Marine Corps IRR) called to active duty in support of a contingency operation or a national emergency declared by the President or Congress. The Department of Defense and the Department of Homeland Security (Coast Guard) determine who’s eligible for chapter 1607. The Department of Veterans Affairs administers the program and pays benefits. </w:t>
      </w:r>
    </w:p>
    <w:p w14:paraId="7D4061D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Members of the Selective Reserve may be eligible for chapter 1607 after serving 90 consecutive days on active duty for a contingency operation. The chapter 1607 benefit pays a percentage of the chapter 30 three-year or more rate based on the number of continuous service days on active duty</w:t>
      </w:r>
      <w:r w:rsidRPr="002723F6">
        <w:rPr>
          <w:rFonts w:ascii="Arial" w:eastAsia="Times New Roman" w:hAnsi="Arial" w:cs="Arial"/>
          <w:color w:val="000000"/>
          <w:kern w:val="0"/>
          <w:sz w:val="24"/>
          <w:szCs w:val="24"/>
          <w14:ligatures w14:val="none"/>
        </w:rPr>
        <w:t>:</w:t>
      </w:r>
    </w:p>
    <w:p w14:paraId="29F60C2F" w14:textId="77777777" w:rsidR="002723F6" w:rsidRPr="002723F6" w:rsidRDefault="002723F6" w:rsidP="002723F6">
      <w:pPr>
        <w:numPr>
          <w:ilvl w:val="0"/>
          <w:numId w:val="8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90 days but less than 1 year pays 40%</w:t>
      </w:r>
    </w:p>
    <w:p w14:paraId="5F3E3ED0" w14:textId="77777777" w:rsidR="002723F6" w:rsidRPr="002723F6" w:rsidRDefault="002723F6" w:rsidP="002723F6">
      <w:pPr>
        <w:numPr>
          <w:ilvl w:val="0"/>
          <w:numId w:val="8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 year but less than 2 years pays 60%</w:t>
      </w:r>
    </w:p>
    <w:p w14:paraId="71FCA64C" w14:textId="77777777" w:rsidR="002723F6" w:rsidRPr="002723F6" w:rsidRDefault="002723F6" w:rsidP="002723F6">
      <w:pPr>
        <w:numPr>
          <w:ilvl w:val="0"/>
          <w:numId w:val="8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Service of 2-continuous years or of an aggregate of three years or more pays 80% payment of the three-year rate. </w:t>
      </w:r>
    </w:p>
    <w:p w14:paraId="0484B1A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Chapter 1607 benefits are paid on a monthly basis directly to the Veteran. Rates can be found at the following link: </w:t>
      </w:r>
      <w:hyperlink r:id="rId379" w:tgtFrame="_self" w:history="1">
        <w:r w:rsidRPr="002723F6">
          <w:rPr>
            <w:rFonts w:ascii="Arial" w:eastAsia="Times New Roman" w:hAnsi="Arial" w:cs="Arial"/>
            <w:b/>
            <w:bCs/>
            <w:color w:val="0000FF"/>
            <w:kern w:val="0"/>
            <w:sz w:val="24"/>
            <w:szCs w:val="24"/>
            <w:u w:val="single"/>
            <w14:ligatures w14:val="none"/>
          </w:rPr>
          <w:t>http://www.benefits.va.gov/GIBILL/resources/benefits_resources/rate_tables.asp</w:t>
        </w:r>
      </w:hyperlink>
      <w:r w:rsidRPr="002723F6">
        <w:rPr>
          <w:rFonts w:ascii="Arial" w:eastAsia="Times New Roman" w:hAnsi="Arial" w:cs="Arial"/>
          <w:b/>
          <w:bCs/>
          <w:color w:val="000000"/>
          <w:kern w:val="0"/>
          <w:sz w:val="24"/>
          <w:szCs w:val="24"/>
          <w14:ligatures w14:val="none"/>
        </w:rPr>
        <w:t>. </w:t>
      </w:r>
    </w:p>
    <w:p w14:paraId="71A08A91"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80"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4DCCFE26" w14:textId="77777777" w:rsidTr="002723F6">
        <w:trPr>
          <w:tblCellSpacing w:w="0" w:type="dxa"/>
        </w:trPr>
        <w:tc>
          <w:tcPr>
            <w:tcW w:w="0" w:type="auto"/>
            <w:shd w:val="clear" w:color="auto" w:fill="auto"/>
            <w:vAlign w:val="bottom"/>
            <w:hideMark/>
          </w:tcPr>
          <w:p w14:paraId="36F0C547" w14:textId="77777777" w:rsidR="002723F6" w:rsidRPr="002723F6" w:rsidRDefault="002723F6" w:rsidP="002723F6">
            <w:pPr>
              <w:spacing w:after="150" w:line="240" w:lineRule="auto"/>
              <w:divId w:val="570771186"/>
              <w:rPr>
                <w:rFonts w:ascii="Times New Roman" w:eastAsia="Times New Roman" w:hAnsi="Times New Roman" w:cs="Times New Roman"/>
                <w:kern w:val="0"/>
                <w:sz w:val="24"/>
                <w:szCs w:val="24"/>
                <w14:ligatures w14:val="none"/>
              </w:rPr>
            </w:pPr>
            <w:bookmarkStart w:id="57" w:name="VETERANS'_EDUCATION_ASSISTANCE_PROGRAM_("/>
            <w:r w:rsidRPr="002723F6">
              <w:rPr>
                <w:rFonts w:ascii="Arial" w:eastAsia="Times New Roman" w:hAnsi="Arial" w:cs="Arial"/>
                <w:b/>
                <w:bCs/>
                <w:kern w:val="0"/>
                <w:sz w:val="24"/>
                <w:szCs w:val="24"/>
                <w14:ligatures w14:val="none"/>
              </w:rPr>
              <w:t>VETERANS' EDUCATION ASSISTANCE PROGRAM (VEAP)</w:t>
            </w:r>
            <w:bookmarkEnd w:id="57"/>
            <w:r w:rsidRPr="002723F6">
              <w:rPr>
                <w:rFonts w:ascii="Times New Roman" w:eastAsia="Times New Roman" w:hAnsi="Times New Roman" w:cs="Times New Roman"/>
                <w:kern w:val="0"/>
                <w:sz w:val="24"/>
                <w:szCs w:val="24"/>
                <w14:ligatures w14:val="none"/>
              </w:rPr>
              <w:t> - </w:t>
            </w:r>
            <w:r w:rsidRPr="002723F6">
              <w:rPr>
                <w:rFonts w:ascii="Arial" w:eastAsia="Times New Roman" w:hAnsi="Arial" w:cs="Arial"/>
                <w:b/>
                <w:bCs/>
                <w:kern w:val="0"/>
                <w:sz w:val="24"/>
                <w:szCs w:val="24"/>
                <w14:ligatures w14:val="none"/>
              </w:rPr>
              <w:t>CHAPTER 32, TITLE 38 U.S. CODE</w:t>
            </w:r>
          </w:p>
        </w:tc>
      </w:tr>
    </w:tbl>
    <w:p w14:paraId="4C3ECAF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VEAP is available if the student first entered active duty between January 1, 1977 and June 30, 1985 and elected to make contributions from their military pay to participate in this education benefit program. Contributions are matched on a $2 for $1 basis by the Department of Defense. This benefit may be used for degree and certificate programs, flight training, apprenticeship/on- the-job training and correspondence courses. Remedial, deficiency, and refresher courses may be approved under certain circumstances. </w:t>
      </w:r>
    </w:p>
    <w:p w14:paraId="1FFDA42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Find more information on the </w:t>
      </w:r>
      <w:hyperlink r:id="rId381" w:tgtFrame="_self" w:history="1">
        <w:r w:rsidRPr="002723F6">
          <w:rPr>
            <w:rFonts w:ascii="Arial" w:eastAsia="Times New Roman" w:hAnsi="Arial" w:cs="Arial"/>
            <w:b/>
            <w:bCs/>
            <w:color w:val="0000FF"/>
            <w:kern w:val="0"/>
            <w:sz w:val="24"/>
            <w:szCs w:val="24"/>
            <w:u w:val="single"/>
            <w14:ligatures w14:val="none"/>
          </w:rPr>
          <w:t>chapter 32 </w:t>
        </w:r>
      </w:hyperlink>
      <w:r w:rsidRPr="002723F6">
        <w:rPr>
          <w:rFonts w:ascii="Arial" w:eastAsia="Times New Roman" w:hAnsi="Arial" w:cs="Arial"/>
          <w:color w:val="000000"/>
          <w:kern w:val="0"/>
          <w:sz w:val="24"/>
          <w:szCs w:val="24"/>
          <w14:ligatures w14:val="none"/>
        </w:rPr>
        <w:t>section of the GI Bill website. </w:t>
      </w:r>
    </w:p>
    <w:p w14:paraId="608E2827"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8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72BF990" w14:textId="77777777" w:rsidTr="002723F6">
        <w:trPr>
          <w:tblCellSpacing w:w="0" w:type="dxa"/>
        </w:trPr>
        <w:tc>
          <w:tcPr>
            <w:tcW w:w="0" w:type="auto"/>
            <w:shd w:val="clear" w:color="auto" w:fill="auto"/>
            <w:vAlign w:val="bottom"/>
            <w:hideMark/>
          </w:tcPr>
          <w:p w14:paraId="48A759C7" w14:textId="77777777" w:rsidR="002723F6" w:rsidRPr="002723F6" w:rsidRDefault="002723F6" w:rsidP="002723F6">
            <w:pPr>
              <w:spacing w:after="150" w:line="240" w:lineRule="auto"/>
              <w:ind w:left="735"/>
              <w:divId w:val="808784155"/>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Veteran Readiness FOR VETERANS WITH SERVICE-CONNECTED DISABILITIES - CHAPTER 31, TITLE 38 U.S. CODE</w:t>
            </w:r>
          </w:p>
        </w:tc>
      </w:tr>
    </w:tbl>
    <w:p w14:paraId="4D11F416"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A Veteran may be eligible for </w:t>
      </w:r>
      <w:hyperlink r:id="rId383" w:tgtFrame="_self" w:history="1">
        <w:r w:rsidRPr="002723F6">
          <w:rPr>
            <w:rFonts w:ascii="Arial" w:eastAsia="Times New Roman" w:hAnsi="Arial" w:cs="Arial"/>
            <w:b/>
            <w:bCs/>
            <w:color w:val="0000FF"/>
            <w:kern w:val="0"/>
            <w:sz w:val="24"/>
            <w:szCs w:val="24"/>
            <w:u w:val="single"/>
            <w14:ligatures w14:val="none"/>
          </w:rPr>
          <w:t>Veteran Readiness and Employment </w:t>
        </w:r>
      </w:hyperlink>
      <w:r w:rsidRPr="002723F6">
        <w:rPr>
          <w:rFonts w:ascii="Arial" w:eastAsia="Times New Roman" w:hAnsi="Arial" w:cs="Arial"/>
          <w:b/>
          <w:bCs/>
          <w:color w:val="000000"/>
          <w:kern w:val="0"/>
          <w:sz w:val="24"/>
          <w:szCs w:val="24"/>
          <w14:ligatures w14:val="none"/>
        </w:rPr>
        <w:t>(VR&amp;E) benefits if he or she: </w:t>
      </w:r>
    </w:p>
    <w:p w14:paraId="44CDC39D" w14:textId="77777777" w:rsidR="002723F6" w:rsidRPr="002723F6" w:rsidRDefault="002723F6" w:rsidP="002723F6">
      <w:pPr>
        <w:numPr>
          <w:ilvl w:val="0"/>
          <w:numId w:val="8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Has received, or will receive, a discharge that is other than dishonorable</w:t>
      </w:r>
    </w:p>
    <w:p w14:paraId="24D62CC9" w14:textId="77777777" w:rsidR="002723F6" w:rsidRPr="002723F6" w:rsidRDefault="002723F6" w:rsidP="002723F6">
      <w:pPr>
        <w:numPr>
          <w:ilvl w:val="0"/>
          <w:numId w:val="8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Has a service-connected disability rating of at least 10%, or a memorandum rating of 20% or more from the VA</w:t>
      </w:r>
    </w:p>
    <w:p w14:paraId="4780F130" w14:textId="77777777" w:rsidR="002723F6" w:rsidRPr="002723F6" w:rsidRDefault="002723F6" w:rsidP="002723F6">
      <w:pPr>
        <w:numPr>
          <w:ilvl w:val="0"/>
          <w:numId w:val="8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Applies for Veteran Readiness and Employment (VR&amp;E) VetSuccess services </w:t>
      </w:r>
    </w:p>
    <w:p w14:paraId="38B193E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 basic period of eligibility in which VR&amp;E’s VetSuccess services may be used is 12 years from the latter of: </w:t>
      </w:r>
    </w:p>
    <w:p w14:paraId="0F84F4F8" w14:textId="77777777" w:rsidR="002723F6" w:rsidRPr="002723F6" w:rsidRDefault="002723F6" w:rsidP="002723F6">
      <w:pPr>
        <w:numPr>
          <w:ilvl w:val="0"/>
          <w:numId w:val="8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date of separation from active military service, or</w:t>
      </w:r>
    </w:p>
    <w:p w14:paraId="7AB689F5" w14:textId="77777777" w:rsidR="002723F6" w:rsidRPr="002723F6" w:rsidRDefault="002723F6" w:rsidP="002723F6">
      <w:pPr>
        <w:numPr>
          <w:ilvl w:val="0"/>
          <w:numId w:val="8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date the Veteran was first notified by VA of a service-connected disability rating </w:t>
      </w:r>
    </w:p>
    <w:p w14:paraId="47D7813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additional information about VR&amp;E contact the </w:t>
      </w:r>
      <w:hyperlink r:id="rId384" w:tgtFrame="_self" w:history="1">
        <w:r w:rsidRPr="002723F6">
          <w:rPr>
            <w:rFonts w:ascii="Arial" w:eastAsia="Times New Roman" w:hAnsi="Arial" w:cs="Arial"/>
            <w:b/>
            <w:bCs/>
            <w:color w:val="0000FF"/>
            <w:kern w:val="0"/>
            <w:sz w:val="24"/>
            <w:szCs w:val="24"/>
            <w:u w:val="single"/>
            <w14:ligatures w14:val="none"/>
          </w:rPr>
          <w:t>Regional Office </w:t>
        </w:r>
      </w:hyperlink>
      <w:r w:rsidRPr="002723F6">
        <w:rPr>
          <w:rFonts w:ascii="Arial" w:eastAsia="Times New Roman" w:hAnsi="Arial" w:cs="Arial"/>
          <w:color w:val="000000"/>
          <w:kern w:val="0"/>
          <w:sz w:val="24"/>
          <w:szCs w:val="24"/>
          <w14:ligatures w14:val="none"/>
        </w:rPr>
        <w:t>in the state of the Veteran (RPOs do not process VR&amp;E claims). </w:t>
      </w:r>
    </w:p>
    <w:p w14:paraId="3185666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w:t>
      </w:r>
      <w:r w:rsidRPr="002723F6">
        <w:rPr>
          <w:rFonts w:ascii="Arial" w:eastAsia="Times New Roman" w:hAnsi="Arial" w:cs="Arial"/>
          <w:color w:val="000000"/>
          <w:kern w:val="0"/>
          <w:sz w:val="24"/>
          <w:szCs w:val="24"/>
          <w14:ligatures w14:val="none"/>
        </w:rPr>
        <w:t>. An individual eligible for chapter 33 who is receiving benefits under chapter 31 may elect to receive the applicable chapter 33 Monthly Housing Allowance in lieu of the monthly subsistence allowance. Students should contact their Vocational Rehabilitation counselors for additional information. </w:t>
      </w:r>
    </w:p>
    <w:p w14:paraId="65B6A9E7"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85"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60B0718" w14:textId="77777777" w:rsidTr="002723F6">
        <w:trPr>
          <w:tblCellSpacing w:w="0" w:type="dxa"/>
        </w:trPr>
        <w:tc>
          <w:tcPr>
            <w:tcW w:w="0" w:type="auto"/>
            <w:shd w:val="clear" w:color="auto" w:fill="auto"/>
            <w:vAlign w:val="bottom"/>
            <w:hideMark/>
          </w:tcPr>
          <w:p w14:paraId="2BA0E201" w14:textId="77777777" w:rsidR="002723F6" w:rsidRPr="002723F6" w:rsidRDefault="002723F6" w:rsidP="002723F6">
            <w:pPr>
              <w:spacing w:after="150" w:line="240" w:lineRule="auto"/>
              <w:divId w:val="662272532"/>
              <w:rPr>
                <w:rFonts w:ascii="Times New Roman" w:eastAsia="Times New Roman" w:hAnsi="Times New Roman" w:cs="Times New Roman"/>
                <w:kern w:val="0"/>
                <w:sz w:val="24"/>
                <w:szCs w:val="24"/>
                <w14:ligatures w14:val="none"/>
              </w:rPr>
            </w:pPr>
            <w:bookmarkStart w:id="58" w:name="ENTITLEMENT_CHARGES"/>
            <w:r w:rsidRPr="002723F6">
              <w:rPr>
                <w:rFonts w:ascii="Arial" w:eastAsia="Times New Roman" w:hAnsi="Arial" w:cs="Arial"/>
                <w:b/>
                <w:bCs/>
                <w:kern w:val="0"/>
                <w:sz w:val="24"/>
                <w:szCs w:val="24"/>
                <w14:ligatures w14:val="none"/>
              </w:rPr>
              <w:t>ENTITLEMENT CHARGES</w:t>
            </w:r>
            <w:bookmarkEnd w:id="58"/>
          </w:p>
        </w:tc>
      </w:tr>
    </w:tbl>
    <w:p w14:paraId="001C0F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Generally, a student’s entitlement is charged one day for every day of full-time training. The entitlement amounts in the table below reflect charges for less than full-time training unless specifically annotated as full-time.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5"/>
        <w:gridCol w:w="1620"/>
        <w:gridCol w:w="1635"/>
        <w:gridCol w:w="1635"/>
        <w:gridCol w:w="1605"/>
      </w:tblGrid>
      <w:tr w:rsidR="002723F6" w:rsidRPr="002723F6" w14:paraId="78912714" w14:textId="77777777" w:rsidTr="002723F6">
        <w:trPr>
          <w:trHeight w:val="51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8D099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B57AE9" w14:textId="77777777" w:rsidR="002723F6" w:rsidRPr="002723F6" w:rsidRDefault="002723F6" w:rsidP="002723F6">
            <w:pPr>
              <w:spacing w:after="150" w:line="240" w:lineRule="auto"/>
              <w:ind w:left="5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Post 9/11 (Ch33)</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392671" w14:textId="77777777" w:rsidR="002723F6" w:rsidRPr="002723F6" w:rsidRDefault="002723F6" w:rsidP="002723F6">
            <w:pPr>
              <w:spacing w:after="150" w:line="240" w:lineRule="auto"/>
              <w:ind w:left="39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MGIB (Ch30)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84A92D" w14:textId="77777777" w:rsidR="002723F6" w:rsidRPr="002723F6" w:rsidRDefault="002723F6" w:rsidP="002723F6">
            <w:pPr>
              <w:spacing w:after="150" w:line="240" w:lineRule="auto"/>
              <w:ind w:left="40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MGIB-SR (1606)</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5ADB05" w14:textId="77777777" w:rsidR="002723F6" w:rsidRPr="002723F6" w:rsidRDefault="002723F6" w:rsidP="002723F6">
            <w:pPr>
              <w:spacing w:after="150" w:line="240" w:lineRule="auto"/>
              <w:ind w:left="26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DEA (Ch35)</w:t>
            </w:r>
          </w:p>
        </w:tc>
      </w:tr>
      <w:tr w:rsidR="002723F6" w:rsidRPr="002723F6" w14:paraId="4622680D" w14:textId="77777777" w:rsidTr="002723F6">
        <w:trPr>
          <w:trHeight w:val="990"/>
          <w:tblCellSpacing w:w="0" w:type="dxa"/>
        </w:trPr>
        <w:tc>
          <w:tcPr>
            <w:tcW w:w="1455" w:type="dxa"/>
            <w:vMerge w:val="restart"/>
            <w:tcBorders>
              <w:top w:val="outset" w:sz="6" w:space="0" w:color="auto"/>
              <w:left w:val="outset" w:sz="6" w:space="0" w:color="auto"/>
              <w:bottom w:val="outset" w:sz="6" w:space="0" w:color="auto"/>
              <w:right w:val="outset" w:sz="6" w:space="0" w:color="auto"/>
            </w:tcBorders>
            <w:shd w:val="clear" w:color="auto" w:fill="auto"/>
            <w:vAlign w:val="bottom"/>
            <w:hideMark/>
          </w:tcPr>
          <w:p w14:paraId="7395296B"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Education Program</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62D12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IHL: Rate of Pursuit x days of training</w:t>
            </w:r>
          </w:p>
        </w:tc>
        <w:tc>
          <w:tcPr>
            <w:tcW w:w="1635" w:type="dxa"/>
            <w:vMerge w:val="restart"/>
            <w:tcBorders>
              <w:top w:val="outset" w:sz="6" w:space="0" w:color="auto"/>
              <w:left w:val="outset" w:sz="6" w:space="0" w:color="auto"/>
              <w:bottom w:val="outset" w:sz="6" w:space="0" w:color="auto"/>
              <w:right w:val="outset" w:sz="6" w:space="0" w:color="auto"/>
            </w:tcBorders>
            <w:shd w:val="clear" w:color="auto" w:fill="auto"/>
            <w:vAlign w:val="bottom"/>
            <w:hideMark/>
          </w:tcPr>
          <w:p w14:paraId="35FE9292"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Training Time x days of training.</w:t>
            </w:r>
          </w:p>
          <w:p w14:paraId="0249B6D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60F93598" w14:textId="77777777" w:rsidR="002723F6" w:rsidRPr="002723F6" w:rsidRDefault="002723F6" w:rsidP="002723F6">
            <w:pPr>
              <w:spacing w:after="150" w:line="240" w:lineRule="auto"/>
              <w:ind w:left="12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 ½ time is charged at ¼ time rate)</w:t>
            </w:r>
          </w:p>
        </w:tc>
        <w:tc>
          <w:tcPr>
            <w:tcW w:w="1635" w:type="dxa"/>
            <w:vMerge w:val="restart"/>
            <w:tcBorders>
              <w:top w:val="outset" w:sz="6" w:space="0" w:color="auto"/>
              <w:left w:val="outset" w:sz="6" w:space="0" w:color="auto"/>
              <w:bottom w:val="outset" w:sz="6" w:space="0" w:color="auto"/>
              <w:right w:val="outset" w:sz="6" w:space="0" w:color="auto"/>
            </w:tcBorders>
            <w:shd w:val="clear" w:color="auto" w:fill="auto"/>
            <w:vAlign w:val="bottom"/>
            <w:hideMark/>
          </w:tcPr>
          <w:p w14:paraId="5389E4FB"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Training Time x days of training</w:t>
            </w:r>
          </w:p>
        </w:tc>
        <w:tc>
          <w:tcPr>
            <w:tcW w:w="1605" w:type="dxa"/>
            <w:vMerge w:val="restart"/>
            <w:tcBorders>
              <w:top w:val="outset" w:sz="6" w:space="0" w:color="auto"/>
              <w:left w:val="outset" w:sz="6" w:space="0" w:color="auto"/>
              <w:bottom w:val="outset" w:sz="6" w:space="0" w:color="auto"/>
              <w:right w:val="outset" w:sz="6" w:space="0" w:color="auto"/>
            </w:tcBorders>
            <w:shd w:val="clear" w:color="auto" w:fill="auto"/>
            <w:vAlign w:val="bottom"/>
            <w:hideMark/>
          </w:tcPr>
          <w:p w14:paraId="6C225D14"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Training Time x days of training</w:t>
            </w:r>
          </w:p>
          <w:p w14:paraId="7D59B7A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75E8924E"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 ½ time is charged at ¼ time rate)</w:t>
            </w:r>
          </w:p>
          <w:p w14:paraId="7641C38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53F7025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 charge for 1st 5 months’ worth of R/D courses</w:t>
            </w:r>
          </w:p>
        </w:tc>
      </w:tr>
      <w:tr w:rsidR="002723F6" w:rsidRPr="002723F6" w14:paraId="241B7EA8" w14:textId="77777777" w:rsidTr="002723F6">
        <w:trPr>
          <w:trHeight w:val="2265"/>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bottom"/>
            <w:hideMark/>
          </w:tcPr>
          <w:p w14:paraId="30FE9264"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42CDB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Stand Alone NCD: T&amp;F</w:t>
            </w:r>
          </w:p>
          <w:p w14:paraId="6ADB831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Annual amount</w:t>
            </w:r>
          </w:p>
          <w:p w14:paraId="02418C8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payable for program type</w:t>
            </w:r>
          </w:p>
          <w:p w14:paraId="27B922A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360</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7289E8"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92146B9"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CA2FEF3"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r>
      <w:tr w:rsidR="002723F6" w:rsidRPr="002723F6" w14:paraId="71EA11A5" w14:textId="77777777" w:rsidTr="002723F6">
        <w:trPr>
          <w:trHeight w:val="139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D6A65B"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OJT/APP</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B8DB2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Hours worked (rounded to nearest 8</w:t>
            </w:r>
          </w:p>
          <w:p w14:paraId="54BC6F2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hours) ¸ 120</w:t>
            </w:r>
          </w:p>
          <w:p w14:paraId="5C016BB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8EDE18"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Full-time:</w:t>
            </w:r>
          </w:p>
          <w:p w14:paraId="2CEB0D8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50736AA2"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22.5 days (75%) for 1st six months</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CE9A38"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Full-time:</w:t>
            </w:r>
          </w:p>
          <w:p w14:paraId="6EFF609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56293947"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22.5 days (75%) for 1st six months</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872A18"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Amount paid</w:t>
            </w:r>
          </w:p>
          <w:p w14:paraId="0A669145"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 time rate</w:t>
            </w:r>
          </w:p>
          <w:p w14:paraId="1BDFC089"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r>
      <w:tr w:rsidR="002723F6" w:rsidRPr="002723F6" w14:paraId="6D8FEE1E" w14:textId="77777777" w:rsidTr="002723F6">
        <w:trPr>
          <w:trHeight w:val="100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B3EAE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4701B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19E854"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16.5 days (55%) for 2nd six months</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F2BB5A"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16.5 days (55%) for 2nd six months</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0A55F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172D3115" w14:textId="77777777" w:rsidTr="002723F6">
        <w:trPr>
          <w:trHeight w:val="100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AEE09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EA1BA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32BA1F"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10.5 days (35%) thereafter</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1AE772"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10.5 days (35%) thereafter</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2DAC0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712BA129" w14:textId="77777777" w:rsidTr="002723F6">
        <w:trPr>
          <w:trHeight w:val="51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C0B07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3DD9A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D2FBFC"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 Full-time: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19CE1B"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 Full-time:</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04E0A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0C1D0FFA" w14:textId="77777777" w:rsidTr="002723F6">
        <w:trPr>
          <w:trHeight w:val="64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D2A61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39C3E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1D33B5"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Assistance paid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5588FC"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Assistance paid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750A6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317B7F82" w14:textId="77777777" w:rsidTr="002723F6">
        <w:trPr>
          <w:trHeight w:val="126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FA9547"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Vocational Flight</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3DAC1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T&amp;F ¸ Annual amount</w:t>
            </w:r>
          </w:p>
          <w:p w14:paraId="7A00E73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payable for program type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B42864"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Amount paid</w:t>
            </w:r>
          </w:p>
          <w:p w14:paraId="0D7E4957"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 time rate</w:t>
            </w:r>
          </w:p>
          <w:p w14:paraId="40D04D3F"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303E09"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Amount paid</w:t>
            </w:r>
          </w:p>
          <w:p w14:paraId="5FC89212"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 time rate</w:t>
            </w:r>
          </w:p>
          <w:p w14:paraId="2C989C39"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AE0ED2"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w:t>
            </w:r>
          </w:p>
        </w:tc>
      </w:tr>
      <w:tr w:rsidR="002723F6" w:rsidRPr="002723F6" w14:paraId="745076A3" w14:textId="77777777" w:rsidTr="002723F6">
        <w:trPr>
          <w:trHeight w:val="28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D7636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0C998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360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6B356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EC63F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C3F9B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60E969D4" w14:textId="77777777" w:rsidTr="002723F6">
        <w:trPr>
          <w:trHeight w:val="75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E44725"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Accelerated</w:t>
            </w:r>
          </w:p>
          <w:p w14:paraId="498A4110"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Payments</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EEEED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4E44EB"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Accelerated</w:t>
            </w:r>
          </w:p>
          <w:p w14:paraId="49B69A6D"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payment¸ full-time rate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4F2421"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Accelerated</w:t>
            </w:r>
          </w:p>
          <w:p w14:paraId="602A12B4"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payment¸ full-time rate</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1C6206"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w:t>
            </w:r>
          </w:p>
        </w:tc>
      </w:tr>
      <w:tr w:rsidR="002723F6" w:rsidRPr="002723F6" w14:paraId="6E744352" w14:textId="77777777" w:rsidTr="002723F6">
        <w:trPr>
          <w:trHeight w:val="39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8DC83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4632B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15007C" w14:textId="77777777" w:rsidR="002723F6" w:rsidRPr="002723F6" w:rsidRDefault="002723F6" w:rsidP="002723F6">
            <w:pPr>
              <w:spacing w:after="150" w:line="240" w:lineRule="auto"/>
              <w:ind w:left="12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C052A3" w14:textId="77777777" w:rsidR="002723F6" w:rsidRPr="002723F6" w:rsidRDefault="002723F6" w:rsidP="002723F6">
            <w:pPr>
              <w:spacing w:after="150" w:line="240" w:lineRule="auto"/>
              <w:ind w:left="1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2F1CE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bl>
    <w:p w14:paraId="7D47A19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5"/>
        <w:gridCol w:w="1620"/>
        <w:gridCol w:w="1635"/>
        <w:gridCol w:w="1635"/>
        <w:gridCol w:w="1605"/>
      </w:tblGrid>
      <w:tr w:rsidR="002723F6" w:rsidRPr="002723F6" w14:paraId="78CBA25E" w14:textId="77777777" w:rsidTr="002723F6">
        <w:trPr>
          <w:trHeight w:val="282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0F00FC"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License and Certification Tests</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A5A961"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 month for each test taken prior to 8/1/18.</w:t>
            </w:r>
          </w:p>
          <w:p w14:paraId="605F9BF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4EEE651C"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Prorated for each test taken on or after 8/1/18</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A9C6FA"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Amount paid</w:t>
            </w:r>
          </w:p>
          <w:p w14:paraId="4E433C90"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 time rate</w:t>
            </w:r>
          </w:p>
          <w:p w14:paraId="04772EB1"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46EFA0"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Amount paid</w:t>
            </w:r>
          </w:p>
          <w:p w14:paraId="1B63B73A"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 time rate</w:t>
            </w:r>
          </w:p>
          <w:p w14:paraId="5B78E756"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4FC215"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Amount paid</w:t>
            </w:r>
          </w:p>
          <w:p w14:paraId="36D5726D"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 time rate</w:t>
            </w:r>
          </w:p>
          <w:p w14:paraId="35938E6C"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r>
      <w:tr w:rsidR="002723F6" w:rsidRPr="002723F6" w14:paraId="66A6B6A2" w14:textId="77777777" w:rsidTr="002723F6">
        <w:trPr>
          <w:trHeight w:val="64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20E7E2"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Tutorial Assistance</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6CAD23"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 Charge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3AB7A2"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 Charge 1st $600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A3AA3A"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 Charge 1st $600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C64DE3"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 Charge</w:t>
            </w:r>
          </w:p>
        </w:tc>
      </w:tr>
      <w:tr w:rsidR="002723F6" w:rsidRPr="002723F6" w14:paraId="253C2B85" w14:textId="77777777" w:rsidTr="002723F6">
        <w:trPr>
          <w:trHeight w:val="51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B9556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0DD6C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F5C7B8"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&gt; $600: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FBAA7F"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&gt; $600: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C89D0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15D78D89" w14:textId="77777777" w:rsidTr="002723F6">
        <w:trPr>
          <w:trHeight w:val="117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5E665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889CA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ED867B"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(Assistance paid - $600)</w:t>
            </w:r>
          </w:p>
          <w:p w14:paraId="2A4D0D27"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full-time rate ×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FE5D4B"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(Assistance paid - $600)</w:t>
            </w:r>
          </w:p>
          <w:p w14:paraId="014DF512"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full-time rate × 30**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BF597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5E8682D8" w14:textId="77777777" w:rsidTr="002723F6">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5D904F"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TA Top Up</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75E620"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Top Up only</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0A3D64"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Amount paid</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E20CBA"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0F2EE3"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w:t>
            </w:r>
          </w:p>
        </w:tc>
      </w:tr>
      <w:tr w:rsidR="002723F6" w:rsidRPr="002723F6" w14:paraId="6E19FFDF" w14:textId="77777777" w:rsidTr="002723F6">
        <w:trPr>
          <w:trHeight w:val="27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56842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183398"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applies to</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8011E1"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full-</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3ABF6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CDA40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112886EE" w14:textId="77777777" w:rsidTr="002723F6">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7A06B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60B2A9"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chapter 30, TA</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B2D3F1" w14:textId="77777777" w:rsidR="002723F6" w:rsidRPr="002723F6" w:rsidRDefault="002723F6" w:rsidP="002723F6">
            <w:pPr>
              <w:spacing w:after="150" w:line="240" w:lineRule="auto"/>
              <w:ind w:left="1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time rate</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79702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D0A3C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591EA835" w14:textId="77777777" w:rsidTr="002723F6">
        <w:trPr>
          <w:trHeight w:val="240"/>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CD065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783190"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amounts must</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121683"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30**</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F6781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6984F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3E37CA3E" w14:textId="77777777" w:rsidTr="002723F6">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27E71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D98EDB"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be identified in</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4A738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3EC13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86ECD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480EE7C6" w14:textId="77777777" w:rsidTr="002723F6">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568ED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B240D7"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Remarks and</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6E729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2FCA4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6FC61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4EB4FD6E" w14:textId="77777777" w:rsidTr="002723F6">
        <w:trPr>
          <w:trHeight w:val="25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DE701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7F2867"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deducted when</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3DCF9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52657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0C7A1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26458956" w14:textId="77777777" w:rsidTr="002723F6">
        <w:trPr>
          <w:trHeight w:val="645"/>
          <w:tblCellSpacing w:w="0" w:type="dxa"/>
        </w:trPr>
        <w:tc>
          <w:tcPr>
            <w:tcW w:w="14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6B317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556729" w14:textId="77777777" w:rsidR="002723F6" w:rsidRPr="002723F6" w:rsidRDefault="002723F6" w:rsidP="002723F6">
            <w:pPr>
              <w:spacing w:after="150" w:line="240" w:lineRule="auto"/>
              <w:ind w:left="12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reporting.</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63944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3CD99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742F4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bl>
    <w:p w14:paraId="54B26EF9"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**Monthly amount payable for full-time institutional training </w:t>
      </w:r>
    </w:p>
    <w:p w14:paraId="5C583247"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86"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3E8DB63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59" w:name="THE_CERTIFICATION_PROCESS"/>
      <w:r w:rsidRPr="002723F6">
        <w:rPr>
          <w:rFonts w:ascii="Arial" w:eastAsia="Times New Roman" w:hAnsi="Arial" w:cs="Arial"/>
          <w:b/>
          <w:bCs/>
          <w:color w:val="000000"/>
          <w:kern w:val="0"/>
          <w:sz w:val="24"/>
          <w:szCs w:val="24"/>
          <w14:ligatures w14:val="none"/>
        </w:rPr>
        <w:t>THE CERTIFICATION PROCESS </w:t>
      </w:r>
      <w:bookmarkEnd w:id="59"/>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43506DC0" w14:textId="77777777" w:rsidTr="002723F6">
        <w:trPr>
          <w:tblCellSpacing w:w="0" w:type="dxa"/>
        </w:trPr>
        <w:tc>
          <w:tcPr>
            <w:tcW w:w="0" w:type="auto"/>
            <w:shd w:val="clear" w:color="auto" w:fill="auto"/>
            <w:vAlign w:val="bottom"/>
            <w:hideMark/>
          </w:tcPr>
          <w:p w14:paraId="5D954A4E" w14:textId="77777777" w:rsidR="002723F6" w:rsidRPr="002723F6" w:rsidRDefault="002723F6" w:rsidP="002723F6">
            <w:pPr>
              <w:spacing w:after="150" w:line="240" w:lineRule="auto"/>
              <w:divId w:val="2111703425"/>
              <w:rPr>
                <w:rFonts w:ascii="Times New Roman" w:eastAsia="Times New Roman" w:hAnsi="Times New Roman" w:cs="Times New Roman"/>
                <w:kern w:val="0"/>
                <w:sz w:val="24"/>
                <w:szCs w:val="24"/>
                <w14:ligatures w14:val="none"/>
              </w:rPr>
            </w:pPr>
            <w:bookmarkStart w:id="60" w:name="SUBMITTING_ENROLLMENT_CERTIFICATIONS"/>
            <w:r w:rsidRPr="002723F6">
              <w:rPr>
                <w:rFonts w:ascii="Arial" w:eastAsia="Times New Roman" w:hAnsi="Arial" w:cs="Arial"/>
                <w:b/>
                <w:bCs/>
                <w:kern w:val="0"/>
                <w:sz w:val="24"/>
                <w:szCs w:val="24"/>
                <w14:ligatures w14:val="none"/>
              </w:rPr>
              <w:t>SUBMITTING ENROLLMENT CERTIFICATIONS</w:t>
            </w:r>
            <w:bookmarkEnd w:id="60"/>
          </w:p>
        </w:tc>
      </w:tr>
    </w:tbl>
    <w:p w14:paraId="7F8F294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Original Applications</w:t>
      </w:r>
      <w:r w:rsidRPr="002723F6">
        <w:rPr>
          <w:rFonts w:ascii="Arial" w:eastAsia="Times New Roman" w:hAnsi="Arial" w:cs="Arial"/>
          <w:b/>
          <w:bCs/>
          <w:color w:val="000000"/>
          <w:kern w:val="0"/>
          <w:sz w:val="24"/>
          <w:szCs w:val="24"/>
          <w14:ligatures w14:val="none"/>
        </w:rPr>
        <w:t> </w:t>
      </w:r>
      <w:bookmarkEnd w:id="15"/>
    </w:p>
    <w:p w14:paraId="323064E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If an original application is needed, do one of the following:</w:t>
      </w:r>
    </w:p>
    <w:p w14:paraId="059C14E4" w14:textId="77777777" w:rsidR="002723F6" w:rsidRPr="002723F6" w:rsidRDefault="002723F6" w:rsidP="002723F6">
      <w:pPr>
        <w:numPr>
          <w:ilvl w:val="0"/>
          <w:numId w:val="84"/>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Ensure the student has applied for VA benefits prior to submitting any enrollment certifications to VA.</w:t>
      </w:r>
    </w:p>
    <w:p w14:paraId="4FDA24ED" w14:textId="77777777" w:rsidR="002723F6" w:rsidRPr="002723F6" w:rsidRDefault="002723F6" w:rsidP="002723F6">
      <w:pPr>
        <w:numPr>
          <w:ilvl w:val="0"/>
          <w:numId w:val="84"/>
        </w:numPr>
        <w:spacing w:before="100" w:beforeAutospacing="1" w:after="165" w:line="240" w:lineRule="auto"/>
        <w:ind w:left="3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Please certify all retroactive enrollment periods as requested by the student. VA will determine the date of eligibility and the beginning date from which benefits can be paid.  If payments are made to the school for terms already paid through other funding sources, you should refund the student directly.   </w:t>
      </w:r>
    </w:p>
    <w:p w14:paraId="7EC7777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61" w:name="Chapter_30,_32,_35,_and_1606_Enrollment_"/>
      <w:r w:rsidRPr="002723F6">
        <w:rPr>
          <w:rFonts w:ascii="Arial" w:eastAsia="Times New Roman" w:hAnsi="Arial" w:cs="Arial"/>
          <w:b/>
          <w:bCs/>
          <w:color w:val="000000"/>
          <w:kern w:val="0"/>
          <w:sz w:val="24"/>
          <w:szCs w:val="24"/>
          <w:u w:val="single"/>
          <w14:ligatures w14:val="none"/>
        </w:rPr>
        <w:t>Chapter 30, 32, 35, and 1606 Enrollment Certifications</w:t>
      </w:r>
      <w:r w:rsidRPr="002723F6">
        <w:rPr>
          <w:rFonts w:ascii="Arial" w:eastAsia="Times New Roman" w:hAnsi="Arial" w:cs="Arial"/>
          <w:b/>
          <w:bCs/>
          <w:color w:val="000000"/>
          <w:kern w:val="0"/>
          <w:sz w:val="24"/>
          <w:szCs w:val="24"/>
          <w14:ligatures w14:val="none"/>
        </w:rPr>
        <w:t> </w:t>
      </w:r>
      <w:bookmarkEnd w:id="61"/>
    </w:p>
    <w:p w14:paraId="453F8C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Enrollment Manager (EM) allows certifications up to 120 days before the term begins. Schools should submit certifications as early as possible to ensure students receive their benefit payments in a timely manner, but certifications</w:t>
      </w:r>
      <w:r w:rsidRPr="002723F6">
        <w:rPr>
          <w:rFonts w:ascii="Arial" w:eastAsia="Times New Roman" w:hAnsi="Arial" w:cs="Arial"/>
          <w:i/>
          <w:iCs/>
          <w:color w:val="000000"/>
          <w:kern w:val="0"/>
          <w:sz w:val="24"/>
          <w:szCs w:val="24"/>
          <w:shd w:val="clear" w:color="auto" w:fill="FFFFFF"/>
          <w14:ligatures w14:val="none"/>
        </w:rPr>
        <w:t> must be submitted no later than 30 days after the start of the term.</w:t>
      </w:r>
      <w:r w:rsidRPr="002723F6">
        <w:rPr>
          <w:rFonts w:ascii="Arial" w:eastAsia="Times New Roman" w:hAnsi="Arial" w:cs="Arial"/>
          <w:color w:val="000000"/>
          <w:kern w:val="0"/>
          <w:sz w:val="24"/>
          <w:szCs w:val="24"/>
          <w:shd w:val="clear" w:color="auto" w:fill="FFFFFF"/>
          <w14:ligatures w14:val="none"/>
        </w:rPr>
        <w:t> If a school requires proof of eligibility, the 30-day requirement applies once the student’s COE is received. Note: Certifications for accelerated payment should not be submitted until on or after the first day of the term.</w:t>
      </w:r>
    </w:p>
    <w:p w14:paraId="31F5CE3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If training time is less than ½-time, the student is on active duty, or accelerated payment is requested, tuition and fees must be reported. Note: The full amount of tuition and fees should be submitted for non-Chapter 33 students. No deductions should be made for any type of aid received, regardless of the source of the aid.</w:t>
      </w:r>
    </w:p>
    <w:p w14:paraId="3DF5244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62" w:name="Chapter_33_Enrollment_Certifications"/>
      <w:r w:rsidRPr="002723F6">
        <w:rPr>
          <w:rFonts w:ascii="Arial" w:eastAsia="Times New Roman" w:hAnsi="Arial" w:cs="Arial"/>
          <w:b/>
          <w:bCs/>
          <w:color w:val="000000"/>
          <w:kern w:val="0"/>
          <w:sz w:val="24"/>
          <w:szCs w:val="24"/>
          <w:u w:val="single"/>
          <w14:ligatures w14:val="none"/>
        </w:rPr>
        <w:t>Chapter 33 Enrollment Certifications</w:t>
      </w:r>
      <w:r w:rsidRPr="002723F6">
        <w:rPr>
          <w:rFonts w:ascii="Arial" w:eastAsia="Times New Roman" w:hAnsi="Arial" w:cs="Arial"/>
          <w:b/>
          <w:bCs/>
          <w:color w:val="000000"/>
          <w:kern w:val="0"/>
          <w:sz w:val="24"/>
          <w:szCs w:val="24"/>
          <w14:ligatures w14:val="none"/>
        </w:rPr>
        <w:t> </w:t>
      </w:r>
      <w:bookmarkEnd w:id="62"/>
    </w:p>
    <w:p w14:paraId="007E24F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Enrollment Manager (EM) allows certifications up to 180 days before the term begins for Post 9/11 students. Schools should submit certifications as early as possible to ensure students receive their benefit payments in a timely manner, </w:t>
      </w:r>
      <w:r w:rsidRPr="002723F6">
        <w:rPr>
          <w:rFonts w:ascii="Arial" w:eastAsia="Times New Roman" w:hAnsi="Arial" w:cs="Arial"/>
          <w:b/>
          <w:bCs/>
          <w:i/>
          <w:iCs/>
          <w:color w:val="000000"/>
          <w:kern w:val="0"/>
          <w:sz w:val="24"/>
          <w:szCs w:val="24"/>
          <w:shd w:val="clear" w:color="auto" w:fill="FFFFFF"/>
          <w14:ligatures w14:val="none"/>
        </w:rPr>
        <w:t>but certifications must be submitted no later than 30 days after the beginning of the term</w:t>
      </w:r>
      <w:r w:rsidRPr="002723F6">
        <w:rPr>
          <w:rFonts w:ascii="Arial" w:eastAsia="Times New Roman" w:hAnsi="Arial" w:cs="Arial"/>
          <w:b/>
          <w:bCs/>
          <w:color w:val="000000"/>
          <w:kern w:val="0"/>
          <w:sz w:val="24"/>
          <w:szCs w:val="24"/>
          <w:shd w:val="clear" w:color="auto" w:fill="FFFFFF"/>
          <w14:ligatures w14:val="none"/>
        </w:rPr>
        <w:t>.</w:t>
      </w:r>
      <w:r w:rsidRPr="002723F6">
        <w:rPr>
          <w:rFonts w:ascii="Calibri" w:eastAsia="Times New Roman" w:hAnsi="Calibri" w:cs="Calibri"/>
          <w:b/>
          <w:bCs/>
          <w:color w:val="000000"/>
          <w:kern w:val="0"/>
          <w:shd w:val="clear" w:color="auto" w:fill="FFFFFF"/>
          <w14:ligatures w14:val="none"/>
        </w:rPr>
        <w:t> </w:t>
      </w:r>
      <w:r w:rsidRPr="002723F6">
        <w:rPr>
          <w:rFonts w:ascii="Arial" w:eastAsia="Times New Roman" w:hAnsi="Arial" w:cs="Arial"/>
          <w:b/>
          <w:bCs/>
          <w:color w:val="000000"/>
          <w:kern w:val="0"/>
          <w:sz w:val="24"/>
          <w:szCs w:val="24"/>
          <w:shd w:val="clear" w:color="auto" w:fill="FFFFFF"/>
          <w14:ligatures w14:val="none"/>
        </w:rPr>
        <w:t>If a school requires proof of eligibility, the 30-day requirement applies once the student’s COE is received.</w:t>
      </w:r>
      <w:r w:rsidRPr="002723F6">
        <w:rPr>
          <w:rFonts w:ascii="Calibri" w:eastAsia="Times New Roman" w:hAnsi="Calibri" w:cs="Calibri"/>
          <w:b/>
          <w:bCs/>
          <w:i/>
          <w:iCs/>
          <w:color w:val="000000"/>
          <w:kern w:val="0"/>
          <w:shd w:val="clear" w:color="auto" w:fill="FFFFFF"/>
          <w14:ligatures w14:val="none"/>
        </w:rPr>
        <w:t> </w:t>
      </w:r>
      <w:r w:rsidRPr="002723F6">
        <w:rPr>
          <w:rFonts w:ascii="Arial" w:eastAsia="Times New Roman" w:hAnsi="Arial" w:cs="Arial"/>
          <w:b/>
          <w:bCs/>
          <w:color w:val="333333"/>
          <w:kern w:val="0"/>
          <w:sz w:val="24"/>
          <w:szCs w:val="24"/>
          <w:shd w:val="clear" w:color="auto" w:fill="FFFFFF"/>
          <w14:ligatures w14:val="none"/>
        </w:rPr>
        <w:t>An effective way to minimize tuition and fees debts is for schools to submit an enrollment certification with $0.00, and then amend the tuition and fees after the end of the drop-add period.</w:t>
      </w:r>
    </w:p>
    <w:p w14:paraId="025C0746" w14:textId="77777777" w:rsidR="002723F6" w:rsidRPr="002723F6" w:rsidRDefault="002723F6" w:rsidP="002723F6">
      <w:pPr>
        <w:numPr>
          <w:ilvl w:val="0"/>
          <w:numId w:val="85"/>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Tuition and Fees are known, submit the actual net cost for in-state tuition and fees for each term</w:t>
      </w:r>
    </w:p>
    <w:p w14:paraId="1F8FB41E" w14:textId="77777777" w:rsidR="002723F6" w:rsidRPr="002723F6" w:rsidRDefault="002723F6" w:rsidP="002723F6">
      <w:pPr>
        <w:numPr>
          <w:ilvl w:val="0"/>
          <w:numId w:val="85"/>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Tuition and Fees are unknown, submit the term dates, credits and enter $0.00 for these charges. This allows VA to begin paying the Monthly Housing Allowance on time</w:t>
      </w:r>
    </w:p>
    <w:p w14:paraId="66FD9DE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Once Tuition and Fees are determined (less any applicable aid that must be deducted,) submit an amended enrollment certification with the actual net costs if the number of credit hours you certified has not changed. Note: If the student’s enrollment has changed, you must submit an amended certification providing the tuition and fees based on the original certified number of credits </w:t>
      </w:r>
      <w:r w:rsidRPr="002723F6">
        <w:rPr>
          <w:rFonts w:ascii="Arial" w:eastAsia="Times New Roman" w:hAnsi="Arial" w:cs="Arial"/>
          <w:b/>
          <w:bCs/>
          <w:color w:val="000000"/>
          <w:kern w:val="0"/>
          <w:sz w:val="24"/>
          <w:szCs w:val="24"/>
          <w:shd w:val="clear" w:color="auto" w:fill="FFFFFF"/>
          <w14:ligatures w14:val="none"/>
        </w:rPr>
        <w:t>before</w:t>
      </w:r>
      <w:r w:rsidRPr="002723F6">
        <w:rPr>
          <w:rFonts w:ascii="Arial" w:eastAsia="Times New Roman" w:hAnsi="Arial" w:cs="Arial"/>
          <w:color w:val="000000"/>
          <w:kern w:val="0"/>
          <w:sz w:val="24"/>
          <w:szCs w:val="24"/>
          <w:shd w:val="clear" w:color="auto" w:fill="FFFFFF"/>
          <w14:ligatures w14:val="none"/>
        </w:rPr>
        <w:t> submitting the amended certification for the change in credit hours.</w:t>
      </w:r>
    </w:p>
    <w:p w14:paraId="2A9F7E8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63" w:name="Enrollment_Changes_under_Post_9/11_after"/>
      <w:r w:rsidRPr="002723F6">
        <w:rPr>
          <w:rFonts w:ascii="Arial" w:eastAsia="Times New Roman" w:hAnsi="Arial" w:cs="Arial"/>
          <w:b/>
          <w:bCs/>
          <w:color w:val="000000"/>
          <w:kern w:val="0"/>
          <w:sz w:val="24"/>
          <w:szCs w:val="24"/>
          <w:u w:val="single"/>
          <w14:ligatures w14:val="none"/>
        </w:rPr>
        <w:t>Enrollment Changes under Post 9/11 after Tuition and Fees are Reported</w:t>
      </w:r>
      <w:r w:rsidRPr="002723F6">
        <w:rPr>
          <w:rFonts w:ascii="Arial" w:eastAsia="Times New Roman" w:hAnsi="Arial" w:cs="Arial"/>
          <w:b/>
          <w:bCs/>
          <w:color w:val="000000"/>
          <w:kern w:val="0"/>
          <w:sz w:val="24"/>
          <w:szCs w:val="24"/>
          <w14:ligatures w14:val="none"/>
        </w:rPr>
        <w:t> </w:t>
      </w:r>
      <w:bookmarkEnd w:id="63"/>
    </w:p>
    <w:p w14:paraId="43C697ED" w14:textId="77777777" w:rsidR="002723F6" w:rsidRPr="002723F6" w:rsidRDefault="002723F6" w:rsidP="002723F6">
      <w:pPr>
        <w:numPr>
          <w:ilvl w:val="0"/>
          <w:numId w:val="8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enrollment change occurs prior to the first day of the term, an amendment should be submitted with the new hours and the associated Tuition and Fees</w:t>
      </w:r>
    </w:p>
    <w:p w14:paraId="34BF3B7C" w14:textId="77777777" w:rsidR="002723F6" w:rsidRPr="002723F6" w:rsidRDefault="002723F6" w:rsidP="002723F6">
      <w:pPr>
        <w:numPr>
          <w:ilvl w:val="0"/>
          <w:numId w:val="8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enrollment change occurs on or after the first day of the term, an amendment should be submitted to report the tuition and fees for the original number of hours the student began the enrollment period with on the first day of the term</w:t>
      </w:r>
    </w:p>
    <w:p w14:paraId="2759DC7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next day, an amendment should be submitted with the new hours and the tuition and fees associated with the new hours. </w:t>
      </w:r>
    </w:p>
    <w:p w14:paraId="3D6B819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See</w:t>
      </w:r>
      <w:r w:rsidRPr="002723F6">
        <w:rPr>
          <w:rFonts w:ascii="Arial" w:eastAsia="Times New Roman" w:hAnsi="Arial" w:cs="Arial"/>
          <w:b/>
          <w:bCs/>
          <w:color w:val="000000"/>
          <w:kern w:val="0"/>
          <w:sz w:val="24"/>
          <w:szCs w:val="24"/>
          <w14:ligatures w14:val="none"/>
        </w:rPr>
        <w:t> </w:t>
      </w:r>
      <w:hyperlink r:id="rId387" w:anchor="CERTIFYING%20TUITION%20AND%20FEES" w:tgtFrame="_self" w:history="1">
        <w:r w:rsidRPr="002723F6">
          <w:rPr>
            <w:rFonts w:ascii="Arial" w:eastAsia="Times New Roman" w:hAnsi="Arial" w:cs="Arial"/>
            <w:b/>
            <w:bCs/>
            <w:color w:val="0000FF"/>
            <w:kern w:val="0"/>
            <w:sz w:val="24"/>
            <w:szCs w:val="24"/>
            <w:u w:val="single"/>
            <w14:ligatures w14:val="none"/>
          </w:rPr>
          <w:t>Certifying Tuition and Fees</w:t>
        </w:r>
      </w:hyperlink>
      <w:r w:rsidRPr="002723F6">
        <w:rPr>
          <w:rFonts w:ascii="Arial" w:eastAsia="Times New Roman" w:hAnsi="Arial" w:cs="Arial"/>
          <w:color w:val="000000"/>
          <w:kern w:val="0"/>
          <w:sz w:val="24"/>
          <w:szCs w:val="24"/>
          <w14:ligatures w14:val="none"/>
        </w:rPr>
        <w:t> </w:t>
      </w:r>
      <w:r w:rsidRPr="002723F6">
        <w:rPr>
          <w:rFonts w:ascii="Arial" w:eastAsia="Times New Roman" w:hAnsi="Arial" w:cs="Arial"/>
          <w:color w:val="000000"/>
          <w:kern w:val="0"/>
          <w:sz w:val="24"/>
          <w:szCs w:val="24"/>
          <w:u w:val="single"/>
          <w14:ligatures w14:val="none"/>
        </w:rPr>
        <w:t>f</w:t>
      </w:r>
      <w:r w:rsidRPr="002723F6">
        <w:rPr>
          <w:rFonts w:ascii="Arial" w:eastAsia="Times New Roman" w:hAnsi="Arial" w:cs="Arial"/>
          <w:color w:val="000000"/>
          <w:kern w:val="0"/>
          <w:sz w:val="24"/>
          <w:szCs w:val="24"/>
          <w14:ligatures w14:val="none"/>
        </w:rPr>
        <w:t>or specific instructions for submitting Tuition and Fees. </w:t>
      </w:r>
    </w:p>
    <w:p w14:paraId="60577F2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Effective August 1, 2011 – Tuition and Fees</w:t>
      </w:r>
      <w:r w:rsidRPr="002723F6">
        <w:rPr>
          <w:rFonts w:ascii="Arial" w:eastAsia="Times New Roman" w:hAnsi="Arial" w:cs="Arial"/>
          <w:b/>
          <w:bCs/>
          <w:color w:val="000000"/>
          <w:kern w:val="0"/>
          <w:sz w:val="24"/>
          <w:szCs w:val="24"/>
          <w14:ligatures w14:val="none"/>
        </w:rPr>
        <w:t> </w:t>
      </w:r>
    </w:p>
    <w:p w14:paraId="17B6F52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Public Law 111-377 changes the amount of Tuition and Fee charges that should be reported to VA. For periods of enrollment beginning on or after August 1, 2011, you should report the following charges: </w:t>
      </w:r>
    </w:p>
    <w:p w14:paraId="60E8CE0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actual net cost for in-state tuition and fees assessed by the institution for the program of education after the application of any waiver of, or reduction in, Tuition and Fees; and any scholarship, or other Federal, State, institutional or employer-based aid or assistance (excluding loans and title IV funds) that is provided directly to the institution and specifically designated for the sole purpose of defraying tuition and fees.</w:t>
      </w:r>
    </w:p>
    <w:p w14:paraId="5E341CE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0"/>
        <w:gridCol w:w="1050"/>
      </w:tblGrid>
      <w:tr w:rsidR="002723F6" w:rsidRPr="002723F6" w14:paraId="52CCCA07" w14:textId="77777777" w:rsidTr="002723F6">
        <w:trPr>
          <w:trHeight w:val="315"/>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46E07B" w14:textId="77777777" w:rsidR="002723F6" w:rsidRPr="002723F6" w:rsidRDefault="002723F6" w:rsidP="002723F6">
            <w:pPr>
              <w:spacing w:after="150" w:line="240" w:lineRule="auto"/>
              <w:ind w:left="6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Example: Student gross in-state charges</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1E987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$4,000</w:t>
            </w:r>
          </w:p>
        </w:tc>
      </w:tr>
      <w:tr w:rsidR="002723F6" w:rsidRPr="002723F6" w14:paraId="1275C522" w14:textId="77777777" w:rsidTr="002723F6">
        <w:trPr>
          <w:trHeight w:val="24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6F477C" w14:textId="77777777" w:rsidR="002723F6" w:rsidRPr="002723F6" w:rsidRDefault="002723F6" w:rsidP="002723F6">
            <w:pPr>
              <w:spacing w:after="150" w:line="240" w:lineRule="auto"/>
              <w:ind w:left="114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Veteran Discount</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162AD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- 400</w:t>
            </w:r>
          </w:p>
        </w:tc>
      </w:tr>
      <w:tr w:rsidR="002723F6" w:rsidRPr="002723F6" w14:paraId="1E5ACCDB" w14:textId="77777777" w:rsidTr="002723F6">
        <w:trPr>
          <w:trHeight w:val="24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187315" w14:textId="77777777" w:rsidR="002723F6" w:rsidRPr="002723F6" w:rsidRDefault="002723F6" w:rsidP="002723F6">
            <w:pPr>
              <w:spacing w:after="150" w:line="240" w:lineRule="auto"/>
              <w:ind w:left="114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Scholarship</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03BC4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-2,000</w:t>
            </w:r>
          </w:p>
        </w:tc>
      </w:tr>
      <w:tr w:rsidR="002723F6" w:rsidRPr="002723F6" w14:paraId="31D1347C" w14:textId="77777777" w:rsidTr="002723F6">
        <w:trPr>
          <w:trHeight w:val="24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71B7F7" w14:textId="77777777" w:rsidR="002723F6" w:rsidRPr="002723F6" w:rsidRDefault="002723F6" w:rsidP="002723F6">
            <w:pPr>
              <w:spacing w:after="150" w:line="240" w:lineRule="auto"/>
              <w:ind w:left="114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Title IV (ex. Pell Grant) *</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AB405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2,500</w:t>
            </w:r>
          </w:p>
        </w:tc>
      </w:tr>
      <w:tr w:rsidR="002723F6" w:rsidRPr="002723F6" w14:paraId="6C2A9FB5" w14:textId="77777777" w:rsidTr="002723F6">
        <w:trPr>
          <w:trHeight w:val="24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D746D3" w14:textId="77777777" w:rsidR="002723F6" w:rsidRPr="002723F6" w:rsidRDefault="002723F6" w:rsidP="002723F6">
            <w:pPr>
              <w:spacing w:after="150" w:line="240" w:lineRule="auto"/>
              <w:ind w:left="114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General Scholarship*</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C4D4F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u w:val="single"/>
                <w14:ligatures w14:val="none"/>
              </w:rPr>
              <w:t>1,000</w:t>
            </w:r>
          </w:p>
        </w:tc>
      </w:tr>
      <w:tr w:rsidR="002723F6" w:rsidRPr="002723F6" w14:paraId="638F3117" w14:textId="77777777" w:rsidTr="002723F6">
        <w:trPr>
          <w:trHeight w:val="330"/>
          <w:tblCellSpacing w:w="0" w:type="dxa"/>
        </w:trPr>
        <w:tc>
          <w:tcPr>
            <w:tcW w:w="44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3DC164" w14:textId="77777777" w:rsidR="002723F6" w:rsidRPr="002723F6" w:rsidRDefault="002723F6" w:rsidP="002723F6">
            <w:pPr>
              <w:spacing w:after="150" w:line="240" w:lineRule="auto"/>
              <w:ind w:left="1149"/>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Net In-State Charges</w:t>
            </w:r>
          </w:p>
        </w:tc>
        <w:tc>
          <w:tcPr>
            <w:tcW w:w="105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30DCB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$1,600</w:t>
            </w:r>
          </w:p>
        </w:tc>
      </w:tr>
    </w:tbl>
    <w:p w14:paraId="075B2197" w14:textId="77777777" w:rsidR="002723F6" w:rsidRPr="002723F6" w:rsidRDefault="002723F6" w:rsidP="002723F6">
      <w:pPr>
        <w:numPr>
          <w:ilvl w:val="0"/>
          <w:numId w:val="8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Denotes to exclude calculating net cost </w:t>
      </w:r>
    </w:p>
    <w:p w14:paraId="4E24565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Aid or assistance that is designated for the sole purpose of reducing a student’s Tuition and Fee cost should be deducted from the net in-state charges reported to VA. </w:t>
      </w:r>
    </w:p>
    <w:p w14:paraId="631192E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the above example the student also has a $1,000 scholarship from a local Veterans Service Organization. The scholarship is general in nature and may be used to defray school costs such as food, housing, books, etc. Since it’s not “specifically designated for the sole purpose of defraying tuition and fees”, it is not deducted from the charges submitted to VA. </w:t>
      </w:r>
    </w:p>
    <w:p w14:paraId="343CE0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in-state charges should be reported in the Tuition Amount and Fee Amount fields. Any additional out-of-state net charges should be reported in the Out of State Charges field if a contribution is being made under the Yellow Ribbon Program. </w:t>
      </w:r>
    </w:p>
    <w:p w14:paraId="1E7537D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academic year is defined as August 1, YY through July 31, YY for chapter 33 purposes.</w:t>
      </w:r>
    </w:p>
    <w:p w14:paraId="11EC45D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64" w:name="Colmery_Section_107_Recertifications"/>
      <w:r w:rsidRPr="002723F6">
        <w:rPr>
          <w:rFonts w:ascii="Arial" w:eastAsia="Times New Roman" w:hAnsi="Arial" w:cs="Arial"/>
          <w:b/>
          <w:bCs/>
          <w:color w:val="000000"/>
          <w:kern w:val="0"/>
          <w:sz w:val="24"/>
          <w:szCs w:val="24"/>
          <w:u w:val="single"/>
          <w14:ligatures w14:val="none"/>
        </w:rPr>
        <w:t>Colmery Section 107 Recertifications</w:t>
      </w:r>
      <w:bookmarkEnd w:id="64"/>
    </w:p>
    <w:p w14:paraId="303F2F6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With the passage of the Colmery Act, VA was required to pay Monthly Housing Allowance (MHA) based on the military housing area that encompasses all or the majority portion of the zip code of the location of the campus of the institution where the individual physically participates in the majority of classes, for any enrollment for a quarter, semester, or term, as applicable, beginning on or after August 1, 2018. VA implemented an IT solution to support processing MHA payments in accordance with Section 107 requirements on December 1, 2019. Student’s with enrollment terms certified between August 1, 2018 and implementation continued to receive MHA under the previous ruleset. These enrollments require recertification to ensure VA properly pays the student’s MHA, or in some circumstances, for VA to waive a debt as a result of an overpayment.</w:t>
      </w:r>
    </w:p>
    <w:p w14:paraId="030B53E6"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r>
      <w:hyperlink r:id="rId388"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649E563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The following information pertains to all chapters</w:t>
      </w:r>
      <w:r w:rsidRPr="002723F6">
        <w:rPr>
          <w:rFonts w:ascii="Arial" w:eastAsia="Times New Roman" w:hAnsi="Arial" w:cs="Arial"/>
          <w:color w:val="000000"/>
          <w:kern w:val="0"/>
          <w:sz w:val="24"/>
          <w:szCs w:val="24"/>
          <w14:ligatures w14:val="none"/>
        </w:rPr>
        <w:t> </w:t>
      </w:r>
    </w:p>
    <w:p w14:paraId="295EC75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65" w:name="Type_of_Training"/>
      <w:r w:rsidRPr="002723F6">
        <w:rPr>
          <w:rFonts w:ascii="Arial" w:eastAsia="Times New Roman" w:hAnsi="Arial" w:cs="Arial"/>
          <w:b/>
          <w:bCs/>
          <w:color w:val="000000"/>
          <w:kern w:val="0"/>
          <w:sz w:val="24"/>
          <w:szCs w:val="24"/>
          <w:u w:val="single"/>
          <w14:ligatures w14:val="none"/>
        </w:rPr>
        <w:t>Type of Training</w:t>
      </w:r>
      <w:r w:rsidRPr="002723F6">
        <w:rPr>
          <w:rFonts w:ascii="Arial" w:eastAsia="Times New Roman" w:hAnsi="Arial" w:cs="Arial"/>
          <w:b/>
          <w:bCs/>
          <w:color w:val="000000"/>
          <w:kern w:val="0"/>
          <w:sz w:val="24"/>
          <w:szCs w:val="24"/>
          <w14:ligatures w14:val="none"/>
        </w:rPr>
        <w:t> </w:t>
      </w:r>
      <w:bookmarkEnd w:id="65"/>
    </w:p>
    <w:p w14:paraId="34121E0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Indicate the appropriate “Training Type” for the student’s program. </w:t>
      </w:r>
    </w:p>
    <w:p w14:paraId="36171969" w14:textId="77777777" w:rsidR="002723F6" w:rsidRPr="002723F6" w:rsidRDefault="002723F6" w:rsidP="002723F6">
      <w:pPr>
        <w:numPr>
          <w:ilvl w:val="0"/>
          <w:numId w:val="8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Select “IHL Undergrad” for undergraduate degree programs, post-baccalaureate programs required to obtain a teacher certification or endorsement, and post- baccalaureate courses required to gain admission to a graduate degree program</w:t>
      </w:r>
    </w:p>
    <w:p w14:paraId="2F369854" w14:textId="77777777" w:rsidR="002723F6" w:rsidRPr="002723F6" w:rsidRDefault="002723F6" w:rsidP="002723F6">
      <w:pPr>
        <w:numPr>
          <w:ilvl w:val="0"/>
          <w:numId w:val="8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Select “IHL Grad” for graduate degrees</w:t>
      </w:r>
    </w:p>
    <w:p w14:paraId="5C7E976B" w14:textId="77777777" w:rsidR="002723F6" w:rsidRPr="002723F6" w:rsidRDefault="002723F6" w:rsidP="002723F6">
      <w:pPr>
        <w:numPr>
          <w:ilvl w:val="0"/>
          <w:numId w:val="8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Select “NCD (Non-College Degree)” for diplomas and certificate </w:t>
      </w:r>
    </w:p>
    <w:p w14:paraId="7F83D9F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66" w:name="Name_of_Program"/>
      <w:r w:rsidRPr="002723F6">
        <w:rPr>
          <w:rFonts w:ascii="Arial" w:eastAsia="Times New Roman" w:hAnsi="Arial" w:cs="Arial"/>
          <w:b/>
          <w:bCs/>
          <w:color w:val="000000"/>
          <w:kern w:val="0"/>
          <w:sz w:val="24"/>
          <w:szCs w:val="24"/>
          <w:u w:val="single"/>
          <w14:ligatures w14:val="none"/>
        </w:rPr>
        <w:t>Name of Program</w:t>
      </w:r>
      <w:bookmarkEnd w:id="66"/>
      <w:r w:rsidRPr="002723F6">
        <w:rPr>
          <w:rFonts w:ascii="Arial" w:eastAsia="Times New Roman" w:hAnsi="Arial" w:cs="Arial"/>
          <w:b/>
          <w:bCs/>
          <w:color w:val="000000"/>
          <w:kern w:val="0"/>
          <w:sz w:val="24"/>
          <w:szCs w:val="24"/>
          <w14:ligatures w14:val="none"/>
        </w:rPr>
        <w:t> </w:t>
      </w:r>
    </w:p>
    <w:p w14:paraId="004D700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Program of Education certified must be a program offered by your school and approved for VA benefits. Select the approved program in Enrollment Manager (EM).</w:t>
      </w:r>
    </w:p>
    <w:p w14:paraId="35CFCFA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 the student's profile screen, choose the name of the student's “Program” from the drop-down list. </w:t>
      </w:r>
    </w:p>
    <w:p w14:paraId="005D1C7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67" w:name="Undeclared_Major"/>
      <w:r w:rsidRPr="002723F6">
        <w:rPr>
          <w:rFonts w:ascii="Arial" w:eastAsia="Times New Roman" w:hAnsi="Arial" w:cs="Arial"/>
          <w:b/>
          <w:bCs/>
          <w:color w:val="000000"/>
          <w:kern w:val="0"/>
          <w:sz w:val="24"/>
          <w:szCs w:val="24"/>
          <w:u w:val="single"/>
          <w14:ligatures w14:val="none"/>
        </w:rPr>
        <w:t>Undeclared Major</w:t>
      </w:r>
      <w:r w:rsidRPr="002723F6">
        <w:rPr>
          <w:rFonts w:ascii="Arial" w:eastAsia="Times New Roman" w:hAnsi="Arial" w:cs="Arial"/>
          <w:b/>
          <w:bCs/>
          <w:color w:val="000000"/>
          <w:kern w:val="0"/>
          <w:sz w:val="24"/>
          <w:szCs w:val="24"/>
          <w14:ligatures w14:val="none"/>
        </w:rPr>
        <w:t> </w:t>
      </w:r>
      <w:bookmarkEnd w:id="67"/>
    </w:p>
    <w:p w14:paraId="0F1A0CA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pursuing a bachelor’s degree may not have to declare a major before their junior year at some schools. If a freshman or sophomore hasn’t declared a major, report the student’s program as “Bachelor (undeclared)”. The student cannot be certified beyond his or her sophomore year unless a major is declared. Only “General Education” courses can be certified prior to the declaration of a major. </w:t>
      </w:r>
    </w:p>
    <w:p w14:paraId="7564FD9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68" w:name="Non-matriculated_Students"/>
      <w:r w:rsidRPr="002723F6">
        <w:rPr>
          <w:rFonts w:ascii="Arial" w:eastAsia="Times New Roman" w:hAnsi="Arial" w:cs="Arial"/>
          <w:b/>
          <w:bCs/>
          <w:color w:val="000000"/>
          <w:kern w:val="0"/>
          <w:sz w:val="24"/>
          <w:szCs w:val="24"/>
          <w:u w:val="single"/>
          <w14:ligatures w14:val="none"/>
        </w:rPr>
        <w:t>Non-matriculated Students</w:t>
      </w:r>
      <w:bookmarkEnd w:id="68"/>
      <w:r w:rsidRPr="002723F6">
        <w:rPr>
          <w:rFonts w:ascii="Arial" w:eastAsia="Times New Roman" w:hAnsi="Arial" w:cs="Arial"/>
          <w:b/>
          <w:bCs/>
          <w:color w:val="000000"/>
          <w:kern w:val="0"/>
          <w:sz w:val="24"/>
          <w:szCs w:val="24"/>
          <w:u w:val="single"/>
          <w14:ligatures w14:val="none"/>
        </w:rPr>
        <w:t> (</w:t>
      </w:r>
      <w:hyperlink r:id="rId389" w:anchor="p-21.4252(l)(2)" w:tgtFrame="_self" w:history="1">
        <w:r w:rsidRPr="002723F6">
          <w:rPr>
            <w:rFonts w:ascii="Arial" w:eastAsia="Times New Roman" w:hAnsi="Arial" w:cs="Arial"/>
            <w:b/>
            <w:bCs/>
            <w:color w:val="0000FF"/>
            <w:kern w:val="0"/>
            <w:sz w:val="24"/>
            <w:szCs w:val="24"/>
            <w:u w:val="single"/>
            <w14:ligatures w14:val="none"/>
          </w:rPr>
          <w:t>38 CFR 21.4252 (L) (2) and (3)</w:t>
        </w:r>
      </w:hyperlink>
      <w:r w:rsidRPr="002723F6">
        <w:rPr>
          <w:rFonts w:ascii="Arial" w:eastAsia="Times New Roman" w:hAnsi="Arial" w:cs="Arial"/>
          <w:b/>
          <w:bCs/>
          <w:color w:val="000000"/>
          <w:kern w:val="0"/>
          <w:sz w:val="24"/>
          <w:szCs w:val="24"/>
          <w:u w:val="single"/>
          <w14:ligatures w14:val="none"/>
        </w:rPr>
        <w:t>)</w:t>
      </w:r>
      <w:r w:rsidRPr="002723F6">
        <w:rPr>
          <w:rFonts w:ascii="Arial" w:eastAsia="Times New Roman" w:hAnsi="Arial" w:cs="Arial"/>
          <w:b/>
          <w:bCs/>
          <w:color w:val="000000"/>
          <w:kern w:val="0"/>
          <w:sz w:val="24"/>
          <w:szCs w:val="24"/>
          <w14:ligatures w14:val="none"/>
        </w:rPr>
        <w:t> </w:t>
      </w:r>
    </w:p>
    <w:p w14:paraId="3E61B9FE" w14:textId="77777777" w:rsidR="002723F6" w:rsidRPr="002723F6" w:rsidRDefault="002723F6" w:rsidP="002723F6">
      <w:pPr>
        <w:numPr>
          <w:ilvl w:val="0"/>
          <w:numId w:val="8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defines matriculated as having been formally admitted to a college or university as a degree-seeking student. VA educational benefits cannot be paid to non-matriculated college or university students unless they are pending admission to your school. In that case they can be certified for two quarters or semesters. The student can be certified beyond this two-term limit only if the student is admitted to your school as a degree- seeking student, irrespective of the number of credits taken</w:t>
      </w:r>
    </w:p>
    <w:p w14:paraId="46292867" w14:textId="77777777" w:rsidR="002723F6" w:rsidRPr="002723F6" w:rsidRDefault="002723F6" w:rsidP="002723F6">
      <w:pPr>
        <w:numPr>
          <w:ilvl w:val="0"/>
          <w:numId w:val="8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Certify a non-matriculated student as “Bachelor (non-matriculated)” or “Post- baccalaureate (non-matriculated).” The only courses that can be certified are those required for admission and those required if admitted. When a non-matriculated student is formally admitted, change and save the program name on the student’s Programs Tab in Enrollment (EM).</w:t>
      </w:r>
    </w:p>
    <w:p w14:paraId="33FFDD2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69" w:name="Guest_Student"/>
      <w:r w:rsidRPr="002723F6">
        <w:rPr>
          <w:rFonts w:ascii="Arial" w:eastAsia="Times New Roman" w:hAnsi="Arial" w:cs="Arial"/>
          <w:b/>
          <w:bCs/>
          <w:color w:val="000000"/>
          <w:kern w:val="0"/>
          <w:sz w:val="24"/>
          <w:szCs w:val="24"/>
          <w:u w:val="single"/>
          <w14:ligatures w14:val="none"/>
        </w:rPr>
        <w:t>Guest Student</w:t>
      </w:r>
      <w:bookmarkEnd w:id="69"/>
      <w:r w:rsidRPr="002723F6">
        <w:rPr>
          <w:rFonts w:ascii="Arial" w:eastAsia="Times New Roman" w:hAnsi="Arial" w:cs="Arial"/>
          <w:b/>
          <w:bCs/>
          <w:color w:val="000000"/>
          <w:kern w:val="0"/>
          <w:sz w:val="24"/>
          <w:szCs w:val="24"/>
          <w14:ligatures w14:val="none"/>
        </w:rPr>
        <w:t> </w:t>
      </w:r>
    </w:p>
    <w:p w14:paraId="79D4AE1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student who isn’t matriculated at your school may be pursuing a degree at another college or university. The two-quarter or two-semester limit doesn’t apply to a Guest Student taking courses at your school that apply to a program at another school. The procedure for certifying a guest student matriculated elsewhere is described under</w:t>
      </w:r>
      <w:r w:rsidRPr="002723F6">
        <w:rPr>
          <w:rFonts w:ascii="Arial" w:eastAsia="Times New Roman" w:hAnsi="Arial" w:cs="Arial"/>
          <w:b/>
          <w:bCs/>
          <w:color w:val="000000"/>
          <w:kern w:val="0"/>
          <w:sz w:val="24"/>
          <w:szCs w:val="24"/>
          <w14:ligatures w14:val="none"/>
        </w:rPr>
        <w:t> </w:t>
      </w:r>
      <w:hyperlink r:id="rId390" w:anchor="SUPPLEMENTAL%20AND%20CONCURRENT%20ENROLLMENTS" w:tgtFrame="_self" w:history="1">
        <w:r w:rsidRPr="002723F6">
          <w:rPr>
            <w:rFonts w:ascii="Arial" w:eastAsia="Times New Roman" w:hAnsi="Arial" w:cs="Arial"/>
            <w:b/>
            <w:bCs/>
            <w:color w:val="0000FF"/>
            <w:kern w:val="0"/>
            <w:sz w:val="24"/>
            <w:szCs w:val="24"/>
            <w:u w:val="single"/>
            <w14:ligatures w14:val="none"/>
          </w:rPr>
          <w:t>Supplemental and Concurrent Enrollments.</w:t>
        </w:r>
      </w:hyperlink>
      <w:r w:rsidRPr="002723F6">
        <w:rPr>
          <w:rFonts w:ascii="Helvetica Neue" w:eastAsia="Times New Roman" w:hAnsi="Helvetica Neue" w:cs="Times New Roman"/>
          <w:color w:val="000000"/>
          <w:kern w:val="0"/>
          <w:sz w:val="24"/>
          <w:szCs w:val="24"/>
          <w14:ligatures w14:val="none"/>
        </w:rPr>
        <w:br w:type="textWrapping" w:clear="all"/>
        <w:t> </w:t>
      </w:r>
    </w:p>
    <w:p w14:paraId="6F27584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0" w:name="Course_Applicability"/>
      <w:r w:rsidRPr="002723F6">
        <w:rPr>
          <w:rFonts w:ascii="Arial" w:eastAsia="Times New Roman" w:hAnsi="Arial" w:cs="Arial"/>
          <w:b/>
          <w:bCs/>
          <w:color w:val="000000"/>
          <w:kern w:val="0"/>
          <w:sz w:val="24"/>
          <w:szCs w:val="24"/>
          <w:u w:val="single"/>
          <w14:ligatures w14:val="none"/>
        </w:rPr>
        <w:t>Course Applicability</w:t>
      </w:r>
      <w:bookmarkEnd w:id="70"/>
      <w:r w:rsidRPr="002723F6">
        <w:rPr>
          <w:rFonts w:ascii="Arial" w:eastAsia="Times New Roman" w:hAnsi="Arial" w:cs="Arial"/>
          <w:b/>
          <w:bCs/>
          <w:color w:val="000000"/>
          <w:kern w:val="0"/>
          <w:sz w:val="24"/>
          <w:szCs w:val="24"/>
          <w14:ligatures w14:val="none"/>
        </w:rPr>
        <w:t> </w:t>
      </w:r>
    </w:p>
    <w:p w14:paraId="5373B22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courses that satisfy requirements outlined by the curriculum guide or graduation evaluation form can be certified for VA purposes. A curriculum guide or graduation evaluation form should be kept in the student’s file and courses certified should be checked. If a student takes a course that does not fulfill a program requirement, it cannot be certified for VA purposes.</w:t>
      </w:r>
    </w:p>
    <w:p w14:paraId="1885775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Excessive free electives, for example, cannot be certified. </w:t>
      </w:r>
    </w:p>
    <w:p w14:paraId="533F951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1" w:name="Audited_Courses"/>
      <w:r w:rsidRPr="002723F6">
        <w:rPr>
          <w:rFonts w:ascii="Arial" w:eastAsia="Times New Roman" w:hAnsi="Arial" w:cs="Arial"/>
          <w:b/>
          <w:bCs/>
          <w:color w:val="000000"/>
          <w:kern w:val="0"/>
          <w:sz w:val="24"/>
          <w:szCs w:val="24"/>
          <w:u w:val="single"/>
          <w14:ligatures w14:val="none"/>
        </w:rPr>
        <w:t>Audited Courses</w:t>
      </w:r>
      <w:r w:rsidRPr="002723F6">
        <w:rPr>
          <w:rFonts w:ascii="Arial" w:eastAsia="Times New Roman" w:hAnsi="Arial" w:cs="Arial"/>
          <w:b/>
          <w:bCs/>
          <w:color w:val="000000"/>
          <w:kern w:val="0"/>
          <w:sz w:val="24"/>
          <w:szCs w:val="24"/>
          <w14:ligatures w14:val="none"/>
        </w:rPr>
        <w:t> </w:t>
      </w:r>
      <w:bookmarkEnd w:id="71"/>
    </w:p>
    <w:p w14:paraId="4947DA2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Audited courses cannot be certified. If the school’s grading policy allows a student who registers for credit to later change to audit, report the change from credit to audit as a withdrawal, effective the day the student changed from credit to audit. Report the withdrawal as you would other withdrawals. </w:t>
      </w:r>
    </w:p>
    <w:p w14:paraId="64886CC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2" w:name="Repeating_Courses"/>
      <w:r w:rsidRPr="002723F6">
        <w:rPr>
          <w:rFonts w:ascii="Arial" w:eastAsia="Times New Roman" w:hAnsi="Arial" w:cs="Arial"/>
          <w:b/>
          <w:bCs/>
          <w:color w:val="000000"/>
          <w:kern w:val="0"/>
          <w:sz w:val="24"/>
          <w:szCs w:val="24"/>
          <w:u w:val="single"/>
          <w14:ligatures w14:val="none"/>
        </w:rPr>
        <w:t>Repeating Courses</w:t>
      </w:r>
      <w:bookmarkEnd w:id="72"/>
    </w:p>
    <w:p w14:paraId="60C2A02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Classes that are successfully completed may not be certified again for VA purposes if they are repeated even if VA didn't pay for the previous attempt. There are exceptions, however. If a course is required for graduation and meets the requirements for one of the 3 exceptions below, a student may repeat the course and be certified for it </w:t>
      </w:r>
      <w:r w:rsidRPr="002723F6">
        <w:rPr>
          <w:rFonts w:ascii="Arial" w:eastAsia="Times New Roman" w:hAnsi="Arial" w:cs="Arial"/>
          <w:b/>
          <w:bCs/>
          <w:color w:val="000000"/>
          <w:kern w:val="0"/>
          <w:sz w:val="24"/>
          <w:szCs w:val="24"/>
          <w:shd w:val="clear" w:color="auto" w:fill="FFFFFF"/>
          <w14:ligatures w14:val="none"/>
        </w:rPr>
        <w:t>until </w:t>
      </w:r>
      <w:r w:rsidRPr="002723F6">
        <w:rPr>
          <w:rFonts w:ascii="Arial" w:eastAsia="Times New Roman" w:hAnsi="Arial" w:cs="Arial"/>
          <w:color w:val="000000"/>
          <w:kern w:val="0"/>
          <w:sz w:val="24"/>
          <w:szCs w:val="24"/>
          <w:shd w:val="clear" w:color="auto" w:fill="FFFFFF"/>
          <w14:ligatures w14:val="none"/>
        </w:rPr>
        <w:t>it is successfully completed. There is no limit on the number of attempts. No further information needs to be provided to VA regarding those courses.</w:t>
      </w:r>
    </w:p>
    <w:p w14:paraId="2586F46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A student may be certified for a repeated course if:</w:t>
      </w:r>
    </w:p>
    <w:p w14:paraId="455ACD0A" w14:textId="77777777" w:rsidR="002723F6" w:rsidRPr="002723F6" w:rsidRDefault="002723F6" w:rsidP="002723F6">
      <w:pPr>
        <w:numPr>
          <w:ilvl w:val="0"/>
          <w:numId w:val="90"/>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student failed the class.</w:t>
      </w:r>
    </w:p>
    <w:p w14:paraId="4778C642" w14:textId="77777777" w:rsidR="002723F6" w:rsidRPr="002723F6" w:rsidRDefault="002723F6" w:rsidP="002723F6">
      <w:pPr>
        <w:numPr>
          <w:ilvl w:val="0"/>
          <w:numId w:val="90"/>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If a program requires a higher grade than the one achieved in a particular class for successful completion. </w:t>
      </w:r>
    </w:p>
    <w:p w14:paraId="7F5AB2B5"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Example: if a Nursing program requires a “B” or better in Biology, then that class may be repeated if a “B” or better was not earned. That requirement must be in the school catalog. </w:t>
      </w:r>
    </w:p>
    <w:p w14:paraId="5586B6B3"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Note: If a student chooses to repeat a course that was successfully completed, just to improve their GPA, that course cannot be certified to VA.</w:t>
      </w:r>
    </w:p>
    <w:p w14:paraId="2C1BCF10" w14:textId="77777777" w:rsidR="002723F6" w:rsidRPr="002723F6" w:rsidRDefault="002723F6" w:rsidP="002723F6">
      <w:pPr>
        <w:numPr>
          <w:ilvl w:val="0"/>
          <w:numId w:val="91"/>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If a student successfully completed a course so long ago, the school requires it be repeated.</w:t>
      </w:r>
    </w:p>
    <w:p w14:paraId="41E37114"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Example: If student took computer programming 10 years ago and got a 'B', it may be too outdated to be accepted for credit now.</w:t>
      </w:r>
    </w:p>
    <w:p w14:paraId="4D75E50E"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Note: If the school does not require the student to retake the outdated course, but the student chooses to repeat it, that course cannot be certified to VA.</w:t>
      </w:r>
    </w:p>
    <w:p w14:paraId="3EE12D4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3" w:name="Courses_Required_for_Admission_to_the_Ne"/>
      <w:r w:rsidRPr="002723F6">
        <w:rPr>
          <w:rFonts w:ascii="Arial" w:eastAsia="Times New Roman" w:hAnsi="Arial" w:cs="Arial"/>
          <w:b/>
          <w:bCs/>
          <w:color w:val="000000"/>
          <w:kern w:val="0"/>
          <w:sz w:val="24"/>
          <w:szCs w:val="24"/>
          <w:u w:val="single"/>
          <w14:ligatures w14:val="none"/>
        </w:rPr>
        <w:t>Courses Required for Admission to the Next Level of Training</w:t>
      </w:r>
      <w:bookmarkEnd w:id="73"/>
    </w:p>
    <w:p w14:paraId="5F935C9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Courses required for admission to the next level of training may be approved in two situations. The first is when an IHL requires a student to pursue courses at an educational level for which he or she already holds a diploma or degree. The second is when an IHL requires a student to pursue courses at an educational level for which he or she appears qualified by reason of previous training. For example, a college may require a student with a B.A. degree to take some undergraduate subjects for admission to a graduate degree program, or to gain teacher certification for specific subjects. A statement from the school as to requirements of any specific courses for the student must accompany the claimant’s application. </w:t>
      </w:r>
    </w:p>
    <w:p w14:paraId="33546F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If a graduate school requires a student with a bachelor’s degree to pursue undergraduate courses to satisfy admission requirements for a graduate degree program, then the courses required for admission may be certified as part of that graduate degree program. In order to certify the courses, however, the following requirements must be met:</w:t>
      </w:r>
    </w:p>
    <w:p w14:paraId="493E4093" w14:textId="77777777" w:rsidR="002723F6" w:rsidRPr="002723F6" w:rsidRDefault="002723F6" w:rsidP="002723F6">
      <w:pPr>
        <w:numPr>
          <w:ilvl w:val="0"/>
          <w:numId w:val="9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should apply to the school as a graduate degree-seeking student and the student must furnish the school transcripts of all previous education and training</w:t>
      </w:r>
    </w:p>
    <w:p w14:paraId="7440274F" w14:textId="77777777" w:rsidR="002723F6" w:rsidRPr="002723F6" w:rsidRDefault="002723F6" w:rsidP="002723F6">
      <w:pPr>
        <w:numPr>
          <w:ilvl w:val="0"/>
          <w:numId w:val="9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graduate school must determine whether the student meets its matriculation criteria. This process includes evaluation of prior credit. If the student cannot matriculate immediately upon enrollment, then the requirements the student must meet in order to matriculate must be identified and documented</w:t>
      </w:r>
    </w:p>
    <w:p w14:paraId="5C30EEB8" w14:textId="77777777" w:rsidR="002723F6" w:rsidRPr="002723F6" w:rsidRDefault="002723F6" w:rsidP="002723F6">
      <w:pPr>
        <w:numPr>
          <w:ilvl w:val="0"/>
          <w:numId w:val="9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undergraduate courses are required to matriculate, the graduate school must prepare a statement on the school's letterhead, signed by a responsible school official – the department head, for example – that outlines the required undergraduate courses (identified by course number and name). This statement must be kept in the student’s file</w:t>
      </w:r>
    </w:p>
    <w:p w14:paraId="5C42EDC5" w14:textId="77777777" w:rsidR="002723F6" w:rsidRPr="002723F6" w:rsidRDefault="002723F6" w:rsidP="002723F6">
      <w:pPr>
        <w:numPr>
          <w:ilvl w:val="0"/>
          <w:numId w:val="9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student is only certified for undergraduate courses, report training time according to undergraduate credit measurement</w:t>
      </w:r>
    </w:p>
    <w:p w14:paraId="0EA8921C" w14:textId="77777777" w:rsidR="002723F6" w:rsidRPr="002723F6" w:rsidRDefault="002723F6" w:rsidP="002723F6">
      <w:pPr>
        <w:numPr>
          <w:ilvl w:val="0"/>
          <w:numId w:val="9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both graduate and undergraduate course work is certified, report training time according to undergraduate or graduate measurement, whichever is greater </w:t>
      </w:r>
    </w:p>
    <w:p w14:paraId="73F9F31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74" w:name="Conservation_of_Entitlement"/>
      <w:r w:rsidRPr="002723F6">
        <w:rPr>
          <w:rFonts w:ascii="Arial" w:eastAsia="Times New Roman" w:hAnsi="Arial" w:cs="Arial"/>
          <w:b/>
          <w:bCs/>
          <w:color w:val="000000"/>
          <w:kern w:val="0"/>
          <w:sz w:val="24"/>
          <w:szCs w:val="24"/>
          <w14:ligatures w14:val="none"/>
        </w:rPr>
        <w:t>Conservation of Entitlement</w:t>
      </w:r>
      <w:bookmarkEnd w:id="74"/>
    </w:p>
    <w:p w14:paraId="56EFBF0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a student asks to be certified for fewer applicable credits than he or she takes to conserve entitlement, you can certify fewer credits than actually taken. For chapter 33, Tuition &amp; Fees would be reported for the number of credit hours certified, not for the total number of credit hours taken. Retain a copy of the student’s request in the VA file. </w:t>
      </w:r>
    </w:p>
    <w:p w14:paraId="46804B2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14:ligatures w14:val="none"/>
        </w:rPr>
        <w:t>This may be useful to permit extension of limited entitlement into another term under Chapters 30 and 33 (including FRY)</w:t>
      </w:r>
      <w:r w:rsidRPr="002723F6">
        <w:rPr>
          <w:rFonts w:ascii="Arial" w:eastAsia="Times New Roman" w:hAnsi="Arial" w:cs="Arial"/>
          <w:color w:val="000000"/>
          <w:kern w:val="0"/>
          <w:sz w:val="24"/>
          <w:szCs w:val="24"/>
          <w14:ligatures w14:val="none"/>
        </w:rPr>
        <w:t> For Chapter 33 TOE dependents, only the last family member with remaining entitlement at the time of exhaustion are entitled to an extension</w:t>
      </w:r>
      <w:r w:rsidRPr="002723F6">
        <w:rPr>
          <w:rFonts w:ascii="Arial" w:eastAsia="Times New Roman" w:hAnsi="Arial" w:cs="Arial"/>
          <w:color w:val="333333"/>
          <w:kern w:val="0"/>
          <w:sz w:val="24"/>
          <w:szCs w:val="24"/>
          <w14:ligatures w14:val="none"/>
        </w:rPr>
        <w:t>.</w:t>
      </w:r>
    </w:p>
    <w:p w14:paraId="42D1032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A student is enrolled in 12 credits during the fall and spring terms. At the start of the 4-month long fall term, the student has 3 months and 15 days of benefits remaining. If the student is certified for 12 credits during the fall, VA will extend their entitlement to pay through the end of the term and nothing will be payable for the spring. However, if the student opts to be certified for 9 credits during the fall, they will only use 3 months of benefits, leaving 15 days remaining at the end of the term. Spring can then be certified for 12 credits and VA will extend their entitlement, allowing the student to receive full benefits for the entire spring term. VA will not pay Chapter 33 tuition and fees for the 3 credits not certified during the fall, and the student will receive a lower housing allowance (and possibly a lesser book stipend) but will gain payment for an entire subsequent term at full-time.  When reporting fewer credits than the student is actually enrolled in, report Tuition &amp; Fees based on what those 9 credits would have initially cost (without the additional 3 credits).</w:t>
      </w:r>
    </w:p>
    <w:p w14:paraId="6773723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You can certify fewer credits to conserve entitlement, but you cannot change quarter, semester, term, or session dates for that purpose. Actual dates must always be certified. For example, if the Spring term runs from January 22 through May 10, it can’t be terminated in April to conserve entitlement.</w:t>
      </w:r>
    </w:p>
    <w:p w14:paraId="52F0BF6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However, effective for terms beginning on or after January 1, 2024, if enrollment for </w:t>
      </w:r>
      <w:r w:rsidRPr="002723F6">
        <w:rPr>
          <w:rFonts w:ascii="Arial" w:eastAsia="Times New Roman" w:hAnsi="Arial" w:cs="Arial"/>
          <w:color w:val="000000"/>
          <w:kern w:val="0"/>
          <w:sz w:val="24"/>
          <w:szCs w:val="24"/>
          <w:shd w:val="clear" w:color="auto" w:fill="FFFFFF"/>
          <w14:ligatures w14:val="none"/>
        </w:rPr>
        <w:t>the </w:t>
      </w:r>
      <w:r w:rsidRPr="002723F6">
        <w:rPr>
          <w:rFonts w:ascii="Arial" w:eastAsia="Times New Roman" w:hAnsi="Arial" w:cs="Arial"/>
          <w:color w:val="333333"/>
          <w:kern w:val="0"/>
          <w:sz w:val="24"/>
          <w:szCs w:val="24"/>
          <w:shd w:val="clear" w:color="auto" w:fill="FFFFFF"/>
          <w14:ligatures w14:val="none"/>
        </w:rPr>
        <w:t>entire term has been reported and processed by VA</w:t>
      </w:r>
      <w:r w:rsidRPr="002723F6">
        <w:rPr>
          <w:rFonts w:ascii="Arial" w:eastAsia="Times New Roman" w:hAnsi="Arial" w:cs="Arial"/>
          <w:color w:val="000000"/>
          <w:kern w:val="0"/>
          <w:sz w:val="24"/>
          <w:szCs w:val="24"/>
          <w:shd w:val="clear" w:color="auto" w:fill="FFFFFF"/>
          <w14:ligatures w14:val="none"/>
        </w:rPr>
        <w:t> at full value, </w:t>
      </w:r>
      <w:r w:rsidRPr="002723F6">
        <w:rPr>
          <w:rFonts w:ascii="Arial" w:eastAsia="Times New Roman" w:hAnsi="Arial" w:cs="Arial"/>
          <w:color w:val="333333"/>
          <w:kern w:val="0"/>
          <w:sz w:val="24"/>
          <w:szCs w:val="24"/>
          <w:shd w:val="clear" w:color="auto" w:fill="FFFFFF"/>
          <w14:ligatures w14:val="none"/>
        </w:rPr>
        <w:t>the student can determine they would be better served to not use their benefits </w:t>
      </w:r>
      <w:r w:rsidRPr="002723F6">
        <w:rPr>
          <w:rFonts w:ascii="Arial" w:eastAsia="Times New Roman" w:hAnsi="Arial" w:cs="Arial"/>
          <w:color w:val="000000"/>
          <w:kern w:val="0"/>
          <w:sz w:val="24"/>
          <w:szCs w:val="24"/>
          <w:shd w:val="clear" w:color="auto" w:fill="FFFFFF"/>
          <w14:ligatures w14:val="none"/>
        </w:rPr>
        <w:t>at all </w:t>
      </w:r>
      <w:r w:rsidRPr="002723F6">
        <w:rPr>
          <w:rFonts w:ascii="Arial" w:eastAsia="Times New Roman" w:hAnsi="Arial" w:cs="Arial"/>
          <w:color w:val="333333"/>
          <w:kern w:val="0"/>
          <w:sz w:val="24"/>
          <w:szCs w:val="24"/>
          <w:shd w:val="clear" w:color="auto" w:fill="FFFFFF"/>
          <w14:ligatures w14:val="none"/>
        </w:rPr>
        <w:t>for that term</w:t>
      </w:r>
      <w:r w:rsidRPr="002723F6">
        <w:rPr>
          <w:rFonts w:ascii="Arial" w:eastAsia="Times New Roman" w:hAnsi="Arial" w:cs="Arial"/>
          <w:color w:val="000000"/>
          <w:kern w:val="0"/>
          <w:sz w:val="24"/>
          <w:szCs w:val="24"/>
          <w:shd w:val="clear" w:color="auto" w:fill="FFFFFF"/>
          <w14:ligatures w14:val="none"/>
        </w:rPr>
        <w:t>, or to have fewer credits reported</w:t>
      </w:r>
      <w:r w:rsidRPr="002723F6">
        <w:rPr>
          <w:rFonts w:ascii="Arial" w:eastAsia="Times New Roman" w:hAnsi="Arial" w:cs="Arial"/>
          <w:color w:val="333333"/>
          <w:kern w:val="0"/>
          <w:sz w:val="24"/>
          <w:szCs w:val="24"/>
          <w:shd w:val="clear" w:color="auto" w:fill="FFFFFF"/>
          <w14:ligatures w14:val="none"/>
        </w:rPr>
        <w:t>.  You can terminate the entire term indicating ‘withdrew prior to the 1</w:t>
      </w:r>
      <w:r w:rsidRPr="002723F6">
        <w:rPr>
          <w:rFonts w:ascii="Arial" w:eastAsia="Times New Roman" w:hAnsi="Arial" w:cs="Arial"/>
          <w:color w:val="333333"/>
          <w:kern w:val="0"/>
          <w:sz w:val="18"/>
          <w:szCs w:val="18"/>
          <w:shd w:val="clear" w:color="auto" w:fill="FFFFFF"/>
          <w:vertAlign w:val="superscript"/>
          <w14:ligatures w14:val="none"/>
        </w:rPr>
        <w:t>st</w:t>
      </w:r>
      <w:r w:rsidRPr="002723F6">
        <w:rPr>
          <w:rFonts w:ascii="Arial" w:eastAsia="Times New Roman" w:hAnsi="Arial" w:cs="Arial"/>
          <w:color w:val="333333"/>
          <w:kern w:val="0"/>
          <w:sz w:val="24"/>
          <w:szCs w:val="24"/>
          <w:shd w:val="clear" w:color="auto" w:fill="FFFFFF"/>
          <w14:ligatures w14:val="none"/>
        </w:rPr>
        <w:t> day’. </w:t>
      </w:r>
      <w:r w:rsidRPr="002723F6">
        <w:rPr>
          <w:rFonts w:ascii="Arial" w:eastAsia="Times New Roman" w:hAnsi="Arial" w:cs="Arial"/>
          <w:color w:val="000000"/>
          <w:kern w:val="0"/>
          <w:sz w:val="24"/>
          <w:szCs w:val="24"/>
          <w:shd w:val="clear" w:color="auto" w:fill="FFFFFF"/>
          <w14:ligatures w14:val="none"/>
        </w:rPr>
        <w:t> Similarly, you can report a reduction in credit hours effective prior to the first day of the term.  </w:t>
      </w:r>
      <w:r w:rsidRPr="002723F6">
        <w:rPr>
          <w:rFonts w:ascii="Arial" w:eastAsia="Times New Roman" w:hAnsi="Arial" w:cs="Arial"/>
          <w:color w:val="333333"/>
          <w:kern w:val="0"/>
          <w:sz w:val="24"/>
          <w:szCs w:val="24"/>
          <w:shd w:val="clear" w:color="auto" w:fill="FFFFFF"/>
          <w14:ligatures w14:val="none"/>
        </w:rPr>
        <w:t>Student and/or school will be responsible for any debts created by the </w:t>
      </w:r>
      <w:r w:rsidRPr="002723F6">
        <w:rPr>
          <w:rFonts w:ascii="Arial" w:eastAsia="Times New Roman" w:hAnsi="Arial" w:cs="Arial"/>
          <w:color w:val="000000"/>
          <w:kern w:val="0"/>
          <w:sz w:val="24"/>
          <w:szCs w:val="24"/>
          <w:shd w:val="clear" w:color="auto" w:fill="FFFFFF"/>
          <w14:ligatures w14:val="none"/>
        </w:rPr>
        <w:t>reduction or </w:t>
      </w:r>
      <w:r w:rsidRPr="002723F6">
        <w:rPr>
          <w:rFonts w:ascii="Arial" w:eastAsia="Times New Roman" w:hAnsi="Arial" w:cs="Arial"/>
          <w:color w:val="333333"/>
          <w:kern w:val="0"/>
          <w:sz w:val="24"/>
          <w:szCs w:val="24"/>
          <w:shd w:val="clear" w:color="auto" w:fill="FFFFFF"/>
          <w14:ligatures w14:val="none"/>
        </w:rPr>
        <w:t>termination.  No additional remark is needed on the enrollment certification.  Retain a copy of the student’s request in the VA file. </w:t>
      </w:r>
    </w:p>
    <w:p w14:paraId="78EAD68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5" w:name="Remedial_and_Deficiency_Courses"/>
      <w:r w:rsidRPr="002723F6">
        <w:rPr>
          <w:rFonts w:ascii="Arial" w:eastAsia="Times New Roman" w:hAnsi="Arial" w:cs="Arial"/>
          <w:b/>
          <w:bCs/>
          <w:color w:val="000000"/>
          <w:kern w:val="0"/>
          <w:sz w:val="24"/>
          <w:szCs w:val="24"/>
          <w:u w:val="single"/>
          <w14:ligatures w14:val="none"/>
        </w:rPr>
        <w:t>Remedial and Deficiency Courses</w:t>
      </w:r>
      <w:bookmarkEnd w:id="75"/>
    </w:p>
    <w:p w14:paraId="6436227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These terms refer to noncredit training at the secondary level that is required for entrance to or preparatory to the successful pursuit of a postsecondary educational program. Upon entrance each student's academic background should be evaluated and as warranted, a required noncredit program established. These secondary level courses may include, for example, basic English skills, fundamental math, reading, or other special academic assistance necessary for the eligible individual to qualify for admission. These courses may also include noncredit secondary level training to overcome a handicap such as in speech and may be offered at a high school, college, or other educational institution. It is the institution’s responsibility to determine if remedial/deficiency courses are necessary. </w:t>
      </w:r>
    </w:p>
    <w:p w14:paraId="0BD5D6A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These courses can be certified as part of an approved program, but only for students for whom a verifiable need has been established. Keep test results and other documents in the student’s file that support the student’s need for remedial and deficiency courses. </w:t>
      </w:r>
    </w:p>
    <w:p w14:paraId="2599665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R/D credit is used to correctly charge entitlement for chapter 35 students. </w:t>
      </w:r>
      <w:r w:rsidRPr="002723F6">
        <w:rPr>
          <w:rFonts w:ascii="Arial" w:eastAsia="Times New Roman" w:hAnsi="Arial" w:cs="Arial"/>
          <w:color w:val="000000"/>
          <w:kern w:val="0"/>
          <w:sz w:val="24"/>
          <w:szCs w:val="24"/>
          <w14:ligatures w14:val="none"/>
        </w:rPr>
        <w:t>Remedial and deficiency credit must be entered in the R/D column, rather than the credit column, for Chapter 35 students only. For all other benefit chapters add R/D credit in the credit column. When Chapter 35 students have both credit and R/D credit, VA combines the credit to determine training time. Deficiency courses do not need to be listed in remarks.</w:t>
      </w:r>
    </w:p>
    <w:p w14:paraId="08F7F9F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Chapter 35: Entitlement is not charged up to 5 months of full-time remedial and deficiency training. If you certify a chapter 35 student for 6 standard credits and 6 remedial credits the student is paid at the full-time rate, but entitlement is charged at the ½-time rate. </w:t>
      </w:r>
    </w:p>
    <w:p w14:paraId="2C3E255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Chapter 30, 33, and 1606: Entitlement is charged for all remedial and deficiency training.  Therefore, R/D credits do not need to be certified separately in the R/D column in Enrollment Manager.</w:t>
      </w:r>
    </w:p>
    <w:p w14:paraId="672B70E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14:ligatures w14:val="none"/>
        </w:rPr>
        <w:t>Remedial and deficiency courses offered in an online or hybrid format cannot be approved for VA benefits and cannot be certified to VA under any chapter. </w:t>
      </w:r>
    </w:p>
    <w:p w14:paraId="0897B9F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6" w:name="Practical_Training"/>
      <w:r w:rsidRPr="002723F6">
        <w:rPr>
          <w:rFonts w:ascii="Arial" w:eastAsia="Times New Roman" w:hAnsi="Arial" w:cs="Arial"/>
          <w:b/>
          <w:bCs/>
          <w:color w:val="000000"/>
          <w:kern w:val="0"/>
          <w:sz w:val="24"/>
          <w:szCs w:val="24"/>
          <w:u w:val="single"/>
          <w14:ligatures w14:val="none"/>
        </w:rPr>
        <w:t>Practical Training</w:t>
      </w:r>
      <w:bookmarkEnd w:id="76"/>
      <w:r w:rsidRPr="002723F6">
        <w:rPr>
          <w:rFonts w:ascii="Arial" w:eastAsia="Times New Roman" w:hAnsi="Arial" w:cs="Arial"/>
          <w:b/>
          <w:bCs/>
          <w:color w:val="000000"/>
          <w:kern w:val="0"/>
          <w:sz w:val="24"/>
          <w:szCs w:val="24"/>
          <w:u w:val="single"/>
          <w14:ligatures w14:val="none"/>
        </w:rPr>
        <w:t> (</w:t>
      </w:r>
      <w:hyperlink r:id="rId391" w:tgtFrame="_self" w:history="1">
        <w:r w:rsidRPr="002723F6">
          <w:rPr>
            <w:rFonts w:ascii="Arial" w:eastAsia="Times New Roman" w:hAnsi="Arial" w:cs="Arial"/>
            <w:b/>
            <w:bCs/>
            <w:color w:val="0000FF"/>
            <w:kern w:val="0"/>
            <w:sz w:val="24"/>
            <w:szCs w:val="24"/>
            <w:u w:val="single"/>
            <w14:ligatures w14:val="none"/>
          </w:rPr>
          <w:t>38 CFR 21.4275)</w:t>
        </w:r>
      </w:hyperlink>
    </w:p>
    <w:p w14:paraId="3FC532D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Practical training is academic training that includes actual job experience. Practical training courses are considered to be resident training. Some practical training is measured in clock   hours (medical residency, for example) and some practical training is measured in credit hours. When practical training is measured in credit by a school, the school can certify the course as credit or as clock hours, whichever is to the student’s advantage. </w:t>
      </w:r>
    </w:p>
    <w:p w14:paraId="0B3BFEE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7" w:name="Student_Teaching"/>
      <w:r w:rsidRPr="002723F6">
        <w:rPr>
          <w:rFonts w:ascii="Arial" w:eastAsia="Times New Roman" w:hAnsi="Arial" w:cs="Arial"/>
          <w:b/>
          <w:bCs/>
          <w:color w:val="000000"/>
          <w:kern w:val="0"/>
          <w:sz w:val="24"/>
          <w:szCs w:val="24"/>
          <w:u w:val="single"/>
          <w14:ligatures w14:val="none"/>
        </w:rPr>
        <w:t>Student Teaching</w:t>
      </w:r>
      <w:bookmarkEnd w:id="77"/>
    </w:p>
    <w:p w14:paraId="17ADCDF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takes a 6-credit student teaching course that requires 30-clock hours attendance per week, certify the course in clock hours. The student is ½-time by credit, but full-time by clock hours. If you certify clock hours, in remarks enter: “Student teaching course measured in clock hours according to M22-4, Part IV, Paragraph 7.09”. </w:t>
      </w:r>
    </w:p>
    <w:p w14:paraId="01C42AF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8" w:name="Other_Practical_Training"/>
      <w:r w:rsidRPr="002723F6">
        <w:rPr>
          <w:rFonts w:ascii="Arial" w:eastAsia="Times New Roman" w:hAnsi="Arial" w:cs="Arial"/>
          <w:b/>
          <w:bCs/>
          <w:color w:val="000000"/>
          <w:kern w:val="0"/>
          <w:sz w:val="24"/>
          <w:szCs w:val="24"/>
          <w:u w:val="single"/>
          <w14:ligatures w14:val="none"/>
        </w:rPr>
        <w:t>Other Practical Training</w:t>
      </w:r>
      <w:bookmarkEnd w:id="78"/>
    </w:p>
    <w:p w14:paraId="5DB2221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Examples are externship, internship, and practicum. Like student teaching, these courses can be certified in credit or in clock hours, whichever is to the student’s advantage. Example: A student takes a 6-credit externship that requires 22-clock hours of practical training per week. If 12 credits are considered full-time for credit-based training, and 22 clock hours is considered full-time for clock hour-based training, you should certify the course in clock hours. </w:t>
      </w:r>
    </w:p>
    <w:p w14:paraId="15D1F7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It’s possible to certify both credit and clock hours during the same quarter or semester. Example: If a student takes a 3-credit lecture course and a 4-credit internship that requires 12 clock hours per week (where 18 clock hours is full-time), certify 3 credits and 12 clock hours. Seven credits would be ½-time, but 3 credits and 12 clock hours would be ¾-time. In EM remarks enter, “Student taking a 3-credit lecture course and a 4 credit, 12 clock hours per week internship”. </w:t>
      </w:r>
    </w:p>
    <w:p w14:paraId="3312424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79" w:name="Rounding_Out"/>
      <w:r w:rsidRPr="002723F6">
        <w:rPr>
          <w:rFonts w:ascii="Arial" w:eastAsia="Times New Roman" w:hAnsi="Arial" w:cs="Arial"/>
          <w:b/>
          <w:bCs/>
          <w:color w:val="000000"/>
          <w:kern w:val="0"/>
          <w:sz w:val="24"/>
          <w:szCs w:val="24"/>
          <w:u w:val="single"/>
          <w14:ligatures w14:val="none"/>
        </w:rPr>
        <w:t>Rounding Out</w:t>
      </w:r>
      <w:bookmarkEnd w:id="79"/>
    </w:p>
    <w:p w14:paraId="5E863D4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Historically, the Department of Veterans Affairs (VA) Education Service (EDU) has allowed the practice of “rounding out” in which VA allows a school to certify courses for payment which are not a part of the beneficiary’s approved program of education in an effort to increase a beneficiary’s training time or rate of pursuit. Rounding out is only allowed during the beneficiary’s final academic term. By authorizing payment for these extra courses (courses which are potentially completely unrelated to the beneficiary’s program of study or vocational objective) non-Chapter 33 students are eligible for up to full-time benefit payments and Chapter 33 students can receive the maximum allowable housing allowance (MHA) during this final term. </w:t>
      </w:r>
      <w:r w:rsidRPr="002723F6">
        <w:rPr>
          <w:rFonts w:ascii="Arial" w:eastAsia="Times New Roman" w:hAnsi="Arial" w:cs="Arial"/>
          <w:color w:val="333333"/>
          <w:kern w:val="0"/>
          <w:sz w:val="24"/>
          <w:szCs w:val="24"/>
          <w:shd w:val="clear" w:color="auto" w:fill="FFFFFF"/>
          <w14:ligatures w14:val="none"/>
        </w:rPr>
        <w:t>This procedure can be done only once per program.</w:t>
      </w:r>
    </w:p>
    <w:p w14:paraId="5EEA3E5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color w:val="000000"/>
          <w:kern w:val="0"/>
          <w:sz w:val="24"/>
          <w:szCs w:val="24"/>
          <w:shd w:val="clear" w:color="auto" w:fill="FFFFFF"/>
          <w14:ligatures w14:val="none"/>
        </w:rPr>
        <w:t>Effective August 1, 2021, VA EDU amended its policy for “rounding out” to specify that any additional class(es) taken during the last term for the purpose of increasing training time or rate of pursuit up to full-time, while not required for the specific beneficiary to graduate, are included within the program, and could count toward an enrolled individual’s graduation requirements. Such classes must be specified by name in the approved program curriculum, and not have been already successfully completed.</w:t>
      </w:r>
    </w:p>
    <w:p w14:paraId="5B6740A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On December 21, 2021, PL117-76 or "REMOTE ACT" was signed into law.  Section 4 of the REMOTE Act </w:t>
      </w:r>
      <w:r w:rsidRPr="002723F6">
        <w:rPr>
          <w:rFonts w:ascii="Arial" w:eastAsia="Times New Roman" w:hAnsi="Arial" w:cs="Arial"/>
          <w:color w:val="000000"/>
          <w:kern w:val="0"/>
          <w:sz w:val="24"/>
          <w:szCs w:val="24"/>
          <w:shd w:val="clear" w:color="auto" w:fill="FFFFFF"/>
          <w14:ligatures w14:val="none"/>
        </w:rPr>
        <w:t>not only </w:t>
      </w:r>
      <w:r w:rsidRPr="002723F6">
        <w:rPr>
          <w:rFonts w:ascii="Arial" w:eastAsia="Times New Roman" w:hAnsi="Arial" w:cs="Arial"/>
          <w:color w:val="333333"/>
          <w:kern w:val="0"/>
          <w:sz w:val="24"/>
          <w:szCs w:val="24"/>
          <w:shd w:val="clear" w:color="auto" w:fill="FFFFFF"/>
          <w14:ligatures w14:val="none"/>
        </w:rPr>
        <w:t>codifies </w:t>
      </w:r>
      <w:r w:rsidRPr="002723F6">
        <w:rPr>
          <w:rFonts w:ascii="Arial" w:eastAsia="Times New Roman" w:hAnsi="Arial" w:cs="Arial"/>
          <w:color w:val="000000"/>
          <w:kern w:val="0"/>
          <w:sz w:val="24"/>
          <w:szCs w:val="24"/>
          <w:shd w:val="clear" w:color="auto" w:fill="FFFFFF"/>
          <w14:ligatures w14:val="none"/>
        </w:rPr>
        <w:t>EDU’s authority to continue our current rounding out policy but also adds authority under paragraph 3(B)(ii) to allow for classes that are not offered in the program of education if that student has already taken every course offered in the program.</w:t>
      </w:r>
    </w:p>
    <w:p w14:paraId="232798A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Effective July 5, 2022, b</w:t>
      </w:r>
      <w:r w:rsidRPr="002723F6">
        <w:rPr>
          <w:rFonts w:ascii="Arial" w:eastAsia="Times New Roman" w:hAnsi="Arial" w:cs="Arial"/>
          <w:color w:val="333333"/>
          <w:kern w:val="0"/>
          <w:sz w:val="24"/>
          <w:szCs w:val="24"/>
          <w:shd w:val="clear" w:color="auto" w:fill="FFFFFF"/>
          <w14:ligatures w14:val="none"/>
        </w:rPr>
        <w:t>ased on the REMOTE ACT, VA</w:t>
      </w:r>
      <w:r w:rsidRPr="002723F6">
        <w:rPr>
          <w:rFonts w:ascii="Arial" w:eastAsia="Times New Roman" w:hAnsi="Arial" w:cs="Arial"/>
          <w:color w:val="000000"/>
          <w:kern w:val="0"/>
          <w:sz w:val="24"/>
          <w:szCs w:val="24"/>
          <w:shd w:val="clear" w:color="auto" w:fill="FFFFFF"/>
          <w14:ligatures w14:val="none"/>
        </w:rPr>
        <w:t>’s policy is that a student may round out during their last term with any additional class(es) that are included within the student’s program of education even though not required for the specific beneficiary to graduate. Such classes must be specified by name in the approved program curriculum, and not have been already completed.       </w:t>
      </w:r>
    </w:p>
    <w:p w14:paraId="4118775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A student may round out with classes that are not offered as part of their program of education with any class offered by the educational institution only under the following circumstances:</w:t>
      </w:r>
      <w:r w:rsidRPr="002723F6">
        <w:rPr>
          <w:rFonts w:ascii="Arial" w:eastAsia="Times New Roman" w:hAnsi="Arial" w:cs="Arial"/>
          <w:b/>
          <w:bCs/>
          <w:color w:val="000000"/>
          <w:kern w:val="0"/>
          <w:sz w:val="24"/>
          <w:szCs w:val="24"/>
          <w14:ligatures w14:val="none"/>
        </w:rPr>
        <w:t> </w:t>
      </w:r>
    </w:p>
    <w:p w14:paraId="62A8212C" w14:textId="77777777" w:rsidR="002723F6" w:rsidRPr="002723F6" w:rsidRDefault="002723F6" w:rsidP="002723F6">
      <w:pPr>
        <w:numPr>
          <w:ilvl w:val="0"/>
          <w:numId w:val="9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student has taken (or is enrolled in) every class offered as part of their program.</w:t>
      </w:r>
    </w:p>
    <w:p w14:paraId="670D6E86" w14:textId="77777777" w:rsidR="002723F6" w:rsidRPr="002723F6" w:rsidRDefault="002723F6" w:rsidP="002723F6">
      <w:pPr>
        <w:numPr>
          <w:ilvl w:val="0"/>
          <w:numId w:val="9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remaining course options in the student’s program are not offered during the student’s final term.</w:t>
      </w:r>
    </w:p>
    <w:p w14:paraId="0955E6D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This policy also reiterates the following: </w:t>
      </w:r>
    </w:p>
    <w:p w14:paraId="3F85AFFB" w14:textId="77777777" w:rsidR="002723F6" w:rsidRPr="002723F6" w:rsidRDefault="002723F6" w:rsidP="002723F6">
      <w:pPr>
        <w:numPr>
          <w:ilvl w:val="0"/>
          <w:numId w:val="9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VA student can “round out” a schedule with additional courses to bring his/her course load up to a full-time schedule in his/her last term only. </w:t>
      </w:r>
    </w:p>
    <w:p w14:paraId="06BCFCEA" w14:textId="77777777" w:rsidR="002723F6" w:rsidRPr="002723F6" w:rsidRDefault="002723F6" w:rsidP="002723F6">
      <w:pPr>
        <w:numPr>
          <w:ilvl w:val="0"/>
          <w:numId w:val="9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“Rounding out” is available to any student whose training time or rate of pursuit is less than full-time. </w:t>
      </w:r>
    </w:p>
    <w:p w14:paraId="1B3F507C" w14:textId="77777777" w:rsidR="002723F6" w:rsidRPr="002723F6" w:rsidRDefault="002723F6" w:rsidP="002723F6">
      <w:pPr>
        <w:numPr>
          <w:ilvl w:val="0"/>
          <w:numId w:val="9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student may only round out once per program.</w:t>
      </w:r>
    </w:p>
    <w:p w14:paraId="66FF76B7"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EXAMPLE 1:</w:t>
      </w:r>
      <w:r w:rsidRPr="002723F6">
        <w:rPr>
          <w:rFonts w:ascii="Arial" w:eastAsia="Times New Roman" w:hAnsi="Arial" w:cs="Arial"/>
          <w:color w:val="000000"/>
          <w:kern w:val="0"/>
          <w:sz w:val="24"/>
          <w:szCs w:val="24"/>
          <w:shd w:val="clear" w:color="auto" w:fill="FFFFFF"/>
          <w14:ligatures w14:val="none"/>
        </w:rPr>
        <w:t> A claimant needs to complete 120 credit hours to obtain a B.A. degree in Political Science with a concentration in International Relations. After passing 117 credit hours, the claimant only needs to earn an additional 3 credits to graduate and enrolls in International Law and Organizations.  In order to achieve full-time status, the claimant also enrolls in 3 additional 3-credit-hour courses American Political Campaigns and Elections; Constitutional Law; and Ancient, Medieval, and Renaissance Political Theories – which have not been taken previously and are included, by name, in the B.A. degree program.</w:t>
      </w:r>
    </w:p>
    <w:p w14:paraId="717A4A3B"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EXAMPLE 2:</w:t>
      </w:r>
      <w:r w:rsidRPr="002723F6">
        <w:rPr>
          <w:rFonts w:ascii="Arial" w:eastAsia="Times New Roman" w:hAnsi="Arial" w:cs="Arial"/>
          <w:color w:val="000000"/>
          <w:kern w:val="0"/>
          <w:sz w:val="24"/>
          <w:szCs w:val="24"/>
          <w:shd w:val="clear" w:color="auto" w:fill="FFFFFF"/>
          <w14:ligatures w14:val="none"/>
        </w:rPr>
        <w:t> The same individual in Example 1 enrolls in International Law and Organizations, which fulfills the requirements for graduation. Constitutional Law, and Ancient, Medieval, and Renaissance Political Theories are the only remaining classes in the B.A. degree that the student has not completed. The individual enrolls in Constitutional Law raising the student to 6 credit hours but Ancient, Medieval, and Renaissance Political Theories is not offered during the student’s final term. This leaves the student at less than full time RoP and does not qualify the student for MHA because the student’s RoP is not over 50%. Since the student has now exhausted all courses approved for the B.A. degree that are available during the term, the student enrolls in Art Appreciation for 3 credits. Even though Art Appreciation is not part of the program, it is allowed as the final course for the student to round up because the student has completed all available program courses.</w:t>
      </w:r>
    </w:p>
    <w:p w14:paraId="7B7EAE0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r w:rsidRPr="002723F6">
        <w:rPr>
          <w:rFonts w:ascii="Arial" w:eastAsia="Times New Roman" w:hAnsi="Arial" w:cs="Arial"/>
          <w:b/>
          <w:bCs/>
          <w:color w:val="000000"/>
          <w:kern w:val="0"/>
          <w:sz w:val="24"/>
          <w:szCs w:val="24"/>
          <w:shd w:val="clear" w:color="auto" w:fill="FFFFFF"/>
          <w14:ligatures w14:val="none"/>
        </w:rPr>
        <w:t>NOTE:</w:t>
      </w:r>
      <w:r w:rsidRPr="002723F6">
        <w:rPr>
          <w:rFonts w:ascii="Arial" w:eastAsia="Times New Roman" w:hAnsi="Arial" w:cs="Arial"/>
          <w:color w:val="000000"/>
          <w:kern w:val="0"/>
          <w:sz w:val="24"/>
          <w:szCs w:val="24"/>
          <w:shd w:val="clear" w:color="auto" w:fill="FFFFFF"/>
          <w14:ligatures w14:val="none"/>
        </w:rPr>
        <w:t> This concept may be used for Non-College Degree (NCD) schools offering courses in credit hours and operating on a term, block, or unit basis. An NCD school on a clock-hour basis is not authorized to use this, however.</w:t>
      </w:r>
    </w:p>
    <w:p w14:paraId="45E6E7E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80" w:name="Course_Substitutions"/>
      <w:r w:rsidRPr="002723F6">
        <w:rPr>
          <w:rFonts w:ascii="Arial" w:eastAsia="Times New Roman" w:hAnsi="Arial" w:cs="Arial"/>
          <w:b/>
          <w:bCs/>
          <w:color w:val="000000"/>
          <w:kern w:val="0"/>
          <w:sz w:val="24"/>
          <w:szCs w:val="24"/>
          <w:u w:val="single"/>
          <w14:ligatures w14:val="none"/>
        </w:rPr>
        <w:t>Course Substitutions</w:t>
      </w:r>
      <w:bookmarkEnd w:id="80"/>
    </w:p>
    <w:p w14:paraId="465C87E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college allows substitutions for program requirements, VA will allow course substitutions if the school approves them and they are documented in the student's file. </w:t>
      </w:r>
    </w:p>
    <w:p w14:paraId="66D58439"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39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F2D529C" w14:textId="77777777" w:rsidTr="002723F6">
        <w:trPr>
          <w:tblCellSpacing w:w="0" w:type="dxa"/>
        </w:trPr>
        <w:tc>
          <w:tcPr>
            <w:tcW w:w="0" w:type="auto"/>
            <w:shd w:val="clear" w:color="auto" w:fill="auto"/>
            <w:vAlign w:val="bottom"/>
            <w:hideMark/>
          </w:tcPr>
          <w:p w14:paraId="283E7578" w14:textId="77777777" w:rsidR="002723F6" w:rsidRPr="002723F6" w:rsidRDefault="002723F6" w:rsidP="002723F6">
            <w:pPr>
              <w:spacing w:after="150" w:line="240" w:lineRule="auto"/>
              <w:divId w:val="894972443"/>
              <w:rPr>
                <w:rFonts w:ascii="Times New Roman" w:eastAsia="Times New Roman" w:hAnsi="Times New Roman" w:cs="Times New Roman"/>
                <w:kern w:val="0"/>
                <w:sz w:val="24"/>
                <w:szCs w:val="24"/>
                <w14:ligatures w14:val="none"/>
              </w:rPr>
            </w:pPr>
            <w:bookmarkStart w:id="81" w:name="PRIOR_CREDIT"/>
            <w:r w:rsidRPr="002723F6">
              <w:rPr>
                <w:rFonts w:ascii="Arial" w:eastAsia="Times New Roman" w:hAnsi="Arial" w:cs="Arial"/>
                <w:b/>
                <w:bCs/>
                <w:kern w:val="0"/>
                <w:sz w:val="24"/>
                <w:szCs w:val="24"/>
                <w14:ligatures w14:val="none"/>
              </w:rPr>
              <w:t>PRIOR CREDIT</w:t>
            </w:r>
            <w:bookmarkEnd w:id="81"/>
          </w:p>
        </w:tc>
      </w:tr>
    </w:tbl>
    <w:p w14:paraId="08C7189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One of the criteria for approval of any school for Veterans' training is that it reviews prior credit and grant credit as appropriate to a VA student's current program. This is found in Title 38, Code of Federal Regulations, Sections </w:t>
      </w:r>
      <w:hyperlink r:id="rId393" w:anchor="p-21.4253(d)(1)(iii)" w:tgtFrame="_self" w:history="1">
        <w:r w:rsidRPr="002723F6">
          <w:rPr>
            <w:rFonts w:ascii="Arial" w:eastAsia="Times New Roman" w:hAnsi="Arial" w:cs="Arial"/>
            <w:b/>
            <w:bCs/>
            <w:color w:val="0000FF"/>
            <w:kern w:val="0"/>
            <w:sz w:val="24"/>
            <w:szCs w:val="24"/>
            <w:u w:val="single"/>
            <w14:ligatures w14:val="none"/>
          </w:rPr>
          <w:t>21.4253(d)(3) </w:t>
        </w:r>
      </w:hyperlink>
      <w:r w:rsidRPr="002723F6">
        <w:rPr>
          <w:rFonts w:ascii="Arial" w:eastAsia="Times New Roman" w:hAnsi="Arial" w:cs="Arial"/>
          <w:color w:val="000000"/>
          <w:kern w:val="0"/>
          <w:sz w:val="24"/>
          <w:szCs w:val="24"/>
          <w14:ligatures w14:val="none"/>
        </w:rPr>
        <w:t>and </w:t>
      </w:r>
      <w:hyperlink r:id="rId394" w:anchor="p-21.4254(c)(4)" w:tgtFrame="_self" w:history="1">
        <w:r w:rsidRPr="002723F6">
          <w:rPr>
            <w:rFonts w:ascii="Arial" w:eastAsia="Times New Roman" w:hAnsi="Arial" w:cs="Arial"/>
            <w:b/>
            <w:bCs/>
            <w:color w:val="0000FF"/>
            <w:kern w:val="0"/>
            <w:sz w:val="24"/>
            <w:szCs w:val="24"/>
            <w:u w:val="single"/>
            <w14:ligatures w14:val="none"/>
          </w:rPr>
          <w:t>21.4254(C)(4). </w:t>
        </w:r>
      </w:hyperlink>
      <w:r w:rsidRPr="002723F6">
        <w:rPr>
          <w:rFonts w:ascii="Arial" w:eastAsia="Times New Roman" w:hAnsi="Arial" w:cs="Arial"/>
          <w:color w:val="000000"/>
          <w:kern w:val="0"/>
          <w:sz w:val="24"/>
          <w:szCs w:val="24"/>
          <w14:ligatures w14:val="none"/>
        </w:rPr>
        <w:t>In essence, this requires every approved school to have and enforce a policy with regard to transfer courses, credits, and previous experience. </w:t>
      </w:r>
    </w:p>
    <w:p w14:paraId="590744A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no longer have to report prior credit to VA, Schools must evaluate prior credit, grant credit as appropriate, notify the student of the evaluation, and shorten the program certified accordingly. Whenever a student initially enrolls in your school or changes programs at your school a credit evaluation must be completed. VA will review credit evaluations during compliance surveys and credit evaluation records must be kept and made available to VA upon request. </w:t>
      </w:r>
    </w:p>
    <w:p w14:paraId="06E2894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should make every effort to obtain transcripts to comply with the requirement to evaluate and grant credit where appropriate. However, if a transcript cannot be obtained, you may continue to certify enrollment as long as the student has matriculated (see definition of </w:t>
      </w:r>
      <w:hyperlink r:id="rId395" w:anchor="Non-matriculated%20Students" w:tgtFrame="_self" w:history="1">
        <w:r w:rsidRPr="002723F6">
          <w:rPr>
            <w:rFonts w:ascii="Arial" w:eastAsia="Times New Roman" w:hAnsi="Arial" w:cs="Arial"/>
            <w:b/>
            <w:bCs/>
            <w:color w:val="0000FF"/>
            <w:kern w:val="0"/>
            <w:sz w:val="24"/>
            <w:szCs w:val="24"/>
            <w:u w:val="single"/>
            <w14:ligatures w14:val="none"/>
          </w:rPr>
          <w:t>non- matriculated students</w:t>
        </w:r>
      </w:hyperlink>
      <w:r w:rsidRPr="002723F6">
        <w:rPr>
          <w:rFonts w:ascii="Arial" w:eastAsia="Times New Roman" w:hAnsi="Arial" w:cs="Arial"/>
          <w:color w:val="000000"/>
          <w:kern w:val="0"/>
          <w:sz w:val="24"/>
          <w:szCs w:val="24"/>
          <w14:ligatures w14:val="none"/>
        </w:rPr>
        <w:t>). Reviews of prior credit policies will be conducted during compliance surveys and treated as approval issues if the school is not complying. </w:t>
      </w:r>
    </w:p>
    <w:p w14:paraId="3BBA0A6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82" w:name="Military_Education_and_Training_Resource"/>
      <w:r w:rsidRPr="002723F6">
        <w:rPr>
          <w:rFonts w:ascii="Arial" w:eastAsia="Times New Roman" w:hAnsi="Arial" w:cs="Arial"/>
          <w:b/>
          <w:bCs/>
          <w:color w:val="000000"/>
          <w:kern w:val="0"/>
          <w:sz w:val="24"/>
          <w:szCs w:val="24"/>
          <w:u w:val="single"/>
          <w14:ligatures w14:val="none"/>
        </w:rPr>
        <w:t>Military Education and Training Resources</w:t>
      </w:r>
      <w:bookmarkEnd w:id="82"/>
    </w:p>
    <w:p w14:paraId="6B2D79B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Military education and training should be evaluated for prior credit. Information needed to evaluate military education and training is available online. </w:t>
      </w:r>
    </w:p>
    <w:p w14:paraId="4AA4389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83" w:name="The_ACE_Military_Guide"/>
      <w:r w:rsidRPr="002723F6">
        <w:rPr>
          <w:rFonts w:ascii="Arial" w:eastAsia="Times New Roman" w:hAnsi="Arial" w:cs="Arial"/>
          <w:b/>
          <w:bCs/>
          <w:color w:val="000000"/>
          <w:kern w:val="0"/>
          <w:sz w:val="24"/>
          <w:szCs w:val="24"/>
          <w:u w:val="single"/>
          <w14:ligatures w14:val="none"/>
        </w:rPr>
        <w:t>The ACE Military Guide</w:t>
      </w:r>
      <w:bookmarkEnd w:id="83"/>
    </w:p>
    <w:p w14:paraId="191B556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Find information about the </w:t>
      </w:r>
      <w:hyperlink r:id="rId396" w:tgtFrame="_self" w:history="1">
        <w:r w:rsidRPr="002723F6">
          <w:rPr>
            <w:rFonts w:ascii="Arial" w:eastAsia="Times New Roman" w:hAnsi="Arial" w:cs="Arial"/>
            <w:b/>
            <w:bCs/>
            <w:color w:val="0000FF"/>
            <w:kern w:val="0"/>
            <w:sz w:val="24"/>
            <w:szCs w:val="24"/>
            <w:u w:val="single"/>
            <w14:ligatures w14:val="none"/>
          </w:rPr>
          <w:t>American Council on Education (ACE) Military Guide (Guide to</w:t>
        </w:r>
      </w:hyperlink>
      <w:r w:rsidRPr="002723F6">
        <w:rPr>
          <w:rFonts w:ascii="Arial" w:eastAsia="Times New Roman" w:hAnsi="Arial" w:cs="Arial"/>
          <w:b/>
          <w:bCs/>
          <w:color w:val="000000"/>
          <w:kern w:val="0"/>
          <w:sz w:val="24"/>
          <w:szCs w:val="24"/>
          <w14:ligatures w14:val="none"/>
        </w:rPr>
        <w:t> </w:t>
      </w:r>
      <w:hyperlink r:id="rId397" w:tgtFrame="_self" w:history="1">
        <w:r w:rsidRPr="002723F6">
          <w:rPr>
            <w:rFonts w:ascii="Arial" w:eastAsia="Times New Roman" w:hAnsi="Arial" w:cs="Arial"/>
            <w:b/>
            <w:bCs/>
            <w:color w:val="0000FF"/>
            <w:kern w:val="0"/>
            <w:sz w:val="24"/>
            <w:szCs w:val="24"/>
            <w:u w:val="single"/>
            <w14:ligatures w14:val="none"/>
          </w:rPr>
          <w:t>Evaluation of Educational Experiences in the Armed Services) </w:t>
        </w:r>
      </w:hyperlink>
      <w:r w:rsidRPr="002723F6">
        <w:rPr>
          <w:rFonts w:ascii="Arial" w:eastAsia="Times New Roman" w:hAnsi="Arial" w:cs="Arial"/>
          <w:color w:val="000000"/>
          <w:kern w:val="0"/>
          <w:sz w:val="24"/>
          <w:szCs w:val="24"/>
          <w14:ligatures w14:val="none"/>
        </w:rPr>
        <w:t>at their website. </w:t>
      </w:r>
    </w:p>
    <w:p w14:paraId="48A8A09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84" w:name="Military_Transcripts"/>
      <w:r w:rsidRPr="002723F6">
        <w:rPr>
          <w:rFonts w:ascii="Arial" w:eastAsia="Times New Roman" w:hAnsi="Arial" w:cs="Arial"/>
          <w:b/>
          <w:bCs/>
          <w:color w:val="000000"/>
          <w:kern w:val="0"/>
          <w:sz w:val="24"/>
          <w:szCs w:val="24"/>
          <w:u w:val="single"/>
          <w14:ligatures w14:val="none"/>
        </w:rPr>
        <w:t>Military Transcripts</w:t>
      </w:r>
      <w:bookmarkEnd w:id="84"/>
    </w:p>
    <w:p w14:paraId="0824CB7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Find information about the Military Joint Services Transcripts ( </w:t>
      </w:r>
      <w:hyperlink r:id="rId398" w:tgtFrame="_self" w:history="1">
        <w:r w:rsidRPr="002723F6">
          <w:rPr>
            <w:rFonts w:ascii="Arial" w:eastAsia="Times New Roman" w:hAnsi="Arial" w:cs="Arial"/>
            <w:b/>
            <w:bCs/>
            <w:color w:val="0000FF"/>
            <w:kern w:val="0"/>
            <w:sz w:val="24"/>
            <w:szCs w:val="24"/>
            <w:u w:val="single"/>
            <w14:ligatures w14:val="none"/>
          </w:rPr>
          <w:t>https://jst.doded.mil/official.html </w:t>
        </w:r>
      </w:hyperlink>
      <w:r w:rsidRPr="002723F6">
        <w:rPr>
          <w:rFonts w:ascii="Arial" w:eastAsia="Times New Roman" w:hAnsi="Arial" w:cs="Arial"/>
          <w:color w:val="000000"/>
          <w:kern w:val="0"/>
          <w:sz w:val="24"/>
          <w:szCs w:val="24"/>
          <w14:ligatures w14:val="none"/>
        </w:rPr>
        <w:t>) and how transcripts may be requested by current and former members of the Army, Coast Guard, Marine Corps, and Navy at their webpage. Current and former members of the Air Force can request transcripts from the </w:t>
      </w:r>
      <w:hyperlink r:id="rId399" w:tgtFrame="_self" w:history="1">
        <w:r w:rsidRPr="002723F6">
          <w:rPr>
            <w:rFonts w:ascii="Arial" w:eastAsia="Times New Roman" w:hAnsi="Arial" w:cs="Arial"/>
            <w:b/>
            <w:bCs/>
            <w:color w:val="0000FF"/>
            <w:kern w:val="0"/>
            <w:sz w:val="24"/>
            <w:szCs w:val="24"/>
            <w:u w:val="single"/>
            <w14:ligatures w14:val="none"/>
          </w:rPr>
          <w:t>Community College of the Air Force (CCAF). </w:t>
        </w:r>
      </w:hyperlink>
      <w:r w:rsidRPr="002723F6">
        <w:rPr>
          <w:rFonts w:ascii="Arial" w:eastAsia="Times New Roman" w:hAnsi="Arial" w:cs="Arial"/>
          <w:color w:val="000000"/>
          <w:kern w:val="0"/>
          <w:sz w:val="24"/>
          <w:szCs w:val="24"/>
          <w14:ligatures w14:val="none"/>
        </w:rPr>
        <w:t>Air Force personnel can obtain their transcript, even if they have not attended classes at the CCAF. More information about military transcripts (</w:t>
      </w:r>
      <w:r w:rsidRPr="002723F6">
        <w:rPr>
          <w:rFonts w:ascii="Arial" w:eastAsia="Times New Roman" w:hAnsi="Arial" w:cs="Arial"/>
          <w:b/>
          <w:bCs/>
          <w:color w:val="000000"/>
          <w:kern w:val="0"/>
          <w:sz w:val="24"/>
          <w:szCs w:val="24"/>
          <w14:ligatures w14:val="none"/>
        </w:rPr>
        <w:t> </w:t>
      </w:r>
      <w:hyperlink r:id="rId400" w:tgtFrame="_self" w:history="1">
        <w:r w:rsidRPr="002723F6">
          <w:rPr>
            <w:rFonts w:ascii="inherit" w:eastAsia="Times New Roman" w:hAnsi="inherit" w:cs="Arial"/>
            <w:b/>
            <w:bCs/>
            <w:color w:val="0563C1"/>
            <w:kern w:val="0"/>
            <w:sz w:val="24"/>
            <w:szCs w:val="24"/>
            <w:u w:val="single"/>
            <w14:ligatures w14:val="none"/>
          </w:rPr>
          <w:t>https://www.va.gov/resources/how-do-i-get-college-credits-for-my-military-service/</w:t>
        </w:r>
      </w:hyperlink>
      <w:r w:rsidRPr="002723F6">
        <w:rPr>
          <w:rFonts w:ascii="Arial" w:eastAsia="Times New Roman" w:hAnsi="Arial" w:cs="Arial"/>
          <w:color w:val="000000"/>
          <w:kern w:val="0"/>
          <w:sz w:val="24"/>
          <w:szCs w:val="24"/>
          <w14:ligatures w14:val="none"/>
        </w:rPr>
        <w:t> )  can be found on the vets.gov website.</w:t>
      </w:r>
    </w:p>
    <w:p w14:paraId="069D960E"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01"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15EFC03A" w14:textId="77777777" w:rsidTr="002723F6">
        <w:trPr>
          <w:tblCellSpacing w:w="0" w:type="dxa"/>
        </w:trPr>
        <w:tc>
          <w:tcPr>
            <w:tcW w:w="0" w:type="auto"/>
            <w:shd w:val="clear" w:color="auto" w:fill="auto"/>
            <w:vAlign w:val="bottom"/>
            <w:hideMark/>
          </w:tcPr>
          <w:p w14:paraId="66924F0E" w14:textId="77777777" w:rsidR="002723F6" w:rsidRPr="002723F6" w:rsidRDefault="002723F6" w:rsidP="002723F6">
            <w:pPr>
              <w:spacing w:after="150" w:line="240" w:lineRule="auto"/>
              <w:divId w:val="1269192575"/>
              <w:rPr>
                <w:rFonts w:ascii="Times New Roman" w:eastAsia="Times New Roman" w:hAnsi="Times New Roman" w:cs="Times New Roman"/>
                <w:kern w:val="0"/>
                <w:sz w:val="24"/>
                <w:szCs w:val="24"/>
                <w14:ligatures w14:val="none"/>
              </w:rPr>
            </w:pPr>
            <w:bookmarkStart w:id="85" w:name="ENROLLMENT_PERIODS"/>
            <w:r w:rsidRPr="002723F6">
              <w:rPr>
                <w:rFonts w:ascii="Arial" w:eastAsia="Times New Roman" w:hAnsi="Arial" w:cs="Arial"/>
                <w:b/>
                <w:bCs/>
                <w:kern w:val="0"/>
                <w:sz w:val="24"/>
                <w:szCs w:val="24"/>
                <w14:ligatures w14:val="none"/>
              </w:rPr>
              <w:t>ENROLLMENT PERIODS</w:t>
            </w:r>
            <w:bookmarkEnd w:id="85"/>
            <w:r w:rsidRPr="002723F6">
              <w:rPr>
                <w:rFonts w:ascii="Arial" w:eastAsia="Times New Roman" w:hAnsi="Arial" w:cs="Arial"/>
                <w:b/>
                <w:bCs/>
                <w:kern w:val="0"/>
                <w:sz w:val="24"/>
                <w:szCs w:val="24"/>
                <w14:ligatures w14:val="none"/>
              </w:rPr>
              <w:t> (</w:t>
            </w:r>
            <w:hyperlink r:id="rId402" w:tgtFrame="_self" w:history="1">
              <w:r w:rsidRPr="002723F6">
                <w:rPr>
                  <w:rFonts w:ascii="Arial" w:eastAsia="Times New Roman" w:hAnsi="Arial" w:cs="Arial"/>
                  <w:b/>
                  <w:bCs/>
                  <w:color w:val="0000FF"/>
                  <w:kern w:val="0"/>
                  <w:sz w:val="24"/>
                  <w:szCs w:val="24"/>
                  <w:u w:val="single"/>
                  <w14:ligatures w14:val="none"/>
                </w:rPr>
                <w:t>38 CFR 21.4200</w:t>
              </w:r>
            </w:hyperlink>
            <w:r w:rsidRPr="002723F6">
              <w:rPr>
                <w:rFonts w:ascii="Arial" w:eastAsia="Times New Roman" w:hAnsi="Arial" w:cs="Arial"/>
                <w:b/>
                <w:bCs/>
                <w:kern w:val="0"/>
                <w:sz w:val="24"/>
                <w:szCs w:val="24"/>
                <w14:ligatures w14:val="none"/>
              </w:rPr>
              <w:t>)</w:t>
            </w:r>
          </w:p>
        </w:tc>
      </w:tr>
    </w:tbl>
    <w:p w14:paraId="29AE3961"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Academic years are divided into enrollment periods. VA defines those enrollment divisions as: </w:t>
      </w:r>
    </w:p>
    <w:p w14:paraId="1BDBFC95"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Ordinary School Year</w:t>
      </w:r>
      <w:r w:rsidRPr="002723F6">
        <w:rPr>
          <w:rFonts w:ascii="Arial" w:eastAsia="Times New Roman" w:hAnsi="Arial" w:cs="Arial"/>
          <w:color w:val="000000"/>
          <w:kern w:val="0"/>
          <w:sz w:val="24"/>
          <w:szCs w:val="24"/>
          <w14:ligatures w14:val="none"/>
        </w:rPr>
        <w:t>: Generally, a period of 2 semesters or 3 quarters which is not less than 30 nor more than 39 weeks in total length.</w:t>
      </w:r>
      <w:r w:rsidRPr="002723F6">
        <w:rPr>
          <w:rFonts w:ascii="Arial" w:eastAsia="Times New Roman" w:hAnsi="Arial" w:cs="Arial"/>
          <w:b/>
          <w:bCs/>
          <w:color w:val="000000"/>
          <w:kern w:val="0"/>
          <w:sz w:val="24"/>
          <w:szCs w:val="24"/>
          <w14:ligatures w14:val="none"/>
        </w:rPr>
        <w:t>Term</w:t>
      </w:r>
      <w:r w:rsidRPr="002723F6">
        <w:rPr>
          <w:rFonts w:ascii="Arial" w:eastAsia="Times New Roman" w:hAnsi="Arial" w:cs="Arial"/>
          <w:color w:val="000000"/>
          <w:kern w:val="0"/>
          <w:sz w:val="24"/>
          <w:szCs w:val="24"/>
          <w14:ligatures w14:val="none"/>
        </w:rPr>
        <w:t>: Any regularly established division of the ordinary school year under which the school operates.</w:t>
      </w:r>
    </w:p>
    <w:p w14:paraId="61759866"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Quarter</w:t>
      </w:r>
      <w:r w:rsidRPr="002723F6">
        <w:rPr>
          <w:rFonts w:ascii="Arial" w:eastAsia="Times New Roman" w:hAnsi="Arial" w:cs="Arial"/>
          <w:color w:val="000000"/>
          <w:kern w:val="0"/>
          <w:sz w:val="24"/>
          <w:szCs w:val="24"/>
          <w14:ligatures w14:val="none"/>
        </w:rPr>
        <w:t>: A division of the ordinary school year from 10 to 13 weeks long. </w:t>
      </w:r>
    </w:p>
    <w:p w14:paraId="77646AB3"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Semester</w:t>
      </w:r>
      <w:r w:rsidRPr="002723F6">
        <w:rPr>
          <w:rFonts w:ascii="Arial" w:eastAsia="Times New Roman" w:hAnsi="Arial" w:cs="Arial"/>
          <w:color w:val="000000"/>
          <w:kern w:val="0"/>
          <w:sz w:val="24"/>
          <w:szCs w:val="24"/>
          <w14:ligatures w14:val="none"/>
        </w:rPr>
        <w:t>: A division of the ordinary school year from 15 to 19 weeks long.</w:t>
      </w:r>
    </w:p>
    <w:p w14:paraId="625E5993"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Summer term</w:t>
      </w:r>
      <w:r w:rsidRPr="002723F6">
        <w:rPr>
          <w:rFonts w:ascii="Arial" w:eastAsia="Times New Roman" w:hAnsi="Arial" w:cs="Arial"/>
          <w:color w:val="000000"/>
          <w:kern w:val="0"/>
          <w:sz w:val="24"/>
          <w:szCs w:val="24"/>
          <w14:ligatures w14:val="none"/>
        </w:rPr>
        <w:t>: The whole of the period of instruction at a school which takes place between ordinary school years. A summer term may be      divided into several summer sessions. </w:t>
      </w:r>
    </w:p>
    <w:p w14:paraId="589F42AE"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Summer session</w:t>
      </w:r>
      <w:r w:rsidRPr="002723F6">
        <w:rPr>
          <w:rFonts w:ascii="Arial" w:eastAsia="Times New Roman" w:hAnsi="Arial" w:cs="Arial"/>
          <w:color w:val="000000"/>
          <w:kern w:val="0"/>
          <w:sz w:val="24"/>
          <w:szCs w:val="24"/>
          <w14:ligatures w14:val="none"/>
        </w:rPr>
        <w:t>: Any division of a summer term.</w:t>
      </w:r>
    </w:p>
    <w:p w14:paraId="70CDE4B9"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Vacation period:</w:t>
      </w:r>
      <w:r w:rsidRPr="002723F6">
        <w:rPr>
          <w:rFonts w:ascii="Arial" w:eastAsia="Times New Roman" w:hAnsi="Arial" w:cs="Arial"/>
          <w:color w:val="000000"/>
          <w:kern w:val="0"/>
          <w:sz w:val="24"/>
          <w:szCs w:val="24"/>
          <w14:ligatures w14:val="none"/>
        </w:rPr>
        <w:t> </w:t>
      </w:r>
      <w:r w:rsidRPr="002723F6">
        <w:rPr>
          <w:rFonts w:ascii="Arial" w:eastAsia="Times New Roman" w:hAnsi="Arial" w:cs="Arial"/>
          <w:color w:val="333333"/>
          <w:kern w:val="0"/>
          <w:sz w:val="24"/>
          <w:szCs w:val="24"/>
          <w14:ligatures w14:val="none"/>
        </w:rPr>
        <w:t>A</w:t>
      </w:r>
      <w:r w:rsidRPr="002723F6">
        <w:rPr>
          <w:rFonts w:ascii="Arial" w:eastAsia="Times New Roman" w:hAnsi="Arial" w:cs="Arial"/>
          <w:color w:val="333333"/>
          <w:kern w:val="0"/>
          <w:sz w:val="24"/>
          <w:szCs w:val="24"/>
          <w:shd w:val="clear" w:color="auto" w:fill="FFFFFF"/>
          <w14:ligatures w14:val="none"/>
        </w:rPr>
        <w:t> period of 7 consecutive days or more (typically at least a Monday through Friday) identified as a holiday period in your approved catalog. A</w:t>
      </w:r>
      <w:r w:rsidRPr="002723F6">
        <w:rPr>
          <w:rFonts w:ascii="Arial" w:eastAsia="Times New Roman" w:hAnsi="Arial" w:cs="Arial"/>
          <w:color w:val="000000"/>
          <w:kern w:val="0"/>
          <w:sz w:val="24"/>
          <w:szCs w:val="24"/>
          <w14:ligatures w14:val="none"/>
        </w:rPr>
        <w:t> vacation period that occurs </w:t>
      </w:r>
      <w:r w:rsidRPr="002723F6">
        <w:rPr>
          <w:rFonts w:ascii="Arial" w:eastAsia="Times New Roman" w:hAnsi="Arial" w:cs="Arial"/>
          <w:color w:val="333333"/>
          <w:kern w:val="0"/>
          <w:sz w:val="24"/>
          <w:szCs w:val="24"/>
          <w:shd w:val="clear" w:color="auto" w:fill="FFFFFF"/>
          <w14:ligatures w14:val="none"/>
        </w:rPr>
        <w:t>during a nonstandard term </w:t>
      </w:r>
      <w:r w:rsidRPr="002723F6">
        <w:rPr>
          <w:rFonts w:ascii="Arial" w:eastAsia="Times New Roman" w:hAnsi="Arial" w:cs="Arial"/>
          <w:color w:val="000000"/>
          <w:kern w:val="0"/>
          <w:sz w:val="24"/>
          <w:szCs w:val="24"/>
          <w14:ligatures w14:val="none"/>
        </w:rPr>
        <w:t>should be reported as the 1</w:t>
      </w:r>
      <w:r w:rsidRPr="002723F6">
        <w:rPr>
          <w:rFonts w:ascii="Arial" w:eastAsia="Times New Roman" w:hAnsi="Arial" w:cs="Arial"/>
          <w:color w:val="000000"/>
          <w:kern w:val="0"/>
          <w:sz w:val="18"/>
          <w:szCs w:val="18"/>
          <w:vertAlign w:val="superscript"/>
          <w14:ligatures w14:val="none"/>
        </w:rPr>
        <w:t>st</w:t>
      </w:r>
      <w:r w:rsidRPr="002723F6">
        <w:rPr>
          <w:rFonts w:ascii="Arial" w:eastAsia="Times New Roman" w:hAnsi="Arial" w:cs="Arial"/>
          <w:color w:val="000000"/>
          <w:kern w:val="0"/>
          <w:sz w:val="24"/>
          <w:szCs w:val="24"/>
          <w14:ligatures w14:val="none"/>
        </w:rPr>
        <w:t> calendar day after the last day of class</w:t>
      </w:r>
      <w:r w:rsidRPr="002723F6">
        <w:rPr>
          <w:rFonts w:ascii="Arial" w:eastAsia="Times New Roman" w:hAnsi="Arial" w:cs="Arial"/>
          <w:color w:val="333333"/>
          <w:kern w:val="0"/>
          <w:sz w:val="24"/>
          <w:szCs w:val="24"/>
          <w:shd w:val="clear" w:color="auto" w:fill="FFFFFF"/>
          <w14:ligatures w14:val="none"/>
        </w:rPr>
        <w:t> through </w:t>
      </w:r>
      <w:r w:rsidRPr="002723F6">
        <w:rPr>
          <w:rFonts w:ascii="Arial" w:eastAsia="Times New Roman" w:hAnsi="Arial" w:cs="Arial"/>
          <w:color w:val="000000"/>
          <w:kern w:val="0"/>
          <w:sz w:val="24"/>
          <w:szCs w:val="24"/>
          <w14:ligatures w14:val="none"/>
        </w:rPr>
        <w:t>the day before class resumes (to include weekends if applicable).</w:t>
      </w:r>
    </w:p>
    <w:p w14:paraId="25CC9368"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343FBC8C"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03"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0C31107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86" w:name="Certifying_Enrollment_Periods_in__Enroll"/>
      <w:r w:rsidRPr="002723F6">
        <w:rPr>
          <w:rFonts w:ascii="Arial" w:eastAsia="Times New Roman" w:hAnsi="Arial" w:cs="Arial"/>
          <w:b/>
          <w:bCs/>
          <w:color w:val="000000"/>
          <w:kern w:val="0"/>
          <w:sz w:val="24"/>
          <w:szCs w:val="24"/>
          <w:u w:val="single"/>
          <w14:ligatures w14:val="none"/>
        </w:rPr>
        <w:t>Certifying Enrollment Periods in Enrollment Manager (EM)</w:t>
      </w:r>
      <w:bookmarkEnd w:id="86"/>
    </w:p>
    <w:p w14:paraId="515080C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Each quarter, semester, term, or session requires a new certification in Enrollment Manager (EM). If you have loaded your term dates in the maintenance section, you can select them from a drop-down box. </w:t>
      </w:r>
    </w:p>
    <w:p w14:paraId="18689E2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you select the enrollment period you want to certify from the drop-down list,  EM will enter the Term Name, Begin Date, and End Date. Enrollment periods that aren’t stored in “Pre-set Enrollments” can be typed directly into a new Cert.</w:t>
      </w:r>
    </w:p>
    <w:p w14:paraId="0087BB1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standard quarter is 10 to 13 weeks in length and a standard semester is 15 to 19 weeks in length with courses beginning the first week and ending the last week, the last day of final examinations. The school should report the official begin date of the academic term or the date all students were required to report in advance of the start of the term (if not more than 14 days prior to the beginning of classes) as well as the official ending date of the term. </w:t>
      </w:r>
    </w:p>
    <w:p w14:paraId="722176C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school offers training on a nonstandard term basis, or if there are nonstandard formats or sessions within standard terms, the beginning and ending dates of each term, session or course must be shown separately from the standard semester or quarter (See </w:t>
      </w:r>
      <w:hyperlink r:id="rId404" w:anchor="SUMMER%20TERMS%20AND%20NON-STANDARD%20ENROLLMENT%20PERIODS" w:tgtFrame="_self" w:history="1">
        <w:r w:rsidRPr="002723F6">
          <w:rPr>
            <w:rFonts w:ascii="Arial" w:eastAsia="Times New Roman" w:hAnsi="Arial" w:cs="Arial"/>
            <w:b/>
            <w:bCs/>
            <w:color w:val="0000FF"/>
            <w:kern w:val="0"/>
            <w:sz w:val="24"/>
            <w:szCs w:val="24"/>
            <w:u w:val="single"/>
            <w14:ligatures w14:val="none"/>
          </w:rPr>
          <w:t>Summer Terms and Nonstandard Enrollment Periods</w:t>
        </w:r>
      </w:hyperlink>
      <w:r w:rsidRPr="002723F6">
        <w:rPr>
          <w:rFonts w:ascii="Arial" w:eastAsia="Times New Roman" w:hAnsi="Arial" w:cs="Arial"/>
          <w:color w:val="000000"/>
          <w:kern w:val="0"/>
          <w:sz w:val="24"/>
          <w:szCs w:val="24"/>
          <w14:ligatures w14:val="none"/>
        </w:rPr>
        <w:t>). </w:t>
      </w:r>
    </w:p>
    <w:p w14:paraId="08D5F80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87" w:name="What_Beginning_Date_Must_a_School_Report"/>
      <w:r w:rsidRPr="002723F6">
        <w:rPr>
          <w:rFonts w:ascii="Arial" w:eastAsia="Times New Roman" w:hAnsi="Arial" w:cs="Arial"/>
          <w:b/>
          <w:bCs/>
          <w:color w:val="000000"/>
          <w:kern w:val="0"/>
          <w:sz w:val="24"/>
          <w:szCs w:val="24"/>
          <w14:ligatures w14:val="none"/>
        </w:rPr>
        <w:t>What Beginning Date Must a School Report To VA?</w:t>
      </w:r>
      <w:bookmarkEnd w:id="87"/>
      <w:r w:rsidRPr="002723F6">
        <w:rPr>
          <w:rFonts w:ascii="Arial" w:eastAsia="Times New Roman" w:hAnsi="Arial" w:cs="Arial"/>
          <w:b/>
          <w:bCs/>
          <w:color w:val="000000"/>
          <w:kern w:val="0"/>
          <w:sz w:val="24"/>
          <w:szCs w:val="24"/>
          <w:u w:val="single"/>
          <w14:ligatures w14:val="none"/>
        </w:rPr>
        <w:t> (38 CFR </w:t>
      </w:r>
      <w:hyperlink r:id="rId405" w:tgtFrame="_self" w:history="1">
        <w:r w:rsidRPr="002723F6">
          <w:rPr>
            <w:rFonts w:ascii="Arial" w:eastAsia="Times New Roman" w:hAnsi="Arial" w:cs="Arial"/>
            <w:b/>
            <w:bCs/>
            <w:color w:val="0000FF"/>
            <w:kern w:val="0"/>
            <w:sz w:val="24"/>
            <w:szCs w:val="24"/>
            <w:u w:val="single"/>
            <w14:ligatures w14:val="none"/>
          </w:rPr>
          <w:t>21.4131, </w:t>
        </w:r>
      </w:hyperlink>
      <w:hyperlink r:id="rId406" w:tgtFrame="_self" w:history="1">
        <w:r w:rsidRPr="002723F6">
          <w:rPr>
            <w:rFonts w:ascii="Arial" w:eastAsia="Times New Roman" w:hAnsi="Arial" w:cs="Arial"/>
            <w:b/>
            <w:bCs/>
            <w:color w:val="0000FF"/>
            <w:kern w:val="0"/>
            <w:sz w:val="24"/>
            <w:szCs w:val="24"/>
            <w:u w:val="single"/>
            <w14:ligatures w14:val="none"/>
          </w:rPr>
          <w:t>21.7131, </w:t>
        </w:r>
      </w:hyperlink>
      <w:r w:rsidRPr="002723F6">
        <w:rPr>
          <w:rFonts w:ascii="Arial" w:eastAsia="Times New Roman" w:hAnsi="Arial" w:cs="Arial"/>
          <w:b/>
          <w:bCs/>
          <w:color w:val="000000"/>
          <w:kern w:val="0"/>
          <w:sz w:val="24"/>
          <w:szCs w:val="24"/>
          <w:u w:val="single"/>
          <w14:ligatures w14:val="none"/>
        </w:rPr>
        <w:t>and </w:t>
      </w:r>
      <w:hyperlink r:id="rId407" w:tgtFrame="_self" w:history="1">
        <w:r w:rsidRPr="002723F6">
          <w:rPr>
            <w:rFonts w:ascii="Arial" w:eastAsia="Times New Roman" w:hAnsi="Arial" w:cs="Arial"/>
            <w:b/>
            <w:bCs/>
            <w:color w:val="0000FF"/>
            <w:kern w:val="0"/>
            <w:sz w:val="24"/>
            <w:szCs w:val="24"/>
            <w:u w:val="single"/>
            <w14:ligatures w14:val="none"/>
          </w:rPr>
          <w:t>21.9625</w:t>
        </w:r>
      </w:hyperlink>
      <w:r w:rsidRPr="002723F6">
        <w:rPr>
          <w:rFonts w:ascii="Arial" w:eastAsia="Times New Roman" w:hAnsi="Arial" w:cs="Arial"/>
          <w:b/>
          <w:bCs/>
          <w:color w:val="000000"/>
          <w:kern w:val="0"/>
          <w:sz w:val="24"/>
          <w:szCs w:val="24"/>
          <w14:ligatures w14:val="none"/>
        </w:rPr>
        <w:t>) </w:t>
      </w:r>
    </w:p>
    <w:p w14:paraId="1398D3D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should report the first scheduled date of classes for any standard term, quarter, or semester in which the student is enrolled. </w:t>
      </w:r>
    </w:p>
    <w:p w14:paraId="690310B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Prior to April 25, 2016, if a class began after the initial calendar week then the school would report the actual date those classes began. </w:t>
      </w:r>
    </w:p>
    <w:p w14:paraId="35A5AFEC" w14:textId="77777777" w:rsidR="002723F6" w:rsidRPr="002723F6" w:rsidRDefault="002723F6" w:rsidP="002723F6">
      <w:pPr>
        <w:spacing w:after="150" w:line="240" w:lineRule="auto"/>
        <w:ind w:left="237"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(Term Prior to April 25, 2016): </w:t>
      </w:r>
      <w:r w:rsidRPr="002723F6">
        <w:rPr>
          <w:rFonts w:ascii="Arial" w:eastAsia="Times New Roman" w:hAnsi="Arial" w:cs="Arial"/>
          <w:color w:val="000000"/>
          <w:kern w:val="0"/>
          <w:sz w:val="24"/>
          <w:szCs w:val="24"/>
          <w14:ligatures w14:val="none"/>
        </w:rPr>
        <w:t>A student is taking 9 credits for two 3 credit classes (held Tuesday and Thursday) and one 3 credit classes (held Friday) during a standard term. The term began on a Friday. The school would only certify the Friday class using the normal term start and end dates, and then would submit another term for the other two classes with the start date of the first Tuesday and the normal term end date. </w:t>
      </w:r>
    </w:p>
    <w:p w14:paraId="305AD05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standard term is after April 25, 2016 and a course begins within 7 calendar days then the school should certify the course using the first day of the term. If a standard term is taken concurrently with a nonstandard term, the two must still be certified separately. </w:t>
      </w:r>
    </w:p>
    <w:p w14:paraId="26F7911E" w14:textId="77777777" w:rsidR="002723F6" w:rsidRPr="002723F6" w:rsidRDefault="002723F6" w:rsidP="002723F6">
      <w:pPr>
        <w:spacing w:after="150" w:line="240" w:lineRule="auto"/>
        <w:ind w:left="237"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(Term After April 25, 2016): </w:t>
      </w:r>
      <w:r w:rsidRPr="002723F6">
        <w:rPr>
          <w:rFonts w:ascii="Arial" w:eastAsia="Times New Roman" w:hAnsi="Arial" w:cs="Arial"/>
          <w:color w:val="000000"/>
          <w:kern w:val="0"/>
          <w:sz w:val="24"/>
          <w:szCs w:val="24"/>
          <w14:ligatures w14:val="none"/>
        </w:rPr>
        <w:t>A student is taking 9 credits for two 3 credit classes (held Tuesday and Thursday) and one 3 credit class (held Friday) during a standard term. The term began on a Friday. The school would submit one enrollment certification for this term for all 9 credits with a begin date of the first day of term and the normal term end date.</w:t>
      </w:r>
    </w:p>
    <w:p w14:paraId="0286FAE0" w14:textId="77777777" w:rsidR="002723F6" w:rsidRPr="002723F6" w:rsidRDefault="002723F6" w:rsidP="002723F6">
      <w:pPr>
        <w:spacing w:after="150" w:line="240" w:lineRule="auto"/>
        <w:ind w:left="238"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(Term After April 25, 2016): </w:t>
      </w:r>
      <w:r w:rsidRPr="002723F6">
        <w:rPr>
          <w:rFonts w:ascii="Arial" w:eastAsia="Times New Roman" w:hAnsi="Arial" w:cs="Arial"/>
          <w:color w:val="000000"/>
          <w:kern w:val="0"/>
          <w:sz w:val="24"/>
          <w:szCs w:val="24"/>
          <w14:ligatures w14:val="none"/>
        </w:rPr>
        <w:t>A student is taking 9 credits during a nonstandard summer term. The term dates for those classes are:</w:t>
      </w:r>
    </w:p>
    <w:p w14:paraId="0F532816" w14:textId="77777777" w:rsidR="002723F6" w:rsidRPr="002723F6" w:rsidRDefault="002723F6" w:rsidP="002723F6">
      <w:pPr>
        <w:numPr>
          <w:ilvl w:val="0"/>
          <w:numId w:val="9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7/01/16 – 8/01/16</w:t>
      </w:r>
    </w:p>
    <w:p w14:paraId="04359D21" w14:textId="77777777" w:rsidR="002723F6" w:rsidRPr="002723F6" w:rsidRDefault="002723F6" w:rsidP="002723F6">
      <w:pPr>
        <w:numPr>
          <w:ilvl w:val="0"/>
          <w:numId w:val="9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7/07/16 – 8/01/16</w:t>
      </w:r>
    </w:p>
    <w:p w14:paraId="17D9A9E5" w14:textId="77777777" w:rsidR="002723F6" w:rsidRPr="002723F6" w:rsidRDefault="002723F6" w:rsidP="002723F6">
      <w:pPr>
        <w:numPr>
          <w:ilvl w:val="0"/>
          <w:numId w:val="9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7/13/16 – 8/13/16</w:t>
      </w:r>
    </w:p>
    <w:p w14:paraId="145784C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this example each of these terms would need to be certified separately because each term is a non-standard term.</w:t>
      </w:r>
    </w:p>
    <w:p w14:paraId="7C8E27F9"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08"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4C4A4D6A" w14:textId="77777777" w:rsidTr="002723F6">
        <w:trPr>
          <w:tblCellSpacing w:w="0" w:type="dxa"/>
        </w:trPr>
        <w:tc>
          <w:tcPr>
            <w:tcW w:w="0" w:type="auto"/>
            <w:shd w:val="clear" w:color="auto" w:fill="auto"/>
            <w:vAlign w:val="bottom"/>
            <w:hideMark/>
          </w:tcPr>
          <w:p w14:paraId="74A07F8D" w14:textId="77777777" w:rsidR="002723F6" w:rsidRPr="002723F6" w:rsidRDefault="002723F6" w:rsidP="002723F6">
            <w:pPr>
              <w:spacing w:after="150" w:line="240" w:lineRule="auto"/>
              <w:divId w:val="1264337125"/>
              <w:rPr>
                <w:rFonts w:ascii="Times New Roman" w:eastAsia="Times New Roman" w:hAnsi="Times New Roman" w:cs="Times New Roman"/>
                <w:kern w:val="0"/>
                <w:sz w:val="24"/>
                <w:szCs w:val="24"/>
                <w14:ligatures w14:val="none"/>
              </w:rPr>
            </w:pPr>
            <w:bookmarkStart w:id="88" w:name="CERTIFYING_CREDIT"/>
            <w:r w:rsidRPr="002723F6">
              <w:rPr>
                <w:rFonts w:ascii="Arial" w:eastAsia="Times New Roman" w:hAnsi="Arial" w:cs="Arial"/>
                <w:b/>
                <w:bCs/>
                <w:kern w:val="0"/>
                <w:sz w:val="24"/>
                <w:szCs w:val="24"/>
                <w14:ligatures w14:val="none"/>
              </w:rPr>
              <w:t>CERTIFYING CREDIT</w:t>
            </w:r>
            <w:bookmarkEnd w:id="88"/>
          </w:p>
        </w:tc>
      </w:tr>
    </w:tbl>
    <w:p w14:paraId="5988CBD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bookmarkStart w:id="89" w:name="Chapter_33"/>
      <w:r w:rsidRPr="002723F6">
        <w:rPr>
          <w:rFonts w:ascii="Arial" w:eastAsia="Times New Roman" w:hAnsi="Arial" w:cs="Arial"/>
          <w:b/>
          <w:bCs/>
          <w:color w:val="000000"/>
          <w:kern w:val="0"/>
          <w:sz w:val="24"/>
          <w:szCs w:val="24"/>
          <w:u w:val="single"/>
          <w14:ligatures w14:val="none"/>
        </w:rPr>
        <w:t>Chapter 33</w:t>
      </w:r>
      <w:r w:rsidRPr="002723F6">
        <w:rPr>
          <w:rFonts w:ascii="Arial" w:eastAsia="Times New Roman" w:hAnsi="Arial" w:cs="Arial"/>
          <w:b/>
          <w:bCs/>
          <w:color w:val="000000"/>
          <w:kern w:val="0"/>
          <w:sz w:val="24"/>
          <w:szCs w:val="24"/>
          <w14:ligatures w14:val="none"/>
        </w:rPr>
        <w:t> </w:t>
      </w:r>
      <w:bookmarkEnd w:id="89"/>
    </w:p>
    <w:p w14:paraId="7000423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Chapter 33 Tuition and Fees, Monthly Housing Allowance, book stipend, and Yellow Ribbon benefits are based in whole or in part on the number of credit hours certified. </w:t>
      </w:r>
    </w:p>
    <w:p w14:paraId="54F8BBF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Certify the number of resident credits (Res) and distance learning credits (Dist). Do not include distance credits in “Res” or resident credits in “Dist”. If all credit taken is resident credit enter 0 in “Dist” (a numeric entry is required). If all credit taken is distance enter “0” in credit (numeric entry is required). When combined, “Res” and “Dist” should equal the total credit taken. </w:t>
      </w:r>
    </w:p>
    <w:p w14:paraId="654F4B3E" w14:textId="77777777" w:rsidR="002723F6" w:rsidRPr="002723F6" w:rsidRDefault="002723F6" w:rsidP="002723F6">
      <w:pPr>
        <w:spacing w:after="150" w:line="240" w:lineRule="auto"/>
        <w:ind w:left="86"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If a student is enrolled in 15 credits, 6 of which are online, you would certify 9 “Res” and 6 “Dist”. Do not combine the credit anywhere. VA will combine “Res” and “Dist”. </w:t>
      </w:r>
    </w:p>
    <w:p w14:paraId="2E066DE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0" w:name="Undergraduate"/>
      <w:r w:rsidRPr="002723F6">
        <w:rPr>
          <w:rFonts w:ascii="Arial" w:eastAsia="Times New Roman" w:hAnsi="Arial" w:cs="Arial"/>
          <w:b/>
          <w:bCs/>
          <w:color w:val="000000"/>
          <w:kern w:val="0"/>
          <w:sz w:val="24"/>
          <w:szCs w:val="24"/>
          <w:u w:val="single"/>
          <w14:ligatures w14:val="none"/>
        </w:rPr>
        <w:t>Undergraduate</w:t>
      </w:r>
      <w:r w:rsidRPr="002723F6">
        <w:rPr>
          <w:rFonts w:ascii="Arial" w:eastAsia="Times New Roman" w:hAnsi="Arial" w:cs="Arial"/>
          <w:b/>
          <w:bCs/>
          <w:color w:val="000000"/>
          <w:kern w:val="0"/>
          <w:sz w:val="24"/>
          <w:szCs w:val="24"/>
          <w14:ligatures w14:val="none"/>
        </w:rPr>
        <w:t> </w:t>
      </w:r>
      <w:bookmarkEnd w:id="90"/>
    </w:p>
    <w:p w14:paraId="47B4063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Certify the number of credit hours the student takes that apply to his or her program (see </w:t>
      </w:r>
      <w:hyperlink r:id="rId409" w:anchor="Course%20Applicability" w:tgtFrame="_self" w:history="1">
        <w:r w:rsidRPr="002723F6">
          <w:rPr>
            <w:rFonts w:ascii="Arial" w:eastAsia="Times New Roman" w:hAnsi="Arial" w:cs="Arial"/>
            <w:b/>
            <w:bCs/>
            <w:color w:val="0000FF"/>
            <w:kern w:val="0"/>
            <w:sz w:val="24"/>
            <w:szCs w:val="24"/>
            <w:u w:val="single"/>
            <w14:ligatures w14:val="none"/>
          </w:rPr>
          <w:t>Course Applicability</w:t>
        </w:r>
      </w:hyperlink>
      <w:r w:rsidRPr="002723F6">
        <w:rPr>
          <w:rFonts w:ascii="Arial" w:eastAsia="Times New Roman" w:hAnsi="Arial" w:cs="Arial"/>
          <w:color w:val="000000"/>
          <w:kern w:val="0"/>
          <w:sz w:val="24"/>
          <w:szCs w:val="24"/>
          <w14:ligatures w14:val="none"/>
        </w:rPr>
        <w:t>). </w:t>
      </w:r>
    </w:p>
    <w:p w14:paraId="605F8C7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will divide the number of credit hours certified by the number of credit hours required to be full-time to determine rate of pursuit. </w:t>
      </w:r>
    </w:p>
    <w:p w14:paraId="4C9D010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w:t>
      </w:r>
      <w:r w:rsidRPr="002723F6">
        <w:rPr>
          <w:rFonts w:ascii="Arial" w:eastAsia="Times New Roman" w:hAnsi="Arial" w:cs="Arial"/>
          <w:color w:val="000000"/>
          <w:kern w:val="0"/>
          <w:sz w:val="24"/>
          <w:szCs w:val="24"/>
          <w14:ligatures w14:val="none"/>
        </w:rPr>
        <w:t>: The amount payable for the Monthly Housing Allowance will change as follows: “The applicable Monthly Housing Allowance rate will be multiplied by the rate of pursuit rounded to the nearest multiple of 10”. </w:t>
      </w:r>
    </w:p>
    <w:p w14:paraId="3E3C77A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1" w:name="Graduate"/>
      <w:r w:rsidRPr="002723F6">
        <w:rPr>
          <w:rFonts w:ascii="Arial" w:eastAsia="Times New Roman" w:hAnsi="Arial" w:cs="Arial"/>
          <w:b/>
          <w:bCs/>
          <w:color w:val="000000"/>
          <w:kern w:val="0"/>
          <w:sz w:val="24"/>
          <w:szCs w:val="24"/>
          <w:u w:val="single"/>
          <w14:ligatures w14:val="none"/>
        </w:rPr>
        <w:t>Graduate</w:t>
      </w:r>
      <w:bookmarkEnd w:id="91"/>
    </w:p>
    <w:p w14:paraId="30C717E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Standard Terms</w:t>
      </w:r>
      <w:r w:rsidRPr="002723F6">
        <w:rPr>
          <w:rFonts w:ascii="Arial" w:eastAsia="Times New Roman" w:hAnsi="Arial" w:cs="Arial"/>
          <w:color w:val="333333"/>
          <w:kern w:val="0"/>
          <w:sz w:val="24"/>
          <w:szCs w:val="24"/>
          <w:shd w:val="clear" w:color="auto" w:fill="FFFFFF"/>
          <w14:ligatures w14:val="none"/>
        </w:rPr>
        <w:t>: In addition to certifying the number of credit hours the student takes which apply to his or her program, also report the number of credit hours considered full-time for either the standard semester/quarter, or for the nonstandard semester/quarter if individually defined, by your academic regulations, as explained below. The minimum number of credit hours required to be considered full-time for a semester, quarter, or any individually defined training period, as published in your catalog, is referred to as the full-time modifier. </w:t>
      </w:r>
    </w:p>
    <w:p w14:paraId="60ED221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the Objective Type on the student’s Programs Tab in Enrollment Manager (EM) is graduate level, there will be a Full-Time Modifier box on the certification page. When the term is a standard-length semester (15-19 weeks) or a standard-length quarter (10-13 weeks), enter the number of credit hours that your academic regulations require to be considered full-time for a normal semester or quarter. </w:t>
      </w:r>
    </w:p>
    <w:p w14:paraId="0442453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Nonstandard Terms</w:t>
      </w:r>
      <w:r w:rsidRPr="002723F6">
        <w:rPr>
          <w:rFonts w:ascii="Arial" w:eastAsia="Times New Roman" w:hAnsi="Arial" w:cs="Arial"/>
          <w:color w:val="333333"/>
          <w:kern w:val="0"/>
          <w:sz w:val="24"/>
          <w:szCs w:val="24"/>
          <w:shd w:val="clear" w:color="auto" w:fill="FFFFFF"/>
          <w14:ligatures w14:val="none"/>
        </w:rPr>
        <w:t>: Effective August 1, 2021, i</w:t>
      </w:r>
      <w:r w:rsidRPr="002723F6">
        <w:rPr>
          <w:rFonts w:ascii="Arial" w:eastAsia="Times New Roman" w:hAnsi="Arial" w:cs="Arial"/>
          <w:color w:val="323232"/>
          <w:kern w:val="0"/>
          <w:sz w:val="24"/>
          <w:szCs w:val="24"/>
          <w:shd w:val="clear" w:color="auto" w:fill="FFFFFF"/>
          <w14:ligatures w14:val="none"/>
        </w:rPr>
        <w:t>f the SCO certifies a chapter 33 graduate student for a nonstandard length term, VA will no longer convert the credit certified to an equivalent credit hour (ECH). </w:t>
      </w:r>
      <w:r w:rsidRPr="002723F6">
        <w:rPr>
          <w:rFonts w:ascii="Arial" w:eastAsia="Times New Roman" w:hAnsi="Arial" w:cs="Arial"/>
          <w:color w:val="333333"/>
          <w:kern w:val="0"/>
          <w:sz w:val="24"/>
          <w:szCs w:val="24"/>
          <w:shd w:val="clear" w:color="auto" w:fill="FFFFFF"/>
          <w14:ligatures w14:val="none"/>
        </w:rPr>
        <w:t>When the term is shorter or longer in length than a standard term (semester shorter than 15 weeks/longer than 19 weeks </w:t>
      </w:r>
      <w:r w:rsidRPr="002723F6">
        <w:rPr>
          <w:rFonts w:ascii="Arial" w:eastAsia="Times New Roman" w:hAnsi="Arial" w:cs="Arial"/>
          <w:i/>
          <w:iCs/>
          <w:color w:val="333333"/>
          <w:kern w:val="0"/>
          <w:sz w:val="24"/>
          <w:szCs w:val="24"/>
          <w:shd w:val="clear" w:color="auto" w:fill="FFFFFF"/>
          <w14:ligatures w14:val="none"/>
        </w:rPr>
        <w:t>or</w:t>
      </w:r>
      <w:r w:rsidRPr="002723F6">
        <w:rPr>
          <w:rFonts w:ascii="Arial" w:eastAsia="Times New Roman" w:hAnsi="Arial" w:cs="Arial"/>
          <w:color w:val="333333"/>
          <w:kern w:val="0"/>
          <w:sz w:val="24"/>
          <w:szCs w:val="24"/>
          <w:shd w:val="clear" w:color="auto" w:fill="FFFFFF"/>
          <w14:ligatures w14:val="none"/>
        </w:rPr>
        <w:t> quarter shorter than 10 weeks/longer than 13 weeks), there are two potential reporting paths. Determining the correct path is dependent on whether the term in question has an</w:t>
      </w:r>
      <w:r w:rsidRPr="002723F6">
        <w:rPr>
          <w:rFonts w:ascii="Arial" w:eastAsia="Times New Roman" w:hAnsi="Arial" w:cs="Arial"/>
          <w:b/>
          <w:bCs/>
          <w:color w:val="333333"/>
          <w:kern w:val="0"/>
          <w:sz w:val="24"/>
          <w:szCs w:val="24"/>
          <w:shd w:val="clear" w:color="auto" w:fill="FFFFFF"/>
          <w14:ligatures w14:val="none"/>
        </w:rPr>
        <w:t> individually defined full-time modifier (IDM).</w:t>
      </w:r>
    </w:p>
    <w:p w14:paraId="7D654B6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Use this chart to help determine the proper method for reporting grad training to VA (IDM or no IDM relative to term length). If you are unable to view the chart, please contact the </w:t>
      </w:r>
      <w:hyperlink r:id="rId410" w:tgtFrame="_self" w:history="1">
        <w:r w:rsidRPr="002723F6">
          <w:rPr>
            <w:rFonts w:ascii="inherit" w:eastAsia="Times New Roman" w:hAnsi="inherit" w:cs="Arial"/>
            <w:b/>
            <w:bCs/>
            <w:color w:val="0563C1"/>
            <w:kern w:val="0"/>
            <w:sz w:val="24"/>
            <w:szCs w:val="24"/>
            <w:u w:val="single"/>
            <w14:ligatures w14:val="none"/>
          </w:rPr>
          <w:t>Education Liaison Representative (ELR)</w:t>
        </w:r>
      </w:hyperlink>
      <w:r w:rsidRPr="002723F6">
        <w:rPr>
          <w:rFonts w:ascii="Arial" w:eastAsia="Times New Roman" w:hAnsi="Arial" w:cs="Arial"/>
          <w:color w:val="000000"/>
          <w:kern w:val="0"/>
          <w:sz w:val="24"/>
          <w:szCs w:val="24"/>
          <w14:ligatures w14:val="none"/>
        </w:rPr>
        <w:t> for your state.</w:t>
      </w:r>
    </w:p>
    <w:tbl>
      <w:tblPr>
        <w:tblW w:w="10785" w:type="dxa"/>
        <w:tblCellMar>
          <w:top w:w="15" w:type="dxa"/>
          <w:left w:w="15" w:type="dxa"/>
          <w:bottom w:w="15" w:type="dxa"/>
          <w:right w:w="15" w:type="dxa"/>
        </w:tblCellMar>
        <w:tblLook w:val="04A0" w:firstRow="1" w:lastRow="0" w:firstColumn="1" w:lastColumn="0" w:noHBand="0" w:noVBand="1"/>
      </w:tblPr>
      <w:tblGrid>
        <w:gridCol w:w="1035"/>
        <w:gridCol w:w="990"/>
        <w:gridCol w:w="1841"/>
        <w:gridCol w:w="630"/>
        <w:gridCol w:w="3774"/>
        <w:gridCol w:w="2515"/>
      </w:tblGrid>
      <w:tr w:rsidR="002723F6" w:rsidRPr="002723F6" w14:paraId="120C97A7" w14:textId="77777777" w:rsidTr="002723F6">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20AB01F" w14:textId="77777777" w:rsidR="002723F6" w:rsidRPr="002723F6" w:rsidRDefault="002723F6" w:rsidP="002723F6">
            <w:pPr>
              <w:spacing w:after="0" w:line="240" w:lineRule="auto"/>
              <w:rPr>
                <w:rFonts w:ascii="Helvetica Neue" w:eastAsia="Times New Roman" w:hAnsi="Helvetica Neue" w:cs="Times New Roman"/>
                <w:color w:val="000000"/>
                <w:kern w:val="0"/>
                <w:sz w:val="24"/>
                <w:szCs w:val="24"/>
                <w14:ligatures w14:val="none"/>
              </w:rPr>
            </w:pPr>
          </w:p>
        </w:tc>
        <w:tc>
          <w:tcPr>
            <w:tcW w:w="99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F1358E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Term</w:t>
            </w:r>
          </w:p>
          <w:p w14:paraId="0447306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Type</w:t>
            </w:r>
          </w:p>
        </w:tc>
        <w:tc>
          <w:tcPr>
            <w:tcW w:w="1845"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A188AA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Duration</w:t>
            </w:r>
          </w:p>
          <w:p w14:paraId="5A8BFB1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 of term</w:t>
            </w:r>
          </w:p>
        </w:tc>
        <w:tc>
          <w:tcPr>
            <w:tcW w:w="63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72C73B4"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IDM</w:t>
            </w:r>
          </w:p>
        </w:tc>
        <w:tc>
          <w:tcPr>
            <w:tcW w:w="378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F5F8BC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Minimum number of credit hours required to be full-time per academic regulation</w:t>
            </w:r>
          </w:p>
          <w:p w14:paraId="5F81D41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(Full Time modifier)</w:t>
            </w:r>
          </w:p>
        </w:tc>
        <w:tc>
          <w:tcPr>
            <w:tcW w:w="252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2B15F4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Report in the FT/TT</w:t>
            </w:r>
          </w:p>
          <w:p w14:paraId="39A1DF9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Field in Enrollment Manager</w:t>
            </w:r>
          </w:p>
        </w:tc>
      </w:tr>
      <w:tr w:rsidR="002723F6" w:rsidRPr="002723F6" w14:paraId="131640A6"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822A0B0"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37B2A33"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0EAB17"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8C64C8D"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A7383BB"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C9173DA"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r>
      <w:tr w:rsidR="002723F6" w:rsidRPr="002723F6" w14:paraId="306C84D5"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7BADA9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661058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Standard</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1F20F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15-19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C4020F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3D3B8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is</w:t>
            </w:r>
            <w:r w:rsidRPr="002723F6">
              <w:rPr>
                <w:rFonts w:ascii="Arial" w:eastAsia="Times New Roman" w:hAnsi="Arial" w:cs="Arial"/>
                <w:kern w:val="0"/>
                <w:sz w:val="19"/>
                <w:szCs w:val="19"/>
                <w14:ligatures w14:val="none"/>
              </w:rPr>
              <w:t> defined &amp; published in catalog</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F22ADA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Published FT modifier</w:t>
            </w:r>
          </w:p>
        </w:tc>
      </w:tr>
      <w:tr w:rsidR="002723F6" w:rsidRPr="002723F6" w14:paraId="530EA621"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E30BCD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EC864C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Standard</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8D02C9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10-13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54BA36D"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1C96F21"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is</w:t>
            </w:r>
            <w:r w:rsidRPr="002723F6">
              <w:rPr>
                <w:rFonts w:ascii="Arial" w:eastAsia="Times New Roman" w:hAnsi="Arial" w:cs="Arial"/>
                <w:kern w:val="0"/>
                <w:sz w:val="19"/>
                <w:szCs w:val="19"/>
                <w14:ligatures w14:val="none"/>
              </w:rPr>
              <w:t> defined &amp; published in catalog</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7B9195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Published FT modifier</w:t>
            </w:r>
          </w:p>
        </w:tc>
      </w:tr>
      <w:tr w:rsidR="002723F6" w:rsidRPr="002723F6" w14:paraId="269DA816" w14:textId="77777777" w:rsidTr="002723F6">
        <w:tc>
          <w:tcPr>
            <w:tcW w:w="103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7408134E"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c>
          <w:tcPr>
            <w:tcW w:w="9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74D996F0"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184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5A805BEA"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63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0952FB0D"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378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bottom"/>
            <w:hideMark/>
          </w:tcPr>
          <w:p w14:paraId="4F75C96F"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4BD8B80"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r>
      <w:tr w:rsidR="002723F6" w:rsidRPr="002723F6" w14:paraId="5DE25016"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9460DC4"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F8ACD6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Shorter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AF6C0E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less than 15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5371F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485AA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not</w:t>
            </w:r>
            <w:r w:rsidRPr="002723F6">
              <w:rPr>
                <w:rFonts w:ascii="Arial" w:eastAsia="Times New Roman" w:hAnsi="Arial" w:cs="Arial"/>
                <w:b/>
                <w:bCs/>
                <w:kern w:val="0"/>
                <w:sz w:val="19"/>
                <w:szCs w:val="19"/>
                <w14:ligatures w14:val="none"/>
              </w:rPr>
              <w:t> </w:t>
            </w:r>
            <w:r w:rsidRPr="002723F6">
              <w:rPr>
                <w:rFonts w:ascii="Arial" w:eastAsia="Times New Roman" w:hAnsi="Arial" w:cs="Arial"/>
                <w:kern w:val="0"/>
                <w:sz w:val="19"/>
                <w:szCs w:val="19"/>
                <w14:ligatures w14:val="none"/>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DCAF33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SCO determined Adjusted FT modifier</w:t>
            </w:r>
          </w:p>
        </w:tc>
      </w:tr>
      <w:tr w:rsidR="002723F6" w:rsidRPr="002723F6" w14:paraId="45DACF06"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E274F8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522F1B1"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Shorter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89EF29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less than 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4CE264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3A0842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not</w:t>
            </w:r>
            <w:r w:rsidRPr="002723F6">
              <w:rPr>
                <w:rFonts w:ascii="Arial" w:eastAsia="Times New Roman" w:hAnsi="Arial" w:cs="Arial"/>
                <w:b/>
                <w:bCs/>
                <w:kern w:val="0"/>
                <w:sz w:val="19"/>
                <w:szCs w:val="19"/>
                <w14:ligatures w14:val="none"/>
              </w:rPr>
              <w:t> </w:t>
            </w:r>
            <w:r w:rsidRPr="002723F6">
              <w:rPr>
                <w:rFonts w:ascii="Arial" w:eastAsia="Times New Roman" w:hAnsi="Arial" w:cs="Arial"/>
                <w:kern w:val="0"/>
                <w:sz w:val="19"/>
                <w:szCs w:val="19"/>
                <w14:ligatures w14:val="none"/>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FFADC1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SCO determined Adjusted FT modifier</w:t>
            </w:r>
          </w:p>
        </w:tc>
      </w:tr>
      <w:tr w:rsidR="002723F6" w:rsidRPr="002723F6" w14:paraId="4EB2A474"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6450380"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0A43C09"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7A00CE5"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21B8F0C"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64BA1BD"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E88BC75"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r>
      <w:tr w:rsidR="002723F6" w:rsidRPr="002723F6" w14:paraId="025078DB"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65BC8B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A2FCE6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Shorter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0E088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less than 15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06AFFD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Yes</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3E57CD2"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is</w:t>
            </w:r>
            <w:r w:rsidRPr="002723F6">
              <w:rPr>
                <w:rFonts w:ascii="Arial" w:eastAsia="Times New Roman" w:hAnsi="Arial" w:cs="Arial"/>
                <w:b/>
                <w:bCs/>
                <w:kern w:val="0"/>
                <w:sz w:val="19"/>
                <w:szCs w:val="19"/>
                <w14:ligatures w14:val="none"/>
              </w:rPr>
              <w:t> </w:t>
            </w:r>
            <w:r w:rsidRPr="002723F6">
              <w:rPr>
                <w:rFonts w:ascii="Arial" w:eastAsia="Times New Roman" w:hAnsi="Arial" w:cs="Arial"/>
                <w:kern w:val="0"/>
                <w:sz w:val="19"/>
                <w:szCs w:val="19"/>
                <w14:ligatures w14:val="none"/>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5F27A7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Published FT modifier</w:t>
            </w:r>
          </w:p>
        </w:tc>
      </w:tr>
      <w:tr w:rsidR="002723F6" w:rsidRPr="002723F6" w14:paraId="4C0CCC0E"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4390C5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B9AB0C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Shorter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87CD752"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less than 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85D6FE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Yes</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9BE32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is</w:t>
            </w:r>
            <w:r w:rsidRPr="002723F6">
              <w:rPr>
                <w:rFonts w:ascii="Arial" w:eastAsia="Times New Roman" w:hAnsi="Arial" w:cs="Arial"/>
                <w:b/>
                <w:bCs/>
                <w:kern w:val="0"/>
                <w:sz w:val="19"/>
                <w:szCs w:val="19"/>
                <w14:ligatures w14:val="none"/>
              </w:rPr>
              <w:t> </w:t>
            </w:r>
            <w:r w:rsidRPr="002723F6">
              <w:rPr>
                <w:rFonts w:ascii="Arial" w:eastAsia="Times New Roman" w:hAnsi="Arial" w:cs="Arial"/>
                <w:kern w:val="0"/>
                <w:sz w:val="19"/>
                <w:szCs w:val="19"/>
                <w14:ligatures w14:val="none"/>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E65A23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Published FT modifier</w:t>
            </w:r>
          </w:p>
        </w:tc>
      </w:tr>
      <w:tr w:rsidR="002723F6" w:rsidRPr="002723F6" w14:paraId="54D820B1"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1FD1838"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596DBBD"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7788867"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615875F"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2F72AF0"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F373AD1"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r>
      <w:tr w:rsidR="002723F6" w:rsidRPr="002723F6" w14:paraId="017ED293"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26B0C0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FBA422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Longer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78A01C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greater than 19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472438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E96240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not</w:t>
            </w:r>
            <w:r w:rsidRPr="002723F6">
              <w:rPr>
                <w:rFonts w:ascii="Arial" w:eastAsia="Times New Roman" w:hAnsi="Arial" w:cs="Arial"/>
                <w:b/>
                <w:bCs/>
                <w:kern w:val="0"/>
                <w:sz w:val="19"/>
                <w:szCs w:val="19"/>
                <w14:ligatures w14:val="none"/>
              </w:rPr>
              <w:t> </w:t>
            </w:r>
            <w:r w:rsidRPr="002723F6">
              <w:rPr>
                <w:rFonts w:ascii="Arial" w:eastAsia="Times New Roman" w:hAnsi="Arial" w:cs="Arial"/>
                <w:kern w:val="0"/>
                <w:sz w:val="19"/>
                <w:szCs w:val="19"/>
                <w14:ligatures w14:val="none"/>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0F210E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SCO determined FT modifier</w:t>
            </w:r>
          </w:p>
        </w:tc>
      </w:tr>
      <w:tr w:rsidR="002723F6" w:rsidRPr="002723F6" w14:paraId="2323E0C8"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960F96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84D313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Longer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46540E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greater than 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B76B8E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No</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4A136FD"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not</w:t>
            </w:r>
            <w:r w:rsidRPr="002723F6">
              <w:rPr>
                <w:rFonts w:ascii="Arial" w:eastAsia="Times New Roman" w:hAnsi="Arial" w:cs="Arial"/>
                <w:b/>
                <w:bCs/>
                <w:kern w:val="0"/>
                <w:sz w:val="19"/>
                <w:szCs w:val="19"/>
                <w14:ligatures w14:val="none"/>
              </w:rPr>
              <w:t> </w:t>
            </w:r>
            <w:r w:rsidRPr="002723F6">
              <w:rPr>
                <w:rFonts w:ascii="Arial" w:eastAsia="Times New Roman" w:hAnsi="Arial" w:cs="Arial"/>
                <w:kern w:val="0"/>
                <w:sz w:val="19"/>
                <w:szCs w:val="19"/>
                <w14:ligatures w14:val="none"/>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7C7480D"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SCO determined FT modifier</w:t>
            </w:r>
          </w:p>
        </w:tc>
      </w:tr>
      <w:tr w:rsidR="002723F6" w:rsidRPr="002723F6" w14:paraId="44315998"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2732C21"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770AECE"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8EECCE3"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C36CED8"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DAA1F04"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274C188" w14:textId="77777777" w:rsidR="002723F6" w:rsidRPr="002723F6" w:rsidRDefault="002723F6" w:rsidP="002723F6">
            <w:pPr>
              <w:spacing w:after="0" w:line="240" w:lineRule="auto"/>
              <w:rPr>
                <w:rFonts w:ascii="Times New Roman" w:eastAsia="Times New Roman" w:hAnsi="Times New Roman" w:cs="Times New Roman"/>
                <w:kern w:val="0"/>
                <w:sz w:val="20"/>
                <w:szCs w:val="20"/>
                <w14:ligatures w14:val="none"/>
              </w:rPr>
            </w:pPr>
          </w:p>
        </w:tc>
      </w:tr>
      <w:tr w:rsidR="002723F6" w:rsidRPr="002723F6" w14:paraId="29D20431"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446F83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Semester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1ADCB5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Longer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35FD07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greater than 19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DCDD7C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Yes</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CDB9FA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is</w:t>
            </w:r>
            <w:r w:rsidRPr="002723F6">
              <w:rPr>
                <w:rFonts w:ascii="Arial" w:eastAsia="Times New Roman" w:hAnsi="Arial" w:cs="Arial"/>
                <w:i/>
                <w:iCs/>
                <w:kern w:val="0"/>
                <w:sz w:val="19"/>
                <w:szCs w:val="19"/>
                <w14:ligatures w14:val="none"/>
              </w:rPr>
              <w:t> </w:t>
            </w:r>
            <w:r w:rsidRPr="002723F6">
              <w:rPr>
                <w:rFonts w:ascii="Arial" w:eastAsia="Times New Roman" w:hAnsi="Arial" w:cs="Arial"/>
                <w:kern w:val="0"/>
                <w:sz w:val="19"/>
                <w:szCs w:val="19"/>
                <w14:ligatures w14:val="none"/>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088592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Published FT modifier</w:t>
            </w:r>
          </w:p>
        </w:tc>
      </w:tr>
      <w:tr w:rsidR="002723F6" w:rsidRPr="002723F6" w14:paraId="5C29B1AE" w14:textId="77777777" w:rsidTr="002723F6">
        <w:tc>
          <w:tcPr>
            <w:tcW w:w="103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8F7946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Quarter</w:t>
            </w:r>
          </w:p>
        </w:tc>
        <w:tc>
          <w:tcPr>
            <w:tcW w:w="99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D0533F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Longer</w:t>
            </w:r>
          </w:p>
        </w:tc>
        <w:tc>
          <w:tcPr>
            <w:tcW w:w="18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BA88BC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greater than 13 weeks</w:t>
            </w:r>
          </w:p>
        </w:tc>
        <w:tc>
          <w:tcPr>
            <w:tcW w:w="6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C07892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Yes</w:t>
            </w:r>
          </w:p>
        </w:tc>
        <w:tc>
          <w:tcPr>
            <w:tcW w:w="37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82606B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Modifier </w:t>
            </w:r>
            <w:r w:rsidRPr="002723F6">
              <w:rPr>
                <w:rFonts w:ascii="Arial" w:eastAsia="Times New Roman" w:hAnsi="Arial" w:cs="Arial"/>
                <w:b/>
                <w:bCs/>
                <w:i/>
                <w:iCs/>
                <w:kern w:val="0"/>
                <w:sz w:val="19"/>
                <w:szCs w:val="19"/>
                <w14:ligatures w14:val="none"/>
              </w:rPr>
              <w:t>is</w:t>
            </w:r>
            <w:r w:rsidRPr="002723F6">
              <w:rPr>
                <w:rFonts w:ascii="Arial" w:eastAsia="Times New Roman" w:hAnsi="Arial" w:cs="Arial"/>
                <w:i/>
                <w:iCs/>
                <w:kern w:val="0"/>
                <w:sz w:val="19"/>
                <w:szCs w:val="19"/>
                <w14:ligatures w14:val="none"/>
              </w:rPr>
              <w:t> </w:t>
            </w:r>
            <w:r w:rsidRPr="002723F6">
              <w:rPr>
                <w:rFonts w:ascii="Arial" w:eastAsia="Times New Roman" w:hAnsi="Arial" w:cs="Arial"/>
                <w:kern w:val="0"/>
                <w:sz w:val="19"/>
                <w:szCs w:val="19"/>
                <w14:ligatures w14:val="none"/>
              </w:rPr>
              <w:t>individually defined/published</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5DCA16D"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19"/>
                <w:szCs w:val="19"/>
                <w14:ligatures w14:val="none"/>
              </w:rPr>
              <w:t>Published FT modifier</w:t>
            </w:r>
          </w:p>
        </w:tc>
      </w:tr>
    </w:tbl>
    <w:p w14:paraId="46924D4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Path 1 - Nonstandard Term</w:t>
      </w:r>
      <w:r w:rsidRPr="002723F6">
        <w:rPr>
          <w:rFonts w:ascii="Arial" w:eastAsia="Times New Roman" w:hAnsi="Arial" w:cs="Arial"/>
          <w:b/>
          <w:bCs/>
          <w:i/>
          <w:iCs/>
          <w:color w:val="333333"/>
          <w:kern w:val="0"/>
          <w:sz w:val="24"/>
          <w:szCs w:val="24"/>
          <w:shd w:val="clear" w:color="auto" w:fill="FFFFFF"/>
          <w14:ligatures w14:val="none"/>
        </w:rPr>
        <w:t> with </w:t>
      </w:r>
      <w:r w:rsidRPr="002723F6">
        <w:rPr>
          <w:rFonts w:ascii="Arial" w:eastAsia="Times New Roman" w:hAnsi="Arial" w:cs="Arial"/>
          <w:b/>
          <w:bCs/>
          <w:color w:val="333333"/>
          <w:kern w:val="0"/>
          <w:sz w:val="24"/>
          <w:szCs w:val="24"/>
          <w:shd w:val="clear" w:color="auto" w:fill="FFFFFF"/>
          <w14:ligatures w14:val="none"/>
        </w:rPr>
        <w:t>IDM:  </w:t>
      </w:r>
      <w:r w:rsidRPr="002723F6">
        <w:rPr>
          <w:rFonts w:ascii="Arial" w:eastAsia="Times New Roman" w:hAnsi="Arial" w:cs="Arial"/>
          <w:color w:val="333333"/>
          <w:kern w:val="0"/>
          <w:sz w:val="24"/>
          <w:szCs w:val="24"/>
          <w:shd w:val="clear" w:color="auto" w:fill="FFFFFF"/>
          <w14:ligatures w14:val="none"/>
        </w:rPr>
        <w:t>When the term is shorter or longer in length than a standard term (semester term shorter than 15 weeks/longer than 19 weeks </w:t>
      </w:r>
      <w:r w:rsidRPr="002723F6">
        <w:rPr>
          <w:rFonts w:ascii="Arial" w:eastAsia="Times New Roman" w:hAnsi="Arial" w:cs="Arial"/>
          <w:i/>
          <w:iCs/>
          <w:color w:val="333333"/>
          <w:kern w:val="0"/>
          <w:sz w:val="24"/>
          <w:szCs w:val="24"/>
          <w:shd w:val="clear" w:color="auto" w:fill="FFFFFF"/>
          <w14:ligatures w14:val="none"/>
        </w:rPr>
        <w:t>or</w:t>
      </w:r>
      <w:r w:rsidRPr="002723F6">
        <w:rPr>
          <w:rFonts w:ascii="Arial" w:eastAsia="Times New Roman" w:hAnsi="Arial" w:cs="Arial"/>
          <w:color w:val="333333"/>
          <w:kern w:val="0"/>
          <w:sz w:val="24"/>
          <w:szCs w:val="24"/>
          <w:shd w:val="clear" w:color="auto" w:fill="FFFFFF"/>
          <w14:ligatures w14:val="none"/>
        </w:rPr>
        <w:t> quarter term shorter than 10 weeks or longer than 13 weeks) and </w:t>
      </w:r>
      <w:r w:rsidRPr="002723F6">
        <w:rPr>
          <w:rFonts w:ascii="Arial" w:eastAsia="Times New Roman" w:hAnsi="Arial" w:cs="Arial"/>
          <w:b/>
          <w:bCs/>
          <w:color w:val="333333"/>
          <w:kern w:val="0"/>
          <w:sz w:val="24"/>
          <w:szCs w:val="24"/>
          <w:shd w:val="clear" w:color="auto" w:fill="FFFFFF"/>
          <w14:ligatures w14:val="none"/>
        </w:rPr>
        <w:t>has a published individually defined full-time modifier for the term in question</w:t>
      </w:r>
      <w:r w:rsidRPr="002723F6">
        <w:rPr>
          <w:rFonts w:ascii="Arial" w:eastAsia="Times New Roman" w:hAnsi="Arial" w:cs="Arial"/>
          <w:color w:val="333333"/>
          <w:kern w:val="0"/>
          <w:sz w:val="24"/>
          <w:szCs w:val="24"/>
          <w:shd w:val="clear" w:color="auto" w:fill="FFFFFF"/>
          <w14:ligatures w14:val="none"/>
        </w:rPr>
        <w:t>, enter the minimum number of credit hours that your academic regulations require to be considered a full-time student for the individual enrollment period being certified. The number of credit hours considered full-time can vary by program or enrollment period. VA will divide the number of credit hours certified by the number of credit hours required to be full-time to determine rate of pursuit.  Enrollments submitted on or after August 1, 2021, no longer require an additional remark on the enrollment certification.</w:t>
      </w:r>
    </w:p>
    <w:p w14:paraId="75AC952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Path 2 - Nonstandard Term </w:t>
      </w:r>
      <w:r w:rsidRPr="002723F6">
        <w:rPr>
          <w:rFonts w:ascii="Arial" w:eastAsia="Times New Roman" w:hAnsi="Arial" w:cs="Arial"/>
          <w:b/>
          <w:bCs/>
          <w:i/>
          <w:iCs/>
          <w:color w:val="333333"/>
          <w:kern w:val="0"/>
          <w:sz w:val="24"/>
          <w:szCs w:val="24"/>
          <w:shd w:val="clear" w:color="auto" w:fill="FFFFFF"/>
          <w14:ligatures w14:val="none"/>
        </w:rPr>
        <w:t>without</w:t>
      </w:r>
      <w:r w:rsidRPr="002723F6">
        <w:rPr>
          <w:rFonts w:ascii="Arial" w:eastAsia="Times New Roman" w:hAnsi="Arial" w:cs="Arial"/>
          <w:b/>
          <w:bCs/>
          <w:color w:val="333333"/>
          <w:kern w:val="0"/>
          <w:sz w:val="24"/>
          <w:szCs w:val="24"/>
          <w:shd w:val="clear" w:color="auto" w:fill="FFFFFF"/>
          <w14:ligatures w14:val="none"/>
        </w:rPr>
        <w:t> IDM:</w:t>
      </w:r>
      <w:r w:rsidRPr="002723F6">
        <w:rPr>
          <w:rFonts w:ascii="Arial" w:eastAsia="Times New Roman" w:hAnsi="Arial" w:cs="Arial"/>
          <w:color w:val="333333"/>
          <w:kern w:val="0"/>
          <w:sz w:val="24"/>
          <w:szCs w:val="24"/>
          <w:shd w:val="clear" w:color="auto" w:fill="FFFFFF"/>
          <w14:ligatures w14:val="none"/>
        </w:rPr>
        <w:t> When the term is shorter or longer in length than a standard term (semester term shorter than 15 weeks/longer than 19 weeks </w:t>
      </w:r>
      <w:r w:rsidRPr="002723F6">
        <w:rPr>
          <w:rFonts w:ascii="Arial" w:eastAsia="Times New Roman" w:hAnsi="Arial" w:cs="Arial"/>
          <w:i/>
          <w:iCs/>
          <w:color w:val="333333"/>
          <w:kern w:val="0"/>
          <w:sz w:val="24"/>
          <w:szCs w:val="24"/>
          <w:shd w:val="clear" w:color="auto" w:fill="FFFFFF"/>
          <w14:ligatures w14:val="none"/>
        </w:rPr>
        <w:t>or</w:t>
      </w:r>
      <w:r w:rsidRPr="002723F6">
        <w:rPr>
          <w:rFonts w:ascii="Arial" w:eastAsia="Times New Roman" w:hAnsi="Arial" w:cs="Arial"/>
          <w:color w:val="333333"/>
          <w:kern w:val="0"/>
          <w:sz w:val="24"/>
          <w:szCs w:val="24"/>
          <w:shd w:val="clear" w:color="auto" w:fill="FFFFFF"/>
          <w14:ligatures w14:val="none"/>
        </w:rPr>
        <w:t> quarter term shorter than 10 weeks or longer than 13 weeks) and </w:t>
      </w:r>
      <w:r w:rsidRPr="002723F6">
        <w:rPr>
          <w:rFonts w:ascii="Arial" w:eastAsia="Times New Roman" w:hAnsi="Arial" w:cs="Arial"/>
          <w:b/>
          <w:bCs/>
          <w:color w:val="333333"/>
          <w:kern w:val="0"/>
          <w:sz w:val="24"/>
          <w:szCs w:val="24"/>
          <w:shd w:val="clear" w:color="auto" w:fill="FFFFFF"/>
          <w14:ligatures w14:val="none"/>
        </w:rPr>
        <w:t>does not</w:t>
      </w:r>
      <w:r w:rsidRPr="002723F6">
        <w:rPr>
          <w:rFonts w:ascii="Arial" w:eastAsia="Times New Roman" w:hAnsi="Arial" w:cs="Arial"/>
          <w:color w:val="333333"/>
          <w:kern w:val="0"/>
          <w:sz w:val="24"/>
          <w:szCs w:val="24"/>
          <w:shd w:val="clear" w:color="auto" w:fill="FFFFFF"/>
          <w14:ligatures w14:val="none"/>
        </w:rPr>
        <w:t> </w:t>
      </w:r>
      <w:r w:rsidRPr="002723F6">
        <w:rPr>
          <w:rFonts w:ascii="Arial" w:eastAsia="Times New Roman" w:hAnsi="Arial" w:cs="Arial"/>
          <w:b/>
          <w:bCs/>
          <w:color w:val="333333"/>
          <w:kern w:val="0"/>
          <w:sz w:val="24"/>
          <w:szCs w:val="24"/>
          <w:shd w:val="clear" w:color="auto" w:fill="FFFFFF"/>
          <w14:ligatures w14:val="none"/>
        </w:rPr>
        <w:t>have an individually defined full-time modifier for the term in question</w:t>
      </w:r>
      <w:r w:rsidRPr="002723F6">
        <w:rPr>
          <w:rFonts w:ascii="Arial" w:eastAsia="Times New Roman" w:hAnsi="Arial" w:cs="Arial"/>
          <w:color w:val="333333"/>
          <w:kern w:val="0"/>
          <w:sz w:val="24"/>
          <w:szCs w:val="24"/>
          <w:shd w:val="clear" w:color="auto" w:fill="FFFFFF"/>
          <w14:ligatures w14:val="none"/>
        </w:rPr>
        <w:t>, additional measures are required prior to reporting the enrollment certification.</w:t>
      </w:r>
    </w:p>
    <w:p w14:paraId="78E307F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the training type is graduate, the LTS will use the entry from the Full-Time Modifier box (in EM) as the denominator in the RoP calculation. All non-standard terms for graduate training submitted on or after August 1, 2021 will be impacted, including retroactive terms. Previously submitted terms will not be reprocessed without additional notice to VA.</w:t>
      </w:r>
    </w:p>
    <w:p w14:paraId="38B60A1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These nonstandard terms require determination of an adjusted FT modifier prior to reporting chapter 33 graduate training. This is necessary to replace the ECH calculation previously performed automatically by the LTS. Once the adjusted FT modifier is determined for a particular non-standard term, that adjusted FT modifier can be reported for all graduate students enrolled in any non-standard term of the same length. (This equation is required for each particular term length, not per individual student.)</w:t>
      </w:r>
    </w:p>
    <w:p w14:paraId="3AAEE3F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New Reporting Procedures for terms/schools without IDMs: </w:t>
      </w:r>
      <w:r w:rsidRPr="002723F6">
        <w:rPr>
          <w:rFonts w:ascii="Arial" w:eastAsia="Times New Roman" w:hAnsi="Arial" w:cs="Arial"/>
          <w:color w:val="000000"/>
          <w:kern w:val="0"/>
          <w:sz w:val="24"/>
          <w:szCs w:val="24"/>
          <w14:ligatures w14:val="none"/>
        </w:rPr>
        <w:t>Because LTS will no longer compute the ECH for graduate training in non-standard terms, it is necessary for the SCO to determine the FT measure for all non-standard terms, using the published full-time modifier applied to a new equation. The solution to this equation is identified as the “</w:t>
      </w:r>
      <w:r w:rsidRPr="002723F6">
        <w:rPr>
          <w:rFonts w:ascii="Arial" w:eastAsia="Times New Roman" w:hAnsi="Arial" w:cs="Arial"/>
          <w:b/>
          <w:bCs/>
          <w:color w:val="000000"/>
          <w:kern w:val="0"/>
          <w:sz w:val="24"/>
          <w:szCs w:val="24"/>
          <w14:ligatures w14:val="none"/>
        </w:rPr>
        <w:t>Adjusted Full Time Modifier” (Adj FTM)</w:t>
      </w:r>
      <w:r w:rsidRPr="002723F6">
        <w:rPr>
          <w:rFonts w:ascii="Arial" w:eastAsia="Times New Roman" w:hAnsi="Arial" w:cs="Arial"/>
          <w:color w:val="000000"/>
          <w:kern w:val="0"/>
          <w:sz w:val="24"/>
          <w:szCs w:val="24"/>
          <w14:ligatures w14:val="none"/>
        </w:rPr>
        <w:t>. The RoP is the determining factor for the monthly housing allowance (MHA) rate. Failing to conduct this adjustment prior to reporting non-standard term graduate training could result in an incorrect RoP, which in turn may cause an over or underpayment of MHA to the student.</w:t>
      </w:r>
    </w:p>
    <w:p w14:paraId="626C1DA5"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 First, calculate the number of weeks in the enrollment period to be certified. Count the number of days in the enrollment period (first day through the last day, including weekend days) and divide by 7. Disregard a remainder of 3 days or less.  Count a remainder of 4 days or more as an additional full week.</w:t>
      </w:r>
    </w:p>
    <w:p w14:paraId="68BA358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Example: Fall mini session begins August 24, 2021, through October 8, 2021</w:t>
      </w:r>
    </w:p>
    <w:p w14:paraId="4AA38BA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Term includes:         8 days in August</w:t>
      </w:r>
    </w:p>
    <w:p w14:paraId="7F314DD2" w14:textId="77777777" w:rsidR="002723F6" w:rsidRPr="002723F6" w:rsidRDefault="002723F6" w:rsidP="002723F6">
      <w:pPr>
        <w:spacing w:after="150" w:line="240" w:lineRule="auto"/>
        <w:ind w:left="960" w:right="-795" w:firstLine="720"/>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30 days in September</w:t>
      </w:r>
    </w:p>
    <w:p w14:paraId="21836E6C" w14:textId="77777777" w:rsidR="002723F6" w:rsidRPr="002723F6" w:rsidRDefault="002723F6" w:rsidP="002723F6">
      <w:pPr>
        <w:spacing w:after="150" w:line="240" w:lineRule="auto"/>
        <w:ind w:left="960" w:right="-795" w:firstLine="720"/>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u w:val="single"/>
          <w14:ligatures w14:val="none"/>
        </w:rPr>
        <w:t>8 days in October</w:t>
      </w:r>
    </w:p>
    <w:p w14:paraId="4A2FE5E6" w14:textId="77777777" w:rsidR="002723F6" w:rsidRPr="002723F6" w:rsidRDefault="002723F6" w:rsidP="002723F6">
      <w:pPr>
        <w:spacing w:after="150" w:line="240" w:lineRule="auto"/>
        <w:ind w:left="960" w:right="-795" w:firstLine="720"/>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46 days* in mini session ÷ 7 = 6 weeks and 4 days</w:t>
      </w:r>
    </w:p>
    <w:p w14:paraId="2A937908" w14:textId="77777777" w:rsidR="002723F6" w:rsidRPr="002723F6" w:rsidRDefault="002723F6" w:rsidP="002723F6">
      <w:pPr>
        <w:spacing w:after="150" w:line="240" w:lineRule="auto"/>
        <w:ind w:left="960" w:right="-795" w:firstLine="720"/>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Round up to 7 weeks. VA considers this a 7-week term. </w:t>
      </w:r>
    </w:p>
    <w:p w14:paraId="7696DE87"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*If there is a vacation period of 7 consecutive days or more during the term, deduct it from the total days calculated before dividing by 7 when determining the term length.</w:t>
      </w:r>
    </w:p>
    <w:p w14:paraId="14E3CAD8"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The vacation period </w:t>
      </w:r>
      <w:r w:rsidRPr="002723F6">
        <w:rPr>
          <w:rFonts w:ascii="Arial" w:eastAsia="Times New Roman" w:hAnsi="Arial" w:cs="Arial"/>
          <w:color w:val="333333"/>
          <w:kern w:val="0"/>
          <w:sz w:val="24"/>
          <w:szCs w:val="24"/>
          <w:shd w:val="clear" w:color="auto" w:fill="FFFFFF"/>
          <w14:ligatures w14:val="none"/>
        </w:rPr>
        <w:t>must be identified as a holiday period in your approved catalog. To calculate a vacation period</w:t>
      </w:r>
      <w:r w:rsidRPr="002723F6">
        <w:rPr>
          <w:rFonts w:ascii="Arial" w:eastAsia="Times New Roman" w:hAnsi="Arial" w:cs="Arial"/>
          <w:color w:val="000000"/>
          <w:kern w:val="0"/>
          <w:sz w:val="24"/>
          <w:szCs w:val="24"/>
          <w:shd w:val="clear" w:color="auto" w:fill="FFFFFF"/>
          <w14:ligatures w14:val="none"/>
        </w:rPr>
        <w:t>, </w:t>
      </w:r>
      <w:r w:rsidRPr="002723F6">
        <w:rPr>
          <w:rFonts w:ascii="Arial" w:eastAsia="Times New Roman" w:hAnsi="Arial" w:cs="Arial"/>
          <w:color w:val="333333"/>
          <w:kern w:val="0"/>
          <w:sz w:val="24"/>
          <w:szCs w:val="24"/>
          <w:shd w:val="clear" w:color="auto" w:fill="FFFFFF"/>
          <w14:ligatures w14:val="none"/>
        </w:rPr>
        <w:t>count from the 1</w:t>
      </w:r>
      <w:r w:rsidRPr="002723F6">
        <w:rPr>
          <w:rFonts w:ascii="Calibri" w:eastAsia="Times New Roman" w:hAnsi="Calibri" w:cs="Calibri"/>
          <w:color w:val="000000"/>
          <w:kern w:val="0"/>
          <w:sz w:val="20"/>
          <w:szCs w:val="20"/>
          <w:shd w:val="clear" w:color="auto" w:fill="FFFFFF"/>
          <w:vertAlign w:val="superscript"/>
          <w14:ligatures w14:val="none"/>
        </w:rPr>
        <w:t>st</w:t>
      </w:r>
      <w:r w:rsidRPr="002723F6">
        <w:rPr>
          <w:rFonts w:ascii="Calibri" w:eastAsia="Times New Roman" w:hAnsi="Calibri" w:cs="Calibri"/>
          <w:color w:val="000000"/>
          <w:kern w:val="0"/>
          <w:sz w:val="24"/>
          <w:szCs w:val="24"/>
          <w:shd w:val="clear" w:color="auto" w:fill="FFFFFF"/>
          <w14:ligatures w14:val="none"/>
        </w:rPr>
        <w:t> </w:t>
      </w:r>
      <w:r w:rsidRPr="002723F6">
        <w:rPr>
          <w:rFonts w:ascii="Arial" w:eastAsia="Times New Roman" w:hAnsi="Arial" w:cs="Arial"/>
          <w:color w:val="000000"/>
          <w:kern w:val="0"/>
          <w:sz w:val="24"/>
          <w:szCs w:val="24"/>
          <w:shd w:val="clear" w:color="auto" w:fill="FFFFFF"/>
          <w14:ligatures w14:val="none"/>
        </w:rPr>
        <w:t>day after the last day of class through the last day before class resumes.  See the Vacation Periods section for additional information.</w:t>
      </w:r>
    </w:p>
    <w:p w14:paraId="01E9863B"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2) Using the appropriate chart below, determine the adjusted full-time modifier (Adj. FTM) for the non-standard term. Find the published full-time modifier in the school’s catalog in the header row of this chart. Next, find the week in the left margin that corresponds to the non-standard term based the result from Step One. Follow both lines to a point. This will be the adjusted full-time modifier for the term in question.</w:t>
      </w:r>
    </w:p>
    <w:p w14:paraId="76CF3D0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If the published full-time modifier for standard terms is not found in either of the charts below, please contact your </w:t>
      </w:r>
      <w:hyperlink r:id="rId411" w:tgtFrame="_self" w:history="1">
        <w:r w:rsidRPr="002723F6">
          <w:rPr>
            <w:rFonts w:ascii="Arial" w:eastAsia="Times New Roman" w:hAnsi="Arial" w:cs="Arial"/>
            <w:b/>
            <w:bCs/>
            <w:color w:val="0000FF"/>
            <w:kern w:val="0"/>
            <w:sz w:val="24"/>
            <w:szCs w:val="24"/>
            <w:u w:val="single"/>
            <w14:ligatures w14:val="none"/>
          </w:rPr>
          <w:t>Education Liaison Representative (ELR)</w:t>
        </w:r>
      </w:hyperlink>
      <w:r w:rsidRPr="002723F6">
        <w:rPr>
          <w:rFonts w:ascii="Arial" w:eastAsia="Times New Roman" w:hAnsi="Arial" w:cs="Arial"/>
          <w:color w:val="0462C1"/>
          <w:kern w:val="0"/>
          <w:sz w:val="24"/>
          <w:szCs w:val="24"/>
          <w14:ligatures w14:val="none"/>
        </w:rPr>
        <w:t> </w:t>
      </w:r>
      <w:r w:rsidRPr="002723F6">
        <w:rPr>
          <w:rFonts w:ascii="Arial" w:eastAsia="Times New Roman" w:hAnsi="Arial" w:cs="Arial"/>
          <w:color w:val="000000"/>
          <w:kern w:val="0"/>
          <w:sz w:val="24"/>
          <w:szCs w:val="24"/>
          <w14:ligatures w14:val="none"/>
        </w:rPr>
        <w:t>for additional information.</w:t>
      </w:r>
    </w:p>
    <w:tbl>
      <w:tblPr>
        <w:tblW w:w="0" w:type="auto"/>
        <w:tblCellMar>
          <w:top w:w="15" w:type="dxa"/>
          <w:left w:w="15" w:type="dxa"/>
          <w:bottom w:w="15" w:type="dxa"/>
          <w:right w:w="15" w:type="dxa"/>
        </w:tblCellMar>
        <w:tblLook w:val="04A0" w:firstRow="1" w:lastRow="0" w:firstColumn="1" w:lastColumn="0" w:noHBand="0" w:noVBand="1"/>
      </w:tblPr>
      <w:tblGrid>
        <w:gridCol w:w="1068"/>
        <w:gridCol w:w="688"/>
        <w:gridCol w:w="688"/>
        <w:gridCol w:w="687"/>
        <w:gridCol w:w="687"/>
        <w:gridCol w:w="687"/>
        <w:gridCol w:w="687"/>
        <w:gridCol w:w="687"/>
        <w:gridCol w:w="687"/>
        <w:gridCol w:w="687"/>
        <w:gridCol w:w="697"/>
        <w:gridCol w:w="697"/>
        <w:gridCol w:w="697"/>
      </w:tblGrid>
      <w:tr w:rsidR="002723F6" w:rsidRPr="002723F6" w14:paraId="4F8417CE" w14:textId="77777777" w:rsidTr="002723F6">
        <w:tc>
          <w:tcPr>
            <w:tcW w:w="9435" w:type="dxa"/>
            <w:gridSpan w:val="13"/>
            <w:tcBorders>
              <w:top w:val="single" w:sz="6" w:space="0" w:color="000000"/>
              <w:left w:val="single" w:sz="6" w:space="0" w:color="000000"/>
              <w:bottom w:val="single" w:sz="6" w:space="0" w:color="000000"/>
              <w:right w:val="single" w:sz="6" w:space="0" w:color="000000"/>
            </w:tcBorders>
            <w:shd w:val="clear" w:color="auto" w:fill="D9D9D9"/>
            <w:tcMar>
              <w:top w:w="0" w:type="dxa"/>
              <w:left w:w="105" w:type="dxa"/>
              <w:bottom w:w="0" w:type="dxa"/>
              <w:right w:w="105" w:type="dxa"/>
            </w:tcMar>
            <w:vAlign w:val="bottom"/>
            <w:hideMark/>
          </w:tcPr>
          <w:p w14:paraId="07652D3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Calibri" w:eastAsia="Times New Roman" w:hAnsi="Calibri" w:cs="Calibri"/>
                <w:b/>
                <w:bCs/>
                <w:color w:val="000000"/>
                <w:kern w:val="0"/>
                <w14:ligatures w14:val="none"/>
              </w:rPr>
              <w:t>SEMESTER HOURS</w:t>
            </w:r>
          </w:p>
        </w:tc>
      </w:tr>
      <w:tr w:rsidR="002723F6" w:rsidRPr="002723F6" w14:paraId="1406C5A7" w14:textId="77777777" w:rsidTr="002723F6">
        <w:tc>
          <w:tcPr>
            <w:tcW w:w="9435" w:type="dxa"/>
            <w:gridSpan w:val="13"/>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992139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r w:rsidRPr="002723F6">
              <w:rPr>
                <w:rFonts w:ascii="Calibri" w:eastAsia="Times New Roman" w:hAnsi="Calibri" w:cs="Calibri"/>
                <w:b/>
                <w:bCs/>
                <w:kern w:val="0"/>
                <w14:ligatures w14:val="none"/>
              </w:rPr>
              <w:t>The chart below is intended for use by ETIs with no individual modifier for a non-standard term</w:t>
            </w:r>
          </w:p>
        </w:tc>
      </w:tr>
      <w:tr w:rsidR="002723F6" w:rsidRPr="002723F6" w14:paraId="777FE843" w14:textId="77777777" w:rsidTr="002723F6">
        <w:tc>
          <w:tcPr>
            <w:tcW w:w="810" w:type="dxa"/>
            <w:tcBorders>
              <w:top w:val="nil"/>
              <w:left w:val="single" w:sz="6" w:space="0" w:color="000000"/>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62D94ED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  FT hours</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45B175C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1</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4400229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2</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543AF54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3</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74DFC3F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4</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476E80A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5</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754B368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6</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6176BB8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7</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2305A4D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8</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2A9130F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9</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1F10F07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10</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67E5D28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11</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76CB7CC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12</w:t>
            </w:r>
          </w:p>
        </w:tc>
      </w:tr>
      <w:tr w:rsidR="002723F6" w:rsidRPr="002723F6" w14:paraId="5496D18D" w14:textId="77777777" w:rsidTr="002723F6">
        <w:trPr>
          <w:trHeight w:val="390"/>
        </w:trPr>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00FE553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Weeks</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3818EB9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2F12BEF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7D342CF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55AE04E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0FFDFD0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1DE11F2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60760A8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2B7F406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4BD5807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58AE03A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26D0421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1E844D5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r>
      <w:tr w:rsidR="002723F6" w:rsidRPr="002723F6" w14:paraId="4940D30D"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38F1DFB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2216DD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77FA79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74C7D6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C73D1C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244893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A5060A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8992C4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74392E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6687BB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15F11B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7378B7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8ED78D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r>
      <w:tr w:rsidR="002723F6" w:rsidRPr="002723F6" w14:paraId="453F60CD"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56ED6D9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D91375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0481A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2EFED4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96E29B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242129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BCF160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28DAE3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06238E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32C8D4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F3443C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18AB2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46B58E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r>
      <w:tr w:rsidR="002723F6" w:rsidRPr="002723F6" w14:paraId="18A56E11"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2B71771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AF3307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E96D6B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BB7042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726A9A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146431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F883BF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870790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DE0A75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E80704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05F113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A23DC7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CCCD21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r>
      <w:tr w:rsidR="002723F6" w:rsidRPr="002723F6" w14:paraId="5A997FFE"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1D7C394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1AD132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7C3D2C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E78C99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ADAAEC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26ED01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032FCF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F1F896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7E780C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743146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37368C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D8833B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D35235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r>
      <w:tr w:rsidR="002723F6" w:rsidRPr="002723F6" w14:paraId="773F7B0D"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4DD026B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56AF6F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391B84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8564A8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175669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FECC6E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99874C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8C4A16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A6FCAB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DC0F5C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EA25DB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5F2F23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44286F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r>
      <w:tr w:rsidR="002723F6" w:rsidRPr="002723F6" w14:paraId="24372308"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5960A81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C1C883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DA373D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2A0A7C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85028A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6342F1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B0037F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26FBCB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A6DAD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325825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105BAC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3DABA8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933D32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r>
      <w:tr w:rsidR="002723F6" w:rsidRPr="002723F6" w14:paraId="2A438AA6"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7247AA6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261B3C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93A71C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22C61C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BB09BE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15A1A7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8B5A1B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B08DD1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E159FE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EA3583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B7D5D1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3697DC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10BBC4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r>
      <w:tr w:rsidR="002723F6" w:rsidRPr="002723F6" w14:paraId="06FA53A9"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7C2AD06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8</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188FD6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F6EC62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7B5205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AA740D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D70372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50096F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2ACDD8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CBA217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BA27AE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3526C0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C08110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C821F5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r>
      <w:tr w:rsidR="002723F6" w:rsidRPr="002723F6" w14:paraId="7F3CE3A8"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4C682D3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9</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39AB6D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1657AF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D2A872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8EE88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C7AB62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AAB5B8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AE2FD9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12788D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4BA353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697676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966AE1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32644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r>
      <w:tr w:rsidR="002723F6" w:rsidRPr="002723F6" w14:paraId="707AA716"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5DF6A04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10</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96F0A7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3F19F8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78189C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F90918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82BE53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068FC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1C7BD9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6C0DEC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02EAC5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995725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551834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325E97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r>
      <w:tr w:rsidR="002723F6" w:rsidRPr="002723F6" w14:paraId="3A717052"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2C68F8E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222280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365D05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3F7280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BC7366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47F37E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F8F959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269CBE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FC0D3F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9032D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DFA93C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10526C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DAE153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r>
      <w:tr w:rsidR="002723F6" w:rsidRPr="002723F6" w14:paraId="3ACA5D34"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2CEEC53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F11B1F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4E6284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CA3FED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A73554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59BEF0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A2D655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A94876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F1A5B7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134E70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58F29D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0450F7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46E694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8</w:t>
            </w:r>
          </w:p>
        </w:tc>
      </w:tr>
      <w:tr w:rsidR="002723F6" w:rsidRPr="002723F6" w14:paraId="66C26A85"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0066708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4F6CBD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AF611A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D101E2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E61293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075F5A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85E9C2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09967C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82DF39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5E69C3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B045C0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14A3A4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7AB6EB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8</w:t>
            </w:r>
          </w:p>
        </w:tc>
      </w:tr>
      <w:tr w:rsidR="002723F6" w:rsidRPr="002723F6" w14:paraId="0B978C79"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4B7D519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1AF456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C06417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09F27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3A73AE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18ADBE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723D52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4B64DD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0D5A5F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F4D0C0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9D29EA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01DB5D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8</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ED63AB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9</w:t>
            </w:r>
          </w:p>
        </w:tc>
      </w:tr>
      <w:tr w:rsidR="002723F6" w:rsidRPr="002723F6" w14:paraId="62A75B9F" w14:textId="77777777" w:rsidTr="002723F6">
        <w:tc>
          <w:tcPr>
            <w:tcW w:w="810"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4FF4B97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15 - 19</w:t>
            </w:r>
          </w:p>
          <w:p w14:paraId="7A7B532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(Standard)</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832125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F5F07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D16D7C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061B3C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F39DCB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9D4232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A55797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C22A6F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8</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86B796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9</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E1CC55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10</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0CACC6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F0F8D2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12</w:t>
            </w:r>
          </w:p>
        </w:tc>
      </w:tr>
    </w:tbl>
    <w:p w14:paraId="4972DB05"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Calibri" w:eastAsia="Times New Roman" w:hAnsi="Calibri" w:cs="Calibri"/>
          <w:color w:val="000000"/>
          <w:kern w:val="0"/>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1054"/>
        <w:gridCol w:w="624"/>
        <w:gridCol w:w="695"/>
        <w:gridCol w:w="695"/>
        <w:gridCol w:w="695"/>
        <w:gridCol w:w="695"/>
        <w:gridCol w:w="695"/>
        <w:gridCol w:w="695"/>
        <w:gridCol w:w="695"/>
        <w:gridCol w:w="695"/>
        <w:gridCol w:w="702"/>
        <w:gridCol w:w="702"/>
        <w:gridCol w:w="702"/>
      </w:tblGrid>
      <w:tr w:rsidR="002723F6" w:rsidRPr="002723F6" w14:paraId="52BA4365" w14:textId="77777777" w:rsidTr="002723F6">
        <w:tc>
          <w:tcPr>
            <w:tcW w:w="9450" w:type="dxa"/>
            <w:gridSpan w:val="13"/>
            <w:tcBorders>
              <w:top w:val="single" w:sz="6" w:space="0" w:color="000000"/>
              <w:left w:val="single" w:sz="6" w:space="0" w:color="000000"/>
              <w:bottom w:val="single" w:sz="6" w:space="0" w:color="000000"/>
              <w:right w:val="single" w:sz="6" w:space="0" w:color="000000"/>
            </w:tcBorders>
            <w:shd w:val="clear" w:color="auto" w:fill="D9D9D9"/>
            <w:tcMar>
              <w:top w:w="0" w:type="dxa"/>
              <w:left w:w="105" w:type="dxa"/>
              <w:bottom w:w="0" w:type="dxa"/>
              <w:right w:w="105" w:type="dxa"/>
            </w:tcMar>
            <w:vAlign w:val="bottom"/>
            <w:hideMark/>
          </w:tcPr>
          <w:p w14:paraId="56493D1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Calibri" w:eastAsia="Times New Roman" w:hAnsi="Calibri" w:cs="Calibri"/>
                <w:b/>
                <w:bCs/>
                <w:color w:val="000000"/>
                <w:kern w:val="0"/>
                <w14:ligatures w14:val="none"/>
              </w:rPr>
              <w:t>QUARTER HOURS</w:t>
            </w:r>
          </w:p>
        </w:tc>
      </w:tr>
      <w:tr w:rsidR="002723F6" w:rsidRPr="002723F6" w14:paraId="1437CE3D" w14:textId="77777777" w:rsidTr="002723F6">
        <w:trPr>
          <w:trHeight w:val="90"/>
        </w:trPr>
        <w:tc>
          <w:tcPr>
            <w:tcW w:w="9450" w:type="dxa"/>
            <w:gridSpan w:val="13"/>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EB86CE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r w:rsidRPr="002723F6">
              <w:rPr>
                <w:rFonts w:ascii="Calibri" w:eastAsia="Times New Roman" w:hAnsi="Calibri" w:cs="Calibri"/>
                <w:b/>
                <w:bCs/>
                <w:kern w:val="0"/>
                <w14:ligatures w14:val="none"/>
              </w:rPr>
              <w:t> The chart below is intended for use by ETIs with no individual modifier for a non-standard term</w:t>
            </w:r>
          </w:p>
        </w:tc>
      </w:tr>
      <w:tr w:rsidR="002723F6" w:rsidRPr="002723F6" w14:paraId="52EABDFF" w14:textId="77777777" w:rsidTr="002723F6">
        <w:tc>
          <w:tcPr>
            <w:tcW w:w="885" w:type="dxa"/>
            <w:tcBorders>
              <w:top w:val="nil"/>
              <w:left w:val="single" w:sz="6" w:space="0" w:color="000000"/>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3BEFC39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  FT hours</w:t>
            </w:r>
          </w:p>
        </w:tc>
        <w:tc>
          <w:tcPr>
            <w:tcW w:w="645"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782F51F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1</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4A696AD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2</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4933C35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3</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61D9E4A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4</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7F24D04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5</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4256FAD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6</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1DE151F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7</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6813088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8</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3D3A6CD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9</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056F745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10</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1FCEF27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11</w:t>
            </w:r>
          </w:p>
        </w:tc>
        <w:tc>
          <w:tcPr>
            <w:tcW w:w="720" w:type="dxa"/>
            <w:tcBorders>
              <w:top w:val="nil"/>
              <w:left w:val="nil"/>
              <w:bottom w:val="single" w:sz="6" w:space="0" w:color="000000"/>
              <w:right w:val="single" w:sz="6" w:space="0" w:color="000000"/>
            </w:tcBorders>
            <w:shd w:val="clear" w:color="auto" w:fill="C5E0B3"/>
            <w:tcMar>
              <w:top w:w="0" w:type="dxa"/>
              <w:left w:w="105" w:type="dxa"/>
              <w:bottom w:w="0" w:type="dxa"/>
              <w:right w:w="105" w:type="dxa"/>
            </w:tcMar>
            <w:vAlign w:val="bottom"/>
            <w:hideMark/>
          </w:tcPr>
          <w:p w14:paraId="6138964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12</w:t>
            </w:r>
          </w:p>
        </w:tc>
      </w:tr>
      <w:tr w:rsidR="002723F6" w:rsidRPr="002723F6" w14:paraId="618F23F5" w14:textId="77777777" w:rsidTr="002723F6">
        <w:trPr>
          <w:trHeight w:val="390"/>
        </w:trPr>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1287B80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14:ligatures w14:val="none"/>
              </w:rPr>
              <w:t>Weeks</w:t>
            </w:r>
          </w:p>
        </w:tc>
        <w:tc>
          <w:tcPr>
            <w:tcW w:w="645"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7BACB17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2B2063B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149F374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3B18950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391A1F8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3A37A2A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0366E39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1D36D1C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5B1BA88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4F1CEA9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2361128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c>
          <w:tcPr>
            <w:tcW w:w="720" w:type="dxa"/>
            <w:tcBorders>
              <w:top w:val="nil"/>
              <w:left w:val="nil"/>
              <w:bottom w:val="single" w:sz="6" w:space="0" w:color="000000"/>
              <w:right w:val="single" w:sz="6" w:space="0" w:color="000000"/>
            </w:tcBorders>
            <w:shd w:val="clear" w:color="auto" w:fill="7F7F7F"/>
            <w:tcMar>
              <w:top w:w="0" w:type="dxa"/>
              <w:left w:w="105" w:type="dxa"/>
              <w:bottom w:w="0" w:type="dxa"/>
              <w:right w:w="105" w:type="dxa"/>
            </w:tcMar>
            <w:vAlign w:val="bottom"/>
            <w:hideMark/>
          </w:tcPr>
          <w:p w14:paraId="5E1187A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 </w:t>
            </w:r>
          </w:p>
        </w:tc>
      </w:tr>
      <w:tr w:rsidR="002723F6" w:rsidRPr="002723F6" w14:paraId="238DBEE5"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4B63509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C184C0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B28D2A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8270A8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CCC4C3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494AC0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6985E6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E6AC22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0A6399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FD1CC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045782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41F27B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A427BA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r>
      <w:tr w:rsidR="002723F6" w:rsidRPr="002723F6" w14:paraId="7EF37297"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0FE11E0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2</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A48B26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1F1E3E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C1DD4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351DE8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6D1D72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B38AAC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FD2F9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717D22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E7013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426279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6C8D34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15EDA9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r>
      <w:tr w:rsidR="002723F6" w:rsidRPr="002723F6" w14:paraId="79C31C4C"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5C80187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3</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937991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4FA18D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99712F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3BF966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7F9ACE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06A2E2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47A202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C31688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E8367B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22DE61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5E1C73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1A388C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r>
      <w:tr w:rsidR="002723F6" w:rsidRPr="002723F6" w14:paraId="2FA2E5B9"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4D217FE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4</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935974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7F8E25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20F3CB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D999CB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91DD69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8BE756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DAA2D9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4A3861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05B2B5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499A6E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5A4DC0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0992EB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r>
      <w:tr w:rsidR="002723F6" w:rsidRPr="002723F6" w14:paraId="7A1D07FD"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1753B49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5</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144ACA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2A120D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A74E61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1AAEDF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577399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9E996D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14DBF4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EAEFD1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A2FA14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04B501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44DB6F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470E56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r>
      <w:tr w:rsidR="002723F6" w:rsidRPr="002723F6" w14:paraId="26632200"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46C86CD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6</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205798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13498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9F920C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56A5C1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C5AA46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C6123E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5AA7EA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8CA8A1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D1F722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A6A78E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1AC841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254483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r>
      <w:tr w:rsidR="002723F6" w:rsidRPr="002723F6" w14:paraId="464F255B"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441C208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7</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617F22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FB143E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E86627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47D150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D9C692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47C206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8F380F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0A70EC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3ED83C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9E4A98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4488A3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DEB48A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r>
      <w:tr w:rsidR="002723F6" w:rsidRPr="002723F6" w14:paraId="629C8E73"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6558E31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8</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E0D74D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548943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C6A73E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AECEC5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E33786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79F0D7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BD4665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E672F3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78A098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59C1F4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16929E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A7982D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8</w:t>
            </w:r>
          </w:p>
        </w:tc>
      </w:tr>
      <w:tr w:rsidR="002723F6" w:rsidRPr="002723F6" w14:paraId="20B59675"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2B11C71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9</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4108E9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A3BBFC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13A001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922BD1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4BDC8F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FD2A37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ED4CA0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456DC7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55638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DD7194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FF1118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8</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E3A615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9</w:t>
            </w:r>
          </w:p>
        </w:tc>
      </w:tr>
      <w:tr w:rsidR="002723F6" w:rsidRPr="002723F6" w14:paraId="4527444D" w14:textId="77777777" w:rsidTr="002723F6">
        <w:tc>
          <w:tcPr>
            <w:tcW w:w="885" w:type="dxa"/>
            <w:tcBorders>
              <w:top w:val="nil"/>
              <w:left w:val="single" w:sz="6" w:space="0" w:color="000000"/>
              <w:bottom w:val="single" w:sz="6" w:space="0" w:color="000000"/>
              <w:right w:val="single" w:sz="6" w:space="0" w:color="000000"/>
            </w:tcBorders>
            <w:shd w:val="clear" w:color="auto" w:fill="B4C6E7"/>
            <w:tcMar>
              <w:top w:w="0" w:type="dxa"/>
              <w:left w:w="105" w:type="dxa"/>
              <w:bottom w:w="0" w:type="dxa"/>
              <w:right w:w="105" w:type="dxa"/>
            </w:tcMar>
            <w:vAlign w:val="bottom"/>
            <w:hideMark/>
          </w:tcPr>
          <w:p w14:paraId="7159DB8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color w:val="000000"/>
                <w:kern w:val="0"/>
                <w:sz w:val="20"/>
                <w:szCs w:val="20"/>
                <w14:ligatures w14:val="none"/>
              </w:rPr>
              <w:t>10 - 13 (standard)</w:t>
            </w:r>
          </w:p>
        </w:tc>
        <w:tc>
          <w:tcPr>
            <w:tcW w:w="645"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F4869E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814311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2</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9AD101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3</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F4EDAB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4</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F292CF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5</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9ADF5A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6</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1B5511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7</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3F5E31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8</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B1682A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9</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99E7C6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10</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0178FC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11</w:t>
            </w:r>
          </w:p>
        </w:tc>
        <w:tc>
          <w:tcPr>
            <w:tcW w:w="7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2F391A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Calibri" w:eastAsia="Times New Roman" w:hAnsi="Calibri" w:cs="Calibri"/>
                <w:kern w:val="0"/>
                <w14:ligatures w14:val="none"/>
              </w:rPr>
              <w:t>12</w:t>
            </w:r>
          </w:p>
        </w:tc>
      </w:tr>
    </w:tbl>
    <w:p w14:paraId="0E742441"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noProof/>
          <w:color w:val="000000"/>
          <w:kern w:val="0"/>
          <w:sz w:val="24"/>
          <w:szCs w:val="24"/>
          <w14:ligatures w14:val="none"/>
        </w:rPr>
        <mc:AlternateContent>
          <mc:Choice Requires="wps">
            <w:drawing>
              <wp:inline distT="0" distB="0" distL="0" distR="0" wp14:anchorId="682104BA" wp14:editId="55BF43A9">
                <wp:extent cx="304800" cy="304800"/>
                <wp:effectExtent l="0" t="0" r="0" b="0"/>
                <wp:docPr id="1696009488"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C151BC" id="AutoShap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89F82C5"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3) Use this </w:t>
      </w:r>
      <w:r w:rsidRPr="002723F6">
        <w:rPr>
          <w:rFonts w:ascii="Arial" w:eastAsia="Times New Roman" w:hAnsi="Arial" w:cs="Arial"/>
          <w:b/>
          <w:bCs/>
          <w:color w:val="000000"/>
          <w:kern w:val="0"/>
          <w:sz w:val="24"/>
          <w:szCs w:val="24"/>
          <w:shd w:val="clear" w:color="auto" w:fill="FFFFFF"/>
          <w14:ligatures w14:val="none"/>
        </w:rPr>
        <w:t>Adj. FTM</w:t>
      </w:r>
      <w:r w:rsidRPr="002723F6">
        <w:rPr>
          <w:rFonts w:ascii="Arial" w:eastAsia="Times New Roman" w:hAnsi="Arial" w:cs="Arial"/>
          <w:color w:val="000000"/>
          <w:kern w:val="0"/>
          <w:sz w:val="24"/>
          <w:szCs w:val="24"/>
          <w:shd w:val="clear" w:color="auto" w:fill="FFFFFF"/>
          <w14:ligatures w14:val="none"/>
        </w:rPr>
        <w:t> in the Full-Time Modifier box in Enrollment Manager when reporting grad training for all graduate students enrolled in this term.  This </w:t>
      </w:r>
      <w:r w:rsidRPr="002723F6">
        <w:rPr>
          <w:rFonts w:ascii="Arial" w:eastAsia="Times New Roman" w:hAnsi="Arial" w:cs="Arial"/>
          <w:b/>
          <w:bCs/>
          <w:color w:val="000000"/>
          <w:kern w:val="0"/>
          <w:sz w:val="24"/>
          <w:szCs w:val="24"/>
          <w:shd w:val="clear" w:color="auto" w:fill="FFFFFF"/>
          <w14:ligatures w14:val="none"/>
        </w:rPr>
        <w:t>Adj. FTM </w:t>
      </w:r>
      <w:r w:rsidRPr="002723F6">
        <w:rPr>
          <w:rFonts w:ascii="Arial" w:eastAsia="Times New Roman" w:hAnsi="Arial" w:cs="Arial"/>
          <w:color w:val="000000"/>
          <w:kern w:val="0"/>
          <w:sz w:val="24"/>
          <w:szCs w:val="24"/>
          <w:shd w:val="clear" w:color="auto" w:fill="FFFFFF"/>
          <w14:ligatures w14:val="none"/>
        </w:rPr>
        <w:t>should be used regardless of the number of graduate credits each student is enrolled in.</w:t>
      </w:r>
      <w:r w:rsidRPr="002723F6">
        <w:rPr>
          <w:rFonts w:ascii="Arial" w:eastAsia="Times New Roman" w:hAnsi="Arial" w:cs="Arial"/>
          <w:color w:val="000000"/>
          <w:kern w:val="0"/>
          <w:sz w:val="24"/>
          <w:szCs w:val="24"/>
          <w14:ligatures w14:val="none"/>
        </w:rPr>
        <w:t> </w:t>
      </w:r>
    </w:p>
    <w:p w14:paraId="3A687909"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Example 1: (Standard term) </w:t>
      </w:r>
    </w:p>
    <w:p w14:paraId="54F83452"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a student takes 6 graduate credit hours in the fall, however your academic regulations state 9 credits or more is full-time, enter 9 in the Full-Time Modifier box in EM. VA will divide credits taken (6) by credits considered full-time (FT) to determine the student’s rate of pursuit (6 ÷ 9 equals approximately .67). The student’s rate of pursuit is 67%. </w:t>
      </w:r>
    </w:p>
    <w:p w14:paraId="50FC16C3"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Example 2: (Path #1. Nonstandard term-</w:t>
      </w:r>
      <w:r w:rsidRPr="002723F6">
        <w:rPr>
          <w:rFonts w:ascii="Arial" w:eastAsia="Times New Roman" w:hAnsi="Arial" w:cs="Arial"/>
          <w:b/>
          <w:bCs/>
          <w:color w:val="333333"/>
          <w:kern w:val="0"/>
          <w:sz w:val="24"/>
          <w:szCs w:val="24"/>
          <w:shd w:val="clear" w:color="auto" w:fill="FFFFFF"/>
          <w14:ligatures w14:val="none"/>
        </w:rPr>
        <w:t>individually defined FT modifier)</w:t>
      </w:r>
    </w:p>
    <w:p w14:paraId="72022309"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 student takes 3 credit hours in a nonstandard term and your school considers 6 credit hours to be full-time for the period certified (i.e., the nonstandard term), you should enter 6 in the Full-Time Modifier box.  No remark is necessary. VA will divide credits taken by credits considered full-time (FT) to determine the student’s rate of pursuit (3 ÷ 6 equals .50). The student’s rate of pursuit is 50% or exactly halftime. No monthly housing is warranted for this period based on a 50% rate of pursuit.</w:t>
      </w:r>
    </w:p>
    <w:p w14:paraId="5706F532"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Example 3: (Path #2. Nonstandard term shorter than 15 weeks for a semester or 10 weeks for a quarter-</w:t>
      </w:r>
      <w:r w:rsidRPr="002723F6">
        <w:rPr>
          <w:rFonts w:ascii="Arial" w:eastAsia="Times New Roman" w:hAnsi="Arial" w:cs="Arial"/>
          <w:b/>
          <w:bCs/>
          <w:color w:val="333333"/>
          <w:kern w:val="0"/>
          <w:sz w:val="24"/>
          <w:szCs w:val="24"/>
          <w:shd w:val="clear" w:color="auto" w:fill="FFFFFF"/>
          <w14:ligatures w14:val="none"/>
        </w:rPr>
        <w:t>not individually defined</w:t>
      </w:r>
      <w:r w:rsidRPr="002723F6">
        <w:rPr>
          <w:rFonts w:ascii="Arial" w:eastAsia="Times New Roman" w:hAnsi="Arial" w:cs="Arial"/>
          <w:color w:val="333333"/>
          <w:kern w:val="0"/>
          <w:sz w:val="24"/>
          <w:szCs w:val="24"/>
          <w:u w:val="single"/>
          <w:shd w:val="clear" w:color="auto" w:fill="FFFFFF"/>
          <w14:ligatures w14:val="none"/>
        </w:rPr>
        <w:t>)</w:t>
      </w:r>
      <w:r w:rsidRPr="002723F6">
        <w:rPr>
          <w:rFonts w:ascii="Arial" w:eastAsia="Times New Roman" w:hAnsi="Arial" w:cs="Arial"/>
          <w:color w:val="333333"/>
          <w:kern w:val="0"/>
          <w:sz w:val="24"/>
          <w:szCs w:val="24"/>
          <w:shd w:val="clear" w:color="auto" w:fill="FFFFFF"/>
          <w14:ligatures w14:val="none"/>
        </w:rPr>
        <w:t> </w:t>
      </w:r>
    </w:p>
    <w:p w14:paraId="40F972C7"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 student takes a total of 9 credit hours for the fall, in 3 overlapping nonstandard short terms of 3 credit hours each. If your academic regulations state 9 credits or more is full-time for the standard semester/quarter but doesn’t further define the shorter sessions within the fall term, you must refer to the appropriate chart to determine the Adjusted Full-Time Modifier (Adj. FTM) for each mini session.  Determine the number of weeks in each session, find the Adj. FTM on the chart, then enter that number in the Full-Time Modifier box in EM on each of the nonstandard terms. VA will determine the rate of pursuit based on the enrolled credits and the Adj. FTM reported in the Full-Time Modifier box for each nonstandard term. </w:t>
      </w:r>
    </w:p>
    <w:p w14:paraId="3CB5208C"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Example 4: (Path #1. Nonstandard term-</w:t>
      </w:r>
      <w:r w:rsidRPr="002723F6">
        <w:rPr>
          <w:rFonts w:ascii="Arial" w:eastAsia="Times New Roman" w:hAnsi="Arial" w:cs="Arial"/>
          <w:b/>
          <w:bCs/>
          <w:color w:val="333333"/>
          <w:kern w:val="0"/>
          <w:sz w:val="24"/>
          <w:szCs w:val="24"/>
          <w:shd w:val="clear" w:color="auto" w:fill="FFFFFF"/>
          <w14:ligatures w14:val="none"/>
        </w:rPr>
        <w:t>individually defined FT modifier)</w:t>
      </w:r>
    </w:p>
    <w:p w14:paraId="0BAE760D"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 graduate student takes 28 credit hours in a nonstandard long term (term longer than 19 weeks for a semester or 13 weeks for a quarter) and your school considers 24 credit hours to be full-time for the period certified. You should enter 24 in the Full-Time Modifier box. VA will divide credits taken by credits considered full-time (FT) to determine the students’ rate of pursuit (28÷26 = greater than 1). The student’s rate of pursuit is 100%. </w:t>
      </w:r>
    </w:p>
    <w:p w14:paraId="3EF3865F"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Example 5: (Path #2. Nonstandard term shorter than 1 week for a semester or quarter term-</w:t>
      </w:r>
      <w:r w:rsidRPr="002723F6">
        <w:rPr>
          <w:rFonts w:ascii="Arial" w:eastAsia="Times New Roman" w:hAnsi="Arial" w:cs="Arial"/>
          <w:b/>
          <w:bCs/>
          <w:color w:val="333333"/>
          <w:kern w:val="0"/>
          <w:sz w:val="24"/>
          <w:szCs w:val="24"/>
          <w:shd w:val="clear" w:color="auto" w:fill="FFFFFF"/>
          <w14:ligatures w14:val="none"/>
        </w:rPr>
        <w:t>not individually defined</w:t>
      </w:r>
      <w:r w:rsidRPr="002723F6">
        <w:rPr>
          <w:rFonts w:ascii="Arial" w:eastAsia="Times New Roman" w:hAnsi="Arial" w:cs="Arial"/>
          <w:color w:val="333333"/>
          <w:kern w:val="0"/>
          <w:sz w:val="24"/>
          <w:szCs w:val="24"/>
          <w:u w:val="single"/>
          <w:shd w:val="clear" w:color="auto" w:fill="FFFFFF"/>
          <w14:ligatures w14:val="none"/>
        </w:rPr>
        <w:t>)</w:t>
      </w:r>
      <w:r w:rsidRPr="002723F6">
        <w:rPr>
          <w:rFonts w:ascii="Arial" w:eastAsia="Times New Roman" w:hAnsi="Arial" w:cs="Arial"/>
          <w:color w:val="333333"/>
          <w:kern w:val="0"/>
          <w:sz w:val="24"/>
          <w:szCs w:val="24"/>
          <w:shd w:val="clear" w:color="auto" w:fill="FFFFFF"/>
          <w14:ligatures w14:val="none"/>
        </w:rPr>
        <w:t> </w:t>
      </w:r>
    </w:p>
    <w:p w14:paraId="1F76C673" w14:textId="77777777" w:rsidR="002723F6" w:rsidRPr="002723F6" w:rsidRDefault="002723F6" w:rsidP="002723F6">
      <w:pPr>
        <w:spacing w:after="150" w:line="240" w:lineRule="auto"/>
        <w:ind w:left="9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 graduate student is enrolled in a 1 credit course over three days.  Your academic catalog considers 9 credits to be full time in a standard term.   Following the chart for determining the adjusted FT modifier (for semester or quarter), report 1 credit in the FT/TT   </w:t>
      </w:r>
    </w:p>
    <w:p w14:paraId="2AA7FEB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NOTE: </w:t>
      </w:r>
      <w:r w:rsidRPr="002723F6">
        <w:rPr>
          <w:rFonts w:ascii="Arial" w:eastAsia="Times New Roman" w:hAnsi="Arial" w:cs="Arial"/>
          <w:color w:val="333333"/>
          <w:kern w:val="0"/>
          <w:sz w:val="24"/>
          <w:szCs w:val="24"/>
          <w:shd w:val="clear" w:color="auto" w:fill="FFFFFF"/>
          <w14:ligatures w14:val="none"/>
        </w:rPr>
        <w:t>MHA is only payable when a student is training at greater than 50% RoP. </w:t>
      </w:r>
    </w:p>
    <w:p w14:paraId="09E4BE7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2" w:name="Resident_Training,_Distance_Learning,_an"/>
      <w:r w:rsidRPr="002723F6">
        <w:rPr>
          <w:rFonts w:ascii="Arial" w:eastAsia="Times New Roman" w:hAnsi="Arial" w:cs="Arial"/>
          <w:b/>
          <w:bCs/>
          <w:color w:val="000000"/>
          <w:kern w:val="0"/>
          <w:sz w:val="24"/>
          <w:szCs w:val="24"/>
          <w:u w:val="single"/>
          <w14:ligatures w14:val="none"/>
        </w:rPr>
        <w:t>Resident Training, Distance Learning, and Independent Study</w:t>
      </w:r>
      <w:bookmarkEnd w:id="92"/>
      <w:r w:rsidRPr="002723F6">
        <w:rPr>
          <w:rFonts w:ascii="Arial" w:eastAsia="Times New Roman" w:hAnsi="Arial" w:cs="Arial"/>
          <w:b/>
          <w:bCs/>
          <w:color w:val="000000"/>
          <w:kern w:val="0"/>
          <w:sz w:val="24"/>
          <w:szCs w:val="24"/>
          <w:u w:val="single"/>
          <w14:ligatures w14:val="none"/>
        </w:rPr>
        <w:t> (</w:t>
      </w:r>
      <w:hyperlink r:id="rId412" w:anchor="p-21.4252(g)" w:tgtFrame="_self" w:history="1">
        <w:r w:rsidRPr="002723F6">
          <w:rPr>
            <w:rFonts w:ascii="Arial" w:eastAsia="Times New Roman" w:hAnsi="Arial" w:cs="Arial"/>
            <w:b/>
            <w:bCs/>
            <w:color w:val="0000FF"/>
            <w:kern w:val="0"/>
            <w:sz w:val="24"/>
            <w:szCs w:val="24"/>
            <w:u w:val="single"/>
            <w14:ligatures w14:val="none"/>
          </w:rPr>
          <w:t>38 CFR 21.4252(g)</w:t>
        </w:r>
      </w:hyperlink>
      <w:r w:rsidRPr="002723F6">
        <w:rPr>
          <w:rFonts w:ascii="Arial" w:eastAsia="Times New Roman" w:hAnsi="Arial" w:cs="Arial"/>
          <w:b/>
          <w:bCs/>
          <w:color w:val="000000"/>
          <w:kern w:val="0"/>
          <w:sz w:val="24"/>
          <w:szCs w:val="24"/>
          <w:u w:val="single"/>
          <w14:ligatures w14:val="none"/>
        </w:rPr>
        <w:t>, </w:t>
      </w:r>
      <w:hyperlink r:id="rId413" w:tgtFrame="_self" w:history="1">
        <w:r w:rsidRPr="002723F6">
          <w:rPr>
            <w:rFonts w:ascii="Arial" w:eastAsia="Times New Roman" w:hAnsi="Arial" w:cs="Arial"/>
            <w:b/>
            <w:bCs/>
            <w:color w:val="0000FF"/>
            <w:kern w:val="0"/>
            <w:sz w:val="24"/>
            <w:szCs w:val="24"/>
            <w:u w:val="single"/>
            <w14:ligatures w14:val="none"/>
          </w:rPr>
          <w:t>21.4267</w:t>
        </w:r>
      </w:hyperlink>
      <w:r w:rsidRPr="002723F6">
        <w:rPr>
          <w:rFonts w:ascii="Arial" w:eastAsia="Times New Roman" w:hAnsi="Arial" w:cs="Arial"/>
          <w:b/>
          <w:bCs/>
          <w:color w:val="000000"/>
          <w:kern w:val="0"/>
          <w:sz w:val="24"/>
          <w:szCs w:val="24"/>
          <w:u w:val="single"/>
          <w14:ligatures w14:val="none"/>
        </w:rPr>
        <w:t>, and </w:t>
      </w:r>
      <w:hyperlink r:id="rId414" w:tgtFrame="_self" w:history="1">
        <w:r w:rsidRPr="002723F6">
          <w:rPr>
            <w:rFonts w:ascii="Arial" w:eastAsia="Times New Roman" w:hAnsi="Arial" w:cs="Arial"/>
            <w:b/>
            <w:bCs/>
            <w:color w:val="0000FF"/>
            <w:kern w:val="0"/>
            <w:sz w:val="24"/>
            <w:szCs w:val="24"/>
            <w:u w:val="single"/>
            <w14:ligatures w14:val="none"/>
          </w:rPr>
          <w:t>21.9505)</w:t>
        </w:r>
      </w:hyperlink>
    </w:p>
    <w:p w14:paraId="276C270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Courses offered in whole or part by independent study routinely cannot be approved at non-accredited schools. </w:t>
      </w:r>
    </w:p>
    <w:p w14:paraId="7B22608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 the enrollment certification, resident training should be identified as “res”. Courses that include a traditional classroom component as well as online training are commonly known as “hybrid” courses.  If your school’s approval includes distance learning, “hybrid” courses with a qualifying combination of resident and online training should be reported as “res.” See</w:t>
      </w:r>
      <w:hyperlink r:id="rId415" w:anchor="When%20to%20Certify%20Courses%20As%20%E2%80%9CIn-Residence%E2%80%9D" w:tgtFrame="_self" w:history="1">
        <w:r w:rsidRPr="002723F6">
          <w:rPr>
            <w:rFonts w:ascii="Arial" w:eastAsia="Times New Roman" w:hAnsi="Arial" w:cs="Arial"/>
            <w:b/>
            <w:bCs/>
            <w:color w:val="0000FF"/>
            <w:kern w:val="0"/>
            <w:sz w:val="24"/>
            <w:szCs w:val="24"/>
            <w:u w:val="single"/>
            <w14:ligatures w14:val="none"/>
          </w:rPr>
          <w:t> When to Certify Courses As “In-Residence” On VA Enrollment Certifications</w:t>
        </w:r>
      </w:hyperlink>
      <w:r w:rsidRPr="002723F6">
        <w:rPr>
          <w:rFonts w:ascii="Arial" w:eastAsia="Times New Roman" w:hAnsi="Arial" w:cs="Arial"/>
          <w:color w:val="000000"/>
          <w:kern w:val="0"/>
          <w:sz w:val="24"/>
          <w:szCs w:val="24"/>
          <w14:ligatures w14:val="none"/>
        </w:rPr>
        <w:t> for those conditions. These should be added together and placed in the “res” field. </w:t>
      </w:r>
    </w:p>
    <w:p w14:paraId="70DD25B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Courses taken SOLELY THROUGH DISTANCE LEARNING should be identified as “dist”.</w:t>
      </w:r>
      <w:r w:rsidRPr="002723F6">
        <w:rPr>
          <w:rFonts w:ascii="Helvetica Neue" w:eastAsia="Times New Roman" w:hAnsi="Helvetica Neue" w:cs="Times New Roman"/>
          <w:color w:val="000000"/>
          <w:kern w:val="0"/>
          <w:sz w:val="24"/>
          <w:szCs w:val="24"/>
          <w14:ligatures w14:val="none"/>
        </w:rPr>
        <w:br w:type="textWrapping" w:clear="all"/>
        <w:t> </w:t>
      </w:r>
    </w:p>
    <w:p w14:paraId="6EFC598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3" w:name="Difference_between_Independent_Study_and"/>
      <w:r w:rsidRPr="002723F6">
        <w:rPr>
          <w:rFonts w:ascii="Arial" w:eastAsia="Times New Roman" w:hAnsi="Arial" w:cs="Arial"/>
          <w:b/>
          <w:bCs/>
          <w:color w:val="000000"/>
          <w:kern w:val="0"/>
          <w:sz w:val="24"/>
          <w:szCs w:val="24"/>
          <w:u w:val="single"/>
          <w14:ligatures w14:val="none"/>
        </w:rPr>
        <w:t>Difference between Independent Study and Distance Learning</w:t>
      </w:r>
      <w:bookmarkEnd w:id="93"/>
      <w:r w:rsidRPr="002723F6">
        <w:rPr>
          <w:rFonts w:ascii="Arial" w:eastAsia="Times New Roman" w:hAnsi="Arial" w:cs="Arial"/>
          <w:b/>
          <w:bCs/>
          <w:color w:val="000000"/>
          <w:kern w:val="0"/>
          <w:sz w:val="24"/>
          <w:szCs w:val="24"/>
          <w:u w:val="single"/>
          <w14:ligatures w14:val="none"/>
        </w:rPr>
        <w:t> (38 CFR </w:t>
      </w:r>
      <w:hyperlink r:id="rId416" w:anchor="p-21.4252(g)" w:tgtFrame="_self" w:history="1">
        <w:r w:rsidRPr="002723F6">
          <w:rPr>
            <w:rFonts w:ascii="Arial" w:eastAsia="Times New Roman" w:hAnsi="Arial" w:cs="Arial"/>
            <w:b/>
            <w:bCs/>
            <w:color w:val="0000FF"/>
            <w:kern w:val="0"/>
            <w:sz w:val="24"/>
            <w:szCs w:val="24"/>
            <w:u w:val="single"/>
            <w14:ligatures w14:val="none"/>
          </w:rPr>
          <w:t>21.4252(g), </w:t>
        </w:r>
      </w:hyperlink>
      <w:r w:rsidRPr="002723F6">
        <w:rPr>
          <w:rFonts w:ascii="Arial" w:eastAsia="Times New Roman" w:hAnsi="Arial" w:cs="Arial"/>
          <w:b/>
          <w:bCs/>
          <w:color w:val="000000"/>
          <w:kern w:val="0"/>
          <w:sz w:val="24"/>
          <w:szCs w:val="24"/>
          <w:u w:val="single"/>
          <w14:ligatures w14:val="none"/>
        </w:rPr>
        <w:t>38 CFR </w:t>
      </w:r>
      <w:hyperlink r:id="rId417" w:tgtFrame="_self" w:history="1">
        <w:r w:rsidRPr="002723F6">
          <w:rPr>
            <w:rFonts w:ascii="Arial" w:eastAsia="Times New Roman" w:hAnsi="Arial" w:cs="Arial"/>
            <w:b/>
            <w:bCs/>
            <w:color w:val="0000FF"/>
            <w:kern w:val="0"/>
            <w:sz w:val="24"/>
            <w:szCs w:val="24"/>
            <w:u w:val="single"/>
            <w14:ligatures w14:val="none"/>
          </w:rPr>
          <w:t>21.4267</w:t>
        </w:r>
      </w:hyperlink>
      <w:r w:rsidRPr="002723F6">
        <w:rPr>
          <w:rFonts w:ascii="Arial" w:eastAsia="Times New Roman" w:hAnsi="Arial" w:cs="Arial"/>
          <w:b/>
          <w:bCs/>
          <w:color w:val="000000"/>
          <w:kern w:val="0"/>
          <w:sz w:val="24"/>
          <w:szCs w:val="24"/>
          <w:u w:val="single"/>
          <w14:ligatures w14:val="none"/>
        </w:rPr>
        <w:t>, 38 CFR </w:t>
      </w:r>
      <w:hyperlink r:id="rId418" w:tgtFrame="_self" w:history="1">
        <w:r w:rsidRPr="002723F6">
          <w:rPr>
            <w:rFonts w:ascii="Arial" w:eastAsia="Times New Roman" w:hAnsi="Arial" w:cs="Arial"/>
            <w:b/>
            <w:bCs/>
            <w:color w:val="0000FF"/>
            <w:kern w:val="0"/>
            <w:sz w:val="24"/>
            <w:szCs w:val="24"/>
            <w:u w:val="single"/>
            <w14:ligatures w14:val="none"/>
          </w:rPr>
          <w:t>21.9505, </w:t>
        </w:r>
      </w:hyperlink>
      <w:r w:rsidRPr="002723F6">
        <w:rPr>
          <w:rFonts w:ascii="Arial" w:eastAsia="Times New Roman" w:hAnsi="Arial" w:cs="Arial"/>
          <w:b/>
          <w:bCs/>
          <w:color w:val="000000"/>
          <w:kern w:val="0"/>
          <w:sz w:val="24"/>
          <w:szCs w:val="24"/>
          <w:u w:val="single"/>
          <w14:ligatures w14:val="none"/>
        </w:rPr>
        <w:t>and </w:t>
      </w:r>
      <w:hyperlink r:id="rId419" w:tgtFrame="_self" w:history="1">
        <w:r w:rsidRPr="002723F6">
          <w:rPr>
            <w:rFonts w:ascii="Arial" w:eastAsia="Times New Roman" w:hAnsi="Arial" w:cs="Arial"/>
            <w:b/>
            <w:bCs/>
            <w:color w:val="0000FF"/>
            <w:kern w:val="0"/>
            <w:sz w:val="24"/>
            <w:szCs w:val="24"/>
            <w:u w:val="single"/>
            <w14:ligatures w14:val="none"/>
          </w:rPr>
          <w:t>20 U.S.C. 1003</w:t>
        </w:r>
      </w:hyperlink>
      <w:r w:rsidRPr="002723F6">
        <w:rPr>
          <w:rFonts w:ascii="Arial" w:eastAsia="Times New Roman" w:hAnsi="Arial" w:cs="Arial"/>
          <w:b/>
          <w:bCs/>
          <w:color w:val="000000"/>
          <w:kern w:val="0"/>
          <w:sz w:val="24"/>
          <w:szCs w:val="24"/>
          <w:u w:val="single"/>
          <w14:ligatures w14:val="none"/>
        </w:rPr>
        <w:t>)</w:t>
      </w:r>
    </w:p>
    <w:p w14:paraId="6202B87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Distance Learning – </w:t>
      </w:r>
      <w:r w:rsidRPr="002723F6">
        <w:rPr>
          <w:rFonts w:ascii="Arial" w:eastAsia="Times New Roman" w:hAnsi="Arial" w:cs="Arial"/>
          <w:color w:val="000000"/>
          <w:kern w:val="0"/>
          <w:sz w:val="24"/>
          <w:szCs w:val="24"/>
          <w14:ligatures w14:val="none"/>
        </w:rPr>
        <w:t>training which uses one or more technologies to deliver instruction to students who are separated from the instructor and to support regular and substantive interaction between the students and the instructor, synchronously or asynchronously. </w:t>
      </w:r>
    </w:p>
    <w:p w14:paraId="1D6B071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For the purpose of distance learning technologies include:</w:t>
      </w:r>
    </w:p>
    <w:p w14:paraId="2DFBEC1A" w14:textId="77777777" w:rsidR="002723F6" w:rsidRPr="002723F6" w:rsidRDefault="002723F6" w:rsidP="002723F6">
      <w:pPr>
        <w:numPr>
          <w:ilvl w:val="0"/>
          <w:numId w:val="9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Web- based learning </w:t>
      </w:r>
    </w:p>
    <w:p w14:paraId="349D66C1" w14:textId="77777777" w:rsidR="002723F6" w:rsidRPr="002723F6" w:rsidRDefault="002723F6" w:rsidP="002723F6">
      <w:pPr>
        <w:numPr>
          <w:ilvl w:val="0"/>
          <w:numId w:val="9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One-way and two-way transmissions through open broadcast, cable, microwave, broadband lines, fiber optics or satellite  </w:t>
      </w:r>
    </w:p>
    <w:p w14:paraId="157BD4A1" w14:textId="77777777" w:rsidR="002723F6" w:rsidRPr="002723F6" w:rsidRDefault="002723F6" w:rsidP="002723F6">
      <w:pPr>
        <w:numPr>
          <w:ilvl w:val="0"/>
          <w:numId w:val="9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Audio conferencing or other forms of wireless communications devices               </w:t>
      </w:r>
    </w:p>
    <w:p w14:paraId="4A98E82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If a course only utilizes training through the technologies outlined above, the course must be certified as distance training.</w:t>
      </w:r>
    </w:p>
    <w:p w14:paraId="670ED47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Closed circuit telecast has been removed from this section. This is defined by required, regular classroom attendance but training is received from an instructor located elsewhere. Although instruction by closed circuit TV is considered a type of distance learning by the Department of Education (ED), 38 CFR 21.4233(c) (2) supersedes the ED definition by stating when regular classroom attendance is required, it is recognized as in-residence instruction.</w:t>
      </w:r>
    </w:p>
    <w:p w14:paraId="3EF9D13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420" w:anchor="_bookmark194" w:tgtFrame="_self" w:history="1">
        <w:r w:rsidRPr="002723F6">
          <w:rPr>
            <w:rFonts w:ascii="Arial" w:eastAsia="Times New Roman" w:hAnsi="Arial" w:cs="Arial"/>
            <w:b/>
            <w:bCs/>
            <w:color w:val="0000FF"/>
            <w:kern w:val="0"/>
            <w:sz w:val="24"/>
            <w:szCs w:val="24"/>
            <w:u w:val="single"/>
            <w14:ligatures w14:val="none"/>
          </w:rPr>
          <w:t>Independent Study </w:t>
        </w:r>
      </w:hyperlink>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education that is tailored to fit the interests of a specific student, which occurs outside the traditional “classroom/laboratory setting,” and is carried out under the direct supervision of a trainer.</w:t>
      </w:r>
    </w:p>
    <w:p w14:paraId="10DB173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Independent Study can be offered via in-residence or distance learning. </w:t>
      </w:r>
    </w:p>
    <w:p w14:paraId="4016B80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4" w:name="When_to_Certify_Courses_As_“In-Residence"/>
      <w:r w:rsidRPr="002723F6">
        <w:rPr>
          <w:rFonts w:ascii="Arial" w:eastAsia="Times New Roman" w:hAnsi="Arial" w:cs="Arial"/>
          <w:b/>
          <w:bCs/>
          <w:color w:val="000000"/>
          <w:kern w:val="0"/>
          <w:sz w:val="24"/>
          <w:szCs w:val="24"/>
          <w14:ligatures w14:val="none"/>
        </w:rPr>
        <w:t>When to Certify Courses As “In-Residence”</w:t>
      </w:r>
      <w:bookmarkEnd w:id="94"/>
      <w:r w:rsidRPr="002723F6">
        <w:rPr>
          <w:rFonts w:ascii="Arial" w:eastAsia="Times New Roman" w:hAnsi="Arial" w:cs="Arial"/>
          <w:b/>
          <w:bCs/>
          <w:color w:val="000000"/>
          <w:kern w:val="0"/>
          <w:sz w:val="24"/>
          <w:szCs w:val="24"/>
          <w:u w:val="single"/>
          <w14:ligatures w14:val="none"/>
        </w:rPr>
        <w:t> On VA Enrollment Certifications (38 U.S.C. 3313(c)(1)(B)(iii) and 38 U.S.C. 3313(g)(3)(A)(ii)(I)(bb)</w:t>
      </w:r>
      <w:r w:rsidRPr="002723F6">
        <w:rPr>
          <w:rFonts w:ascii="Arial" w:eastAsia="Times New Roman" w:hAnsi="Arial" w:cs="Arial"/>
          <w:b/>
          <w:bCs/>
          <w:color w:val="000000"/>
          <w:kern w:val="0"/>
          <w:sz w:val="24"/>
          <w:szCs w:val="24"/>
          <w14:ligatures w14:val="none"/>
        </w:rPr>
        <w:t> </w:t>
      </w:r>
    </w:p>
    <w:p w14:paraId="429FBC7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For terms beginning on or after August 15, 2019, you will certify most courses which contain an in-residence component as in-residence training. “Hybrid” training which combines residential and distance learning will be certified as in-residence when the following conditions are met:</w:t>
      </w:r>
    </w:p>
    <w:p w14:paraId="050DF0BC" w14:textId="77777777" w:rsidR="002723F6" w:rsidRPr="002723F6" w:rsidRDefault="002723F6" w:rsidP="002723F6">
      <w:pPr>
        <w:numPr>
          <w:ilvl w:val="0"/>
          <w:numId w:val="9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Hybrid training must have at least one session that meets the definition of a standard class session (i.e. one 50-minute class,) but does not have to meet weekly.</w:t>
      </w:r>
    </w:p>
    <w:p w14:paraId="02D90510" w14:textId="77777777" w:rsidR="002723F6" w:rsidRPr="002723F6" w:rsidRDefault="002723F6" w:rsidP="002723F6">
      <w:pPr>
        <w:numPr>
          <w:ilvl w:val="0"/>
          <w:numId w:val="9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Your school’s approval must specifically include resident and distance learning to report “hybrid” courses to VA.  If both modalities are approved, qualifying “hybrid” courses should be reported as “res” on the enrollment certification. Contact your </w:t>
      </w:r>
      <w:hyperlink r:id="rId421" w:tgtFrame="_self" w:history="1">
        <w:r w:rsidRPr="002723F6">
          <w:rPr>
            <w:rFonts w:ascii="Arial" w:eastAsia="Times New Roman" w:hAnsi="Arial" w:cs="Arial"/>
            <w:b/>
            <w:bCs/>
            <w:color w:val="0000FF"/>
            <w:kern w:val="0"/>
            <w:sz w:val="24"/>
            <w:szCs w:val="24"/>
            <w:u w:val="single"/>
            <w14:ligatures w14:val="none"/>
          </w:rPr>
          <w:t>State Approving Agency</w:t>
        </w:r>
      </w:hyperlink>
      <w:r w:rsidRPr="002723F6">
        <w:rPr>
          <w:rFonts w:ascii="Arial" w:eastAsia="Times New Roman" w:hAnsi="Arial" w:cs="Arial"/>
          <w:color w:val="000000"/>
          <w:kern w:val="0"/>
          <w:sz w:val="24"/>
          <w:szCs w:val="24"/>
          <w14:ligatures w14:val="none"/>
        </w:rPr>
        <w:t> for clarification as needed.  </w:t>
      </w:r>
    </w:p>
    <w:p w14:paraId="5AA3E318" w14:textId="77777777" w:rsidR="002723F6" w:rsidRPr="002723F6" w:rsidRDefault="002723F6" w:rsidP="002723F6">
      <w:pPr>
        <w:spacing w:after="150" w:line="240" w:lineRule="auto"/>
        <w:ind w:left="118"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1: A 3-credit undergraduate course requires students to physically attend class once a week for 1-hour. All the rest of the training is conducted online. You would certify this class as in-residence. </w:t>
      </w:r>
    </w:p>
    <w:p w14:paraId="5C4BF6F9" w14:textId="77777777" w:rsidR="002723F6" w:rsidRPr="002723F6" w:rsidRDefault="002723F6" w:rsidP="002723F6">
      <w:pPr>
        <w:spacing w:after="150" w:line="240" w:lineRule="auto"/>
        <w:ind w:left="118"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2: A 3-credit undergraduate course requires students to meet in class for the first day of term and attend all mid-terms and finals in person. All the rest of the training is conducted online. You would certify this class as in-residence. </w:t>
      </w:r>
    </w:p>
    <w:p w14:paraId="694E8479" w14:textId="77777777" w:rsidR="002723F6" w:rsidRPr="002723F6" w:rsidRDefault="002723F6" w:rsidP="002723F6">
      <w:pPr>
        <w:spacing w:after="150" w:line="240" w:lineRule="auto"/>
        <w:ind w:left="118"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3: A 3-credit graduate course meets once at the beginning of the term. All the rest of the training is conducted online. You would certify this class as in-residence. </w:t>
      </w:r>
    </w:p>
    <w:p w14:paraId="043D03E1" w14:textId="77777777" w:rsidR="002723F6" w:rsidRPr="002723F6" w:rsidRDefault="002723F6" w:rsidP="002723F6">
      <w:pPr>
        <w:spacing w:after="150" w:line="240" w:lineRule="auto"/>
        <w:ind w:left="118"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4: A 3-credit undergraduate course allows students to voluntarily attend a course in- residence 1-hour a week, though the student has the option to take that hour online. You could certify this class as in-residence, if you have supporting evidence that the student attended at least 1 of the in-classroom sections. If you do not have this supporting information, you cannot certify this course as in-residence and must report it as distance. </w:t>
      </w:r>
    </w:p>
    <w:p w14:paraId="33CA941F" w14:textId="77777777" w:rsidR="002723F6" w:rsidRPr="002723F6" w:rsidRDefault="002723F6" w:rsidP="002723F6">
      <w:pPr>
        <w:spacing w:after="150" w:line="240" w:lineRule="auto"/>
        <w:ind w:left="118"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5: A 3-credit graduate course has an in-residence meet-up before the term begins. During the actual term all training is conducted online. You would be unable to certify this class as in-residence training. It would have to be certified as distance training.</w:t>
      </w:r>
    </w:p>
    <w:p w14:paraId="7DA14AB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5" w:name="When_to_Certify_Courses_As_“Distance”"/>
      <w:r w:rsidRPr="002723F6">
        <w:rPr>
          <w:rFonts w:ascii="Arial" w:eastAsia="Times New Roman" w:hAnsi="Arial" w:cs="Arial"/>
          <w:b/>
          <w:bCs/>
          <w:color w:val="000000"/>
          <w:kern w:val="0"/>
          <w:sz w:val="24"/>
          <w:szCs w:val="24"/>
          <w14:ligatures w14:val="none"/>
        </w:rPr>
        <w:t>When to Certify Courses As “Distance”</w:t>
      </w:r>
      <w:bookmarkEnd w:id="95"/>
    </w:p>
    <w:p w14:paraId="2FBD40E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a course is taken solely online (through distance learning) the course must be certified to VA as distance training. </w:t>
      </w:r>
    </w:p>
    <w:p w14:paraId="0A709F2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Certifying for Terms beginning before August 15, 2019</w:t>
      </w:r>
    </w:p>
    <w:p w14:paraId="1D95CFC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you are certifying a course that is not taken solely online or through distance and the begin date for the term is before August 15, 2019, contact your ELR for clarification of how the term should be certified </w:t>
      </w:r>
      <w:r w:rsidRPr="002723F6">
        <w:rPr>
          <w:rFonts w:ascii="Arial" w:eastAsia="Times New Roman" w:hAnsi="Arial" w:cs="Arial"/>
          <w:color w:val="000000"/>
          <w:kern w:val="0"/>
          <w:sz w:val="24"/>
          <w:szCs w:val="24"/>
          <w:u w:val="single"/>
          <w14:ligatures w14:val="none"/>
        </w:rPr>
        <w:t>before</w:t>
      </w:r>
      <w:r w:rsidRPr="002723F6">
        <w:rPr>
          <w:rFonts w:ascii="Arial" w:eastAsia="Times New Roman" w:hAnsi="Arial" w:cs="Arial"/>
          <w:color w:val="000000"/>
          <w:kern w:val="0"/>
          <w:sz w:val="24"/>
          <w:szCs w:val="24"/>
          <w14:ligatures w14:val="none"/>
        </w:rPr>
        <w:t> certifying the term. </w:t>
      </w:r>
    </w:p>
    <w:p w14:paraId="17515C9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The procedural change altering when credits can be certified as in-residence is only applicable for terms beginning on or after August 15, 2019. </w:t>
      </w:r>
      <w:r w:rsidRPr="002723F6">
        <w:rPr>
          <w:rFonts w:ascii="Arial" w:eastAsia="Times New Roman" w:hAnsi="Arial" w:cs="Arial"/>
          <w:b/>
          <w:bCs/>
          <w:color w:val="000000"/>
          <w:kern w:val="0"/>
          <w:sz w:val="24"/>
          <w:szCs w:val="24"/>
          <w14:ligatures w14:val="none"/>
        </w:rPr>
        <w:t>These procedures cannot be applied retroactively.</w:t>
      </w:r>
      <w:r w:rsidRPr="002723F6">
        <w:rPr>
          <w:rFonts w:ascii="Arial" w:eastAsia="Times New Roman" w:hAnsi="Arial" w:cs="Arial"/>
          <w:color w:val="000000"/>
          <w:kern w:val="0"/>
          <w:sz w:val="24"/>
          <w:szCs w:val="24"/>
          <w14:ligatures w14:val="none"/>
        </w:rPr>
        <w:t> </w:t>
      </w:r>
    </w:p>
    <w:p w14:paraId="2758D48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6" w:name="Certifying_Credit_(Chapters_30,_32,_35,_"/>
      <w:r w:rsidRPr="002723F6">
        <w:rPr>
          <w:rFonts w:ascii="Arial" w:eastAsia="Times New Roman" w:hAnsi="Arial" w:cs="Arial"/>
          <w:b/>
          <w:bCs/>
          <w:color w:val="000000"/>
          <w:kern w:val="0"/>
          <w:sz w:val="24"/>
          <w:szCs w:val="24"/>
          <w:u w:val="single"/>
          <w14:ligatures w14:val="none"/>
        </w:rPr>
        <w:t>Certifying Credit (Chapters 30, 32, 35, and 1606)</w:t>
      </w:r>
      <w:bookmarkEnd w:id="96"/>
    </w:p>
    <w:p w14:paraId="15DE458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The Distance Learning field (Dist) in Enrollment Manager is enabled for all educational benefits. Resident credit and distance learning credit is reported separately only for chapter 33.</w:t>
      </w:r>
      <w:r w:rsidRPr="002723F6">
        <w:rPr>
          <w:rFonts w:ascii="Arial" w:eastAsia="Times New Roman" w:hAnsi="Arial" w:cs="Arial"/>
          <w:b/>
          <w:bCs/>
          <w:color w:val="000000"/>
          <w:kern w:val="0"/>
          <w:sz w:val="24"/>
          <w:szCs w:val="24"/>
          <w14:ligatures w14:val="none"/>
        </w:rPr>
        <w:t> </w:t>
      </w:r>
    </w:p>
    <w:p w14:paraId="0B1E9AB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Distance learning not leading to a degree may not be certified under chapter 35 (Authority </w:t>
      </w:r>
      <w:hyperlink r:id="rId422" w:tgtFrame="_self" w:history="1">
        <w:r w:rsidRPr="002723F6">
          <w:rPr>
            <w:rFonts w:ascii="Arial" w:eastAsia="Times New Roman" w:hAnsi="Arial" w:cs="Arial"/>
            <w:b/>
            <w:bCs/>
            <w:color w:val="0000FF"/>
            <w:kern w:val="0"/>
            <w:sz w:val="24"/>
            <w:szCs w:val="24"/>
            <w:u w:val="single"/>
            <w14:ligatures w14:val="none"/>
          </w:rPr>
          <w:t>38 USC 3523</w:t>
        </w:r>
      </w:hyperlink>
      <w:r w:rsidRPr="002723F6">
        <w:rPr>
          <w:rFonts w:ascii="Arial" w:eastAsia="Times New Roman" w:hAnsi="Arial" w:cs="Arial"/>
          <w:color w:val="000000"/>
          <w:kern w:val="0"/>
          <w:sz w:val="24"/>
          <w:szCs w:val="24"/>
          <w14:ligatures w14:val="none"/>
        </w:rPr>
        <w:t>). </w:t>
      </w:r>
    </w:p>
    <w:p w14:paraId="3021772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7" w:name="Certifying_Undergraduate_Training"/>
      <w:bookmarkEnd w:id="97"/>
      <w:r w:rsidRPr="002723F6">
        <w:rPr>
          <w:rFonts w:ascii="Arial" w:eastAsia="Times New Roman" w:hAnsi="Arial" w:cs="Arial"/>
          <w:b/>
          <w:bCs/>
          <w:color w:val="000000"/>
          <w:kern w:val="0"/>
          <w:sz w:val="24"/>
          <w:szCs w:val="24"/>
          <w:u w:val="single"/>
          <w14:ligatures w14:val="none"/>
        </w:rPr>
        <w:t>Certifying Undergraduate Training</w:t>
      </w:r>
    </w:p>
    <w:p w14:paraId="0EE500D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Enter the number of credit hours the student will take each quarter, semester, or term. In a standard quarter or semester VA defines training time as follows: </w:t>
      </w:r>
    </w:p>
    <w:p w14:paraId="025EF522" w14:textId="77777777" w:rsidR="002723F6" w:rsidRPr="002723F6" w:rsidRDefault="002723F6" w:rsidP="002723F6">
      <w:pPr>
        <w:numPr>
          <w:ilvl w:val="0"/>
          <w:numId w:val="9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12 credits or more are full-time</w:t>
      </w:r>
    </w:p>
    <w:p w14:paraId="0FEEBA79" w14:textId="77777777" w:rsidR="002723F6" w:rsidRPr="002723F6" w:rsidRDefault="002723F6" w:rsidP="002723F6">
      <w:pPr>
        <w:numPr>
          <w:ilvl w:val="0"/>
          <w:numId w:val="9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9-11 credits are ¾-time</w:t>
      </w:r>
    </w:p>
    <w:p w14:paraId="54747260" w14:textId="77777777" w:rsidR="002723F6" w:rsidRPr="002723F6" w:rsidRDefault="002723F6" w:rsidP="002723F6">
      <w:pPr>
        <w:numPr>
          <w:ilvl w:val="0"/>
          <w:numId w:val="9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6-8 credits are ½-time</w:t>
      </w:r>
    </w:p>
    <w:p w14:paraId="1254A31F" w14:textId="77777777" w:rsidR="002723F6" w:rsidRPr="002723F6" w:rsidRDefault="002723F6" w:rsidP="002723F6">
      <w:pPr>
        <w:numPr>
          <w:ilvl w:val="0"/>
          <w:numId w:val="9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4-5 credits are less than&lt;½-time</w:t>
      </w:r>
    </w:p>
    <w:p w14:paraId="5402925C" w14:textId="77777777" w:rsidR="002723F6" w:rsidRPr="002723F6" w:rsidRDefault="002723F6" w:rsidP="002723F6">
      <w:pPr>
        <w:numPr>
          <w:ilvl w:val="0"/>
          <w:numId w:val="9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1-3 credits are ¼-time or less </w:t>
      </w:r>
    </w:p>
    <w:p w14:paraId="01B5B2C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Full-time is 13 or 14 credits at some schools. These schools should contact their </w:t>
      </w:r>
      <w:hyperlink r:id="rId423" w:tgtFrame="_self" w:history="1">
        <w:r w:rsidRPr="002723F6">
          <w:rPr>
            <w:rFonts w:ascii="Arial" w:eastAsia="Times New Roman" w:hAnsi="Arial" w:cs="Arial"/>
            <w:b/>
            <w:bCs/>
            <w:color w:val="0000FF"/>
            <w:kern w:val="0"/>
            <w:sz w:val="24"/>
            <w:szCs w:val="24"/>
            <w:u w:val="single"/>
            <w14:ligatures w14:val="none"/>
          </w:rPr>
          <w:t>ELR</w:t>
        </w:r>
      </w:hyperlink>
      <w:r w:rsidRPr="002723F6">
        <w:rPr>
          <w:rFonts w:ascii="Arial" w:eastAsia="Times New Roman" w:hAnsi="Arial" w:cs="Arial"/>
          <w:color w:val="000000"/>
          <w:kern w:val="0"/>
          <w:sz w:val="24"/>
          <w:szCs w:val="24"/>
          <w14:ligatures w14:val="none"/>
        </w:rPr>
        <w:t> about measuring their training time.</w:t>
      </w:r>
    </w:p>
    <w:p w14:paraId="32996B7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98" w:name="Certifying_Graduate_Training"/>
      <w:bookmarkEnd w:id="98"/>
      <w:r w:rsidRPr="002723F6">
        <w:rPr>
          <w:rFonts w:ascii="Arial" w:eastAsia="Times New Roman" w:hAnsi="Arial" w:cs="Arial"/>
          <w:b/>
          <w:bCs/>
          <w:color w:val="000000"/>
          <w:kern w:val="0"/>
          <w:sz w:val="24"/>
          <w:szCs w:val="24"/>
          <w:u w:val="single"/>
          <w14:ligatures w14:val="none"/>
        </w:rPr>
        <w:t>Certifying Graduate Training</w:t>
      </w:r>
    </w:p>
    <w:p w14:paraId="42BBA96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Enter the training time (full, ¾, etc.) in the Full-Time Modifier box for the enrollment period based on your school’s academic policy. The institution determines what is considered full-time.</w:t>
      </w:r>
    </w:p>
    <w:p w14:paraId="345E3BE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credit that applies to the student’s program can be certified (see </w:t>
      </w:r>
      <w:hyperlink r:id="rId424" w:anchor="Course%20Applicability" w:tgtFrame="_self" w:history="1">
        <w:r w:rsidRPr="002723F6">
          <w:rPr>
            <w:rFonts w:ascii="Arial" w:eastAsia="Times New Roman" w:hAnsi="Arial" w:cs="Arial"/>
            <w:b/>
            <w:bCs/>
            <w:color w:val="0000FF"/>
            <w:kern w:val="0"/>
            <w:sz w:val="24"/>
            <w:szCs w:val="24"/>
            <w:u w:val="single"/>
            <w14:ligatures w14:val="none"/>
          </w:rPr>
          <w:t>Course Applicability</w:t>
        </w:r>
      </w:hyperlink>
      <w:r w:rsidRPr="002723F6">
        <w:rPr>
          <w:rFonts w:ascii="Arial" w:eastAsia="Times New Roman" w:hAnsi="Arial" w:cs="Arial"/>
          <w:color w:val="000000"/>
          <w:kern w:val="0"/>
          <w:sz w:val="24"/>
          <w:szCs w:val="24"/>
          <w14:ligatures w14:val="none"/>
        </w:rPr>
        <w:t>).</w:t>
      </w:r>
    </w:p>
    <w:p w14:paraId="1E2D7101"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25"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63AA1D77" w14:textId="77777777" w:rsidTr="002723F6">
        <w:trPr>
          <w:tblCellSpacing w:w="0" w:type="dxa"/>
        </w:trPr>
        <w:tc>
          <w:tcPr>
            <w:tcW w:w="0" w:type="auto"/>
            <w:shd w:val="clear" w:color="auto" w:fill="auto"/>
            <w:vAlign w:val="bottom"/>
            <w:hideMark/>
          </w:tcPr>
          <w:p w14:paraId="5054E38B" w14:textId="77777777" w:rsidR="002723F6" w:rsidRPr="002723F6" w:rsidRDefault="002723F6" w:rsidP="002723F6">
            <w:pPr>
              <w:spacing w:after="150" w:line="240" w:lineRule="auto"/>
              <w:divId w:val="1807972267"/>
              <w:rPr>
                <w:rFonts w:ascii="Times New Roman" w:eastAsia="Times New Roman" w:hAnsi="Times New Roman" w:cs="Times New Roman"/>
                <w:kern w:val="0"/>
                <w:sz w:val="24"/>
                <w:szCs w:val="24"/>
                <w14:ligatures w14:val="none"/>
              </w:rPr>
            </w:pPr>
            <w:bookmarkStart w:id="99" w:name="RATE_OF_PURSUIT_AND_TRAINING_TIME"/>
            <w:r w:rsidRPr="002723F6">
              <w:rPr>
                <w:rFonts w:ascii="Arial" w:eastAsia="Times New Roman" w:hAnsi="Arial" w:cs="Arial"/>
                <w:b/>
                <w:bCs/>
                <w:kern w:val="0"/>
                <w:sz w:val="24"/>
                <w:szCs w:val="24"/>
                <w14:ligatures w14:val="none"/>
              </w:rPr>
              <w:t>RATE OF PURSUIT AND TRAINING TIME</w:t>
            </w:r>
            <w:bookmarkEnd w:id="99"/>
          </w:p>
        </w:tc>
      </w:tr>
    </w:tbl>
    <w:p w14:paraId="1039537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bookmarkStart w:id="100" w:name="Undergraduate_Rate_of_Pursuit_(Chapter_3"/>
      <w:r w:rsidRPr="002723F6">
        <w:rPr>
          <w:rFonts w:ascii="Arial" w:eastAsia="Times New Roman" w:hAnsi="Arial" w:cs="Arial"/>
          <w:b/>
          <w:bCs/>
          <w:color w:val="000000"/>
          <w:kern w:val="0"/>
          <w:sz w:val="24"/>
          <w:szCs w:val="24"/>
          <w:u w:val="single"/>
          <w14:ligatures w14:val="none"/>
        </w:rPr>
        <w:t>Undergraduate Rate of Pursuit (Chapter 33)</w:t>
      </w:r>
      <w:bookmarkEnd w:id="100"/>
    </w:p>
    <w:p w14:paraId="0244ECE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calculates rate of pursuit (RoP) by dividing the credit hours (or credit hour equivalents) being pursued by the number of credit hours considered to be full-time by the school. The resulting percentage is the student’s RoP. </w:t>
      </w:r>
    </w:p>
    <w:p w14:paraId="294040F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Chapter 33 housing allowance is paid if RoP is more than 50%. </w:t>
      </w:r>
    </w:p>
    <w:p w14:paraId="210A0E2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Training Time- Chapters 30, 32, 35, and 1606 (</w:t>
      </w:r>
      <w:hyperlink r:id="rId426" w:tgtFrame="_self" w:history="1">
        <w:r w:rsidRPr="002723F6">
          <w:rPr>
            <w:rFonts w:ascii="Arial" w:eastAsia="Times New Roman" w:hAnsi="Arial" w:cs="Arial"/>
            <w:b/>
            <w:bCs/>
            <w:color w:val="0000FF"/>
            <w:kern w:val="0"/>
            <w:sz w:val="24"/>
            <w:szCs w:val="24"/>
            <w:u w:val="single"/>
            <w14:ligatures w14:val="none"/>
          </w:rPr>
          <w:t>38 CFR 21.4270</w:t>
        </w:r>
      </w:hyperlink>
      <w:r w:rsidRPr="002723F6">
        <w:rPr>
          <w:rFonts w:ascii="Arial" w:eastAsia="Times New Roman" w:hAnsi="Arial" w:cs="Arial"/>
          <w:b/>
          <w:bCs/>
          <w:color w:val="000000"/>
          <w:kern w:val="0"/>
          <w:sz w:val="24"/>
          <w:szCs w:val="24"/>
          <w:u w:val="single"/>
          <w14:ligatures w14:val="none"/>
        </w:rPr>
        <w:t>)</w:t>
      </w:r>
    </w:p>
    <w:p w14:paraId="19CE537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VA benefits are paid based on training time certified by the school. In standard quarter or semester, VA measures training as follows: </w:t>
      </w:r>
    </w:p>
    <w:p w14:paraId="1B6435BA" w14:textId="77777777" w:rsidR="002723F6" w:rsidRPr="002723F6" w:rsidRDefault="002723F6" w:rsidP="002723F6">
      <w:pPr>
        <w:numPr>
          <w:ilvl w:val="0"/>
          <w:numId w:val="9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12 credits or more are full time</w:t>
      </w:r>
    </w:p>
    <w:p w14:paraId="6E6DD6F7" w14:textId="77777777" w:rsidR="002723F6" w:rsidRPr="002723F6" w:rsidRDefault="002723F6" w:rsidP="002723F6">
      <w:pPr>
        <w:numPr>
          <w:ilvl w:val="0"/>
          <w:numId w:val="9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9-11 credits are ¾ time</w:t>
      </w:r>
    </w:p>
    <w:p w14:paraId="06DCBCFE" w14:textId="77777777" w:rsidR="002723F6" w:rsidRPr="002723F6" w:rsidRDefault="002723F6" w:rsidP="002723F6">
      <w:pPr>
        <w:numPr>
          <w:ilvl w:val="0"/>
          <w:numId w:val="9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6-8 credits are ½ time</w:t>
      </w:r>
    </w:p>
    <w:p w14:paraId="5D4B081B" w14:textId="77777777" w:rsidR="002723F6" w:rsidRPr="002723F6" w:rsidRDefault="002723F6" w:rsidP="002723F6">
      <w:pPr>
        <w:numPr>
          <w:ilvl w:val="0"/>
          <w:numId w:val="9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4-5 credits are less than ½ time(&lt;½-time)</w:t>
      </w:r>
    </w:p>
    <w:p w14:paraId="2282D79D" w14:textId="77777777" w:rsidR="002723F6" w:rsidRPr="002723F6" w:rsidRDefault="002723F6" w:rsidP="002723F6">
      <w:pPr>
        <w:numPr>
          <w:ilvl w:val="0"/>
          <w:numId w:val="9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1-3 credits are ¼ time or less(&lt;¼-time) </w:t>
      </w:r>
    </w:p>
    <w:p w14:paraId="109679C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Full-time is 13 or 14 credits at some schools. These schools should contact their</w:t>
      </w:r>
      <w:r w:rsidRPr="002723F6">
        <w:rPr>
          <w:rFonts w:ascii="Arial" w:eastAsia="Times New Roman" w:hAnsi="Arial" w:cs="Arial"/>
          <w:b/>
          <w:bCs/>
          <w:color w:val="000000"/>
          <w:kern w:val="0"/>
          <w:sz w:val="24"/>
          <w:szCs w:val="24"/>
          <w14:ligatures w14:val="none"/>
        </w:rPr>
        <w:t> </w:t>
      </w:r>
      <w:hyperlink r:id="rId427" w:tgtFrame="_self" w:history="1">
        <w:r w:rsidRPr="002723F6">
          <w:rPr>
            <w:rFonts w:ascii="Arial" w:eastAsia="Times New Roman" w:hAnsi="Arial" w:cs="Arial"/>
            <w:b/>
            <w:bCs/>
            <w:color w:val="0000FF"/>
            <w:kern w:val="0"/>
            <w:sz w:val="24"/>
            <w:szCs w:val="24"/>
            <w:u w:val="single"/>
            <w14:ligatures w14:val="none"/>
          </w:rPr>
          <w:t>ELR</w:t>
        </w:r>
      </w:hyperlink>
      <w:r w:rsidRPr="002723F6">
        <w:rPr>
          <w:rFonts w:ascii="Arial" w:eastAsia="Times New Roman" w:hAnsi="Arial" w:cs="Arial"/>
          <w:color w:val="000000"/>
          <w:kern w:val="0"/>
          <w:sz w:val="24"/>
          <w:szCs w:val="24"/>
          <w14:ligatures w14:val="none"/>
        </w:rPr>
        <w:t> about measuring training time.</w:t>
      </w:r>
    </w:p>
    <w:p w14:paraId="77CA95A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01" w:name="Graduate_Rate_of_Pursuit_(Chapter_33)"/>
      <w:r w:rsidRPr="002723F6">
        <w:rPr>
          <w:rFonts w:ascii="Arial" w:eastAsia="Times New Roman" w:hAnsi="Arial" w:cs="Arial"/>
          <w:b/>
          <w:bCs/>
          <w:color w:val="000000"/>
          <w:kern w:val="0"/>
          <w:sz w:val="24"/>
          <w:szCs w:val="24"/>
          <w:u w:val="single"/>
          <w14:ligatures w14:val="none"/>
        </w:rPr>
        <w:t>Graduate Rate of Pursuit (Chapter 33)</w:t>
      </w:r>
      <w:bookmarkEnd w:id="101"/>
    </w:p>
    <w:p w14:paraId="31DC9AD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14:ligatures w14:val="none"/>
        </w:rPr>
        <w:t>VA calculates rate of pursuit (RoP) based on the number of credits the school reports it considers full-time for the period certified, relative to enrolled credits. VA no longer determines the equivalent credit hour calculation in non-standard terms for graduate training. The Monthly Housing Allowance (MHA) is paid if the RoP is more than 50%, and the student is neither on active duty nor the chapter 33 spouse of a person on active duty. </w:t>
      </w:r>
    </w:p>
    <w:p w14:paraId="772BE15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02" w:name="Non-College_Degree_Institutions"/>
      <w:r w:rsidRPr="002723F6">
        <w:rPr>
          <w:rFonts w:ascii="Arial" w:eastAsia="Times New Roman" w:hAnsi="Arial" w:cs="Arial"/>
          <w:b/>
          <w:bCs/>
          <w:color w:val="000000"/>
          <w:kern w:val="0"/>
          <w:sz w:val="24"/>
          <w:szCs w:val="24"/>
          <w:u w:val="single"/>
          <w14:ligatures w14:val="none"/>
        </w:rPr>
        <w:t>Non-College Degree Institutions</w:t>
      </w:r>
      <w:bookmarkEnd w:id="102"/>
    </w:p>
    <w:p w14:paraId="6971E21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program is measured in clock hours, benefits are paid based on clock hours of attendance per week. The beginning date, ending date, and number of clock hours a student is scheduled to attend each week must be reported. If clock hours per week vary </w:t>
      </w:r>
      <w:r w:rsidRPr="002723F6">
        <w:rPr>
          <w:rFonts w:ascii="Arial" w:eastAsia="Times New Roman" w:hAnsi="Arial" w:cs="Arial"/>
          <w:b/>
          <w:bCs/>
          <w:color w:val="000000"/>
          <w:kern w:val="0"/>
          <w:sz w:val="24"/>
          <w:szCs w:val="24"/>
          <w14:ligatures w14:val="none"/>
        </w:rPr>
        <w:t>and </w:t>
      </w:r>
      <w:r w:rsidRPr="002723F6">
        <w:rPr>
          <w:rFonts w:ascii="Arial" w:eastAsia="Times New Roman" w:hAnsi="Arial" w:cs="Arial"/>
          <w:color w:val="000000"/>
          <w:kern w:val="0"/>
          <w:sz w:val="24"/>
          <w:szCs w:val="24"/>
          <w14:ligatures w14:val="none"/>
        </w:rPr>
        <w:t>the benefit amount is affected, the variance must be reported for calendar weeks, Sunday through Saturday, between the beginning and ending dates. </w:t>
      </w:r>
    </w:p>
    <w:p w14:paraId="50FC3BE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Do not submit amendments for absences that are allowed within the school’s approved attendance policy. You may not extend enrollment for students who need additional hours simply because of absences. However, if a student failed a portion of the course and has to repeat it, that portion may be re-certified as long as the student continues to meet the Standards of Progress. </w:t>
      </w:r>
    </w:p>
    <w:p w14:paraId="77926CF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Full-time measurement is 18 clock hours if classroom instruction predominates and 22 clock hours if shop practice predominates. The clock hour measurement for all approved programs measured and paid by clock hours is listed in the Web Enabled Approval Management System (WEAMS). </w:t>
      </w:r>
    </w:p>
    <w:p w14:paraId="476C644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Rate of Pursuit (Chapter 33) Conversion Clock to Credit Hours</w:t>
      </w:r>
    </w:p>
    <w:p w14:paraId="2450CCF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will convert clock hours to credit and then calculate rate of pursuit. The Monthly Housing Allowance is paid if rate of pursuit is more than 50%. </w:t>
      </w:r>
    </w:p>
    <w:p w14:paraId="4AD313C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Training Time (Chapters 30, 32, 35, and 1606)</w:t>
      </w:r>
    </w:p>
    <w:p w14:paraId="1EAA145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Clock hour training time is measured as follows: </w:t>
      </w:r>
    </w:p>
    <w:p w14:paraId="7DDBABD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18 Hours: Theory Predominates</w:t>
      </w:r>
    </w:p>
    <w:p w14:paraId="6F5C4D91" w14:textId="77777777" w:rsidR="002723F6" w:rsidRPr="002723F6" w:rsidRDefault="002723F6" w:rsidP="002723F6">
      <w:pPr>
        <w:numPr>
          <w:ilvl w:val="0"/>
          <w:numId w:val="10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18 hours or more are full-time</w:t>
      </w:r>
    </w:p>
    <w:p w14:paraId="43189442" w14:textId="77777777" w:rsidR="002723F6" w:rsidRPr="002723F6" w:rsidRDefault="002723F6" w:rsidP="002723F6">
      <w:pPr>
        <w:numPr>
          <w:ilvl w:val="0"/>
          <w:numId w:val="10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13-17 hours are ¾-time</w:t>
      </w:r>
    </w:p>
    <w:p w14:paraId="20FC8710" w14:textId="77777777" w:rsidR="002723F6" w:rsidRPr="002723F6" w:rsidRDefault="002723F6" w:rsidP="002723F6">
      <w:pPr>
        <w:numPr>
          <w:ilvl w:val="0"/>
          <w:numId w:val="10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9-12 hours are ½-time</w:t>
      </w:r>
    </w:p>
    <w:p w14:paraId="12D6378C" w14:textId="77777777" w:rsidR="002723F6" w:rsidRPr="002723F6" w:rsidRDefault="002723F6" w:rsidP="002723F6">
      <w:pPr>
        <w:numPr>
          <w:ilvl w:val="0"/>
          <w:numId w:val="10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5-8 hours are less than½-time</w:t>
      </w:r>
    </w:p>
    <w:p w14:paraId="3F1DBB51" w14:textId="77777777" w:rsidR="002723F6" w:rsidRPr="002723F6" w:rsidRDefault="002723F6" w:rsidP="002723F6">
      <w:pPr>
        <w:numPr>
          <w:ilvl w:val="0"/>
          <w:numId w:val="10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1-4 hours are ¼-time or less</w:t>
      </w:r>
      <w:r w:rsidRPr="002723F6">
        <w:rPr>
          <w:rFonts w:ascii="Helvetica Neue" w:eastAsia="Times New Roman" w:hAnsi="Helvetica Neue" w:cs="Times New Roman"/>
          <w:color w:val="000000"/>
          <w:kern w:val="0"/>
          <w:sz w:val="24"/>
          <w:szCs w:val="24"/>
          <w14:ligatures w14:val="none"/>
        </w:rPr>
        <w:t> </w:t>
      </w:r>
      <w:r w:rsidRPr="002723F6">
        <w:rPr>
          <w:rFonts w:ascii="Arial" w:eastAsia="Times New Roman" w:hAnsi="Arial" w:cs="Arial"/>
          <w:color w:val="000000"/>
          <w:kern w:val="0"/>
          <w:sz w:val="24"/>
          <w:szCs w:val="24"/>
          <w14:ligatures w14:val="none"/>
        </w:rPr>
        <w:t> </w:t>
      </w:r>
    </w:p>
    <w:p w14:paraId="72A7FAE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22 Hours: Shop/Practice Predominates</w:t>
      </w:r>
    </w:p>
    <w:p w14:paraId="31504528" w14:textId="77777777" w:rsidR="002723F6" w:rsidRPr="002723F6" w:rsidRDefault="002723F6" w:rsidP="002723F6">
      <w:pPr>
        <w:numPr>
          <w:ilvl w:val="0"/>
          <w:numId w:val="10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22 hours or more are full-time</w:t>
      </w:r>
    </w:p>
    <w:p w14:paraId="6F79EB04" w14:textId="77777777" w:rsidR="002723F6" w:rsidRPr="002723F6" w:rsidRDefault="002723F6" w:rsidP="002723F6">
      <w:pPr>
        <w:numPr>
          <w:ilvl w:val="0"/>
          <w:numId w:val="10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16-21 hours are ¾-time</w:t>
      </w:r>
    </w:p>
    <w:p w14:paraId="3339F057" w14:textId="77777777" w:rsidR="002723F6" w:rsidRPr="002723F6" w:rsidRDefault="002723F6" w:rsidP="002723F6">
      <w:pPr>
        <w:numPr>
          <w:ilvl w:val="0"/>
          <w:numId w:val="10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11-15 hours are ½-time</w:t>
      </w:r>
    </w:p>
    <w:p w14:paraId="50C6050F" w14:textId="77777777" w:rsidR="002723F6" w:rsidRPr="002723F6" w:rsidRDefault="002723F6" w:rsidP="002723F6">
      <w:pPr>
        <w:numPr>
          <w:ilvl w:val="0"/>
          <w:numId w:val="10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6-10 hours are less than ½-time</w:t>
      </w:r>
    </w:p>
    <w:p w14:paraId="57BCE6EA" w14:textId="77777777" w:rsidR="002723F6" w:rsidRPr="002723F6" w:rsidRDefault="002723F6" w:rsidP="002723F6">
      <w:pPr>
        <w:numPr>
          <w:ilvl w:val="0"/>
          <w:numId w:val="10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1-5 hours are ¼-time or less </w:t>
      </w:r>
    </w:p>
    <w:p w14:paraId="04F39061"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28"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227B85EC" w14:textId="77777777" w:rsidTr="002723F6">
        <w:trPr>
          <w:tblCellSpacing w:w="0" w:type="dxa"/>
        </w:trPr>
        <w:tc>
          <w:tcPr>
            <w:tcW w:w="0" w:type="auto"/>
            <w:shd w:val="clear" w:color="auto" w:fill="auto"/>
            <w:vAlign w:val="bottom"/>
            <w:hideMark/>
          </w:tcPr>
          <w:p w14:paraId="0EF685E6" w14:textId="77777777" w:rsidR="002723F6" w:rsidRPr="002723F6" w:rsidRDefault="002723F6" w:rsidP="002723F6">
            <w:pPr>
              <w:spacing w:after="150" w:line="240" w:lineRule="auto"/>
              <w:divId w:val="313294731"/>
              <w:rPr>
                <w:rFonts w:ascii="Times New Roman" w:eastAsia="Times New Roman" w:hAnsi="Times New Roman" w:cs="Times New Roman"/>
                <w:kern w:val="0"/>
                <w:sz w:val="24"/>
                <w:szCs w:val="24"/>
                <w14:ligatures w14:val="none"/>
              </w:rPr>
            </w:pPr>
            <w:bookmarkStart w:id="103" w:name="SUMMER_TERMS_AND_NON-STANDARD_ENROLLMENT"/>
            <w:r w:rsidRPr="002723F6">
              <w:rPr>
                <w:rFonts w:ascii="Arial" w:eastAsia="Times New Roman" w:hAnsi="Arial" w:cs="Arial"/>
                <w:b/>
                <w:bCs/>
                <w:kern w:val="0"/>
                <w:sz w:val="24"/>
                <w:szCs w:val="24"/>
                <w14:ligatures w14:val="none"/>
              </w:rPr>
              <w:t>SUMMER TERMS AND NON-STANDARD ENROLLMENT PERIODS</w:t>
            </w:r>
            <w:bookmarkEnd w:id="103"/>
          </w:p>
        </w:tc>
      </w:tr>
    </w:tbl>
    <w:p w14:paraId="77CD7F8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Standard quarters are 10 to 13 weeks in length and standard semesters are 15 to 19 weeks in length. Standard quarters and semesters adhere to the school's academic calendar. When a session or course doesn't follow this standard format, certify the actual begin date, end date, and credit for the session or course.  Courses taken during a defined session – an eight-week summer session, for example – should be certified from the beginning date to the ending date of the session if the courses start the first week and end the last week of the session. </w:t>
      </w:r>
    </w:p>
    <w:p w14:paraId="21A170BA"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bookmarkStart w:id="104" w:name="Vacation_Periods"/>
      <w:r w:rsidRPr="002723F6">
        <w:rPr>
          <w:rFonts w:ascii="Arial" w:eastAsia="Times New Roman" w:hAnsi="Arial" w:cs="Arial"/>
          <w:b/>
          <w:bCs/>
          <w:color w:val="000000"/>
          <w:kern w:val="0"/>
          <w:sz w:val="24"/>
          <w:szCs w:val="24"/>
          <w:shd w:val="clear" w:color="auto" w:fill="FFFFFF"/>
          <w14:ligatures w14:val="none"/>
        </w:rPr>
        <w:t>Vacation Periods</w:t>
      </w:r>
      <w:bookmarkEnd w:id="104"/>
    </w:p>
    <w:p w14:paraId="496E4299"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Department of Veterans Affairs considers an enrolled Veteran or other eligible person whose work was interrupted by a holiday vacation to be in pursuit of the program of education during the holiday vacation.</w:t>
      </w:r>
    </w:p>
    <w:p w14:paraId="25FDB5CF"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term holiday vacation means a customary, reasonable vacation period which is identified as a holiday vacation in the educational institution's literature, approved by the State Approving Agency of jurisdiction. Generally, VA will interpret a reasonable period as not more than one calendar week (seven days). Christmas and New Year’s holidays can be considered separate vacation periods and may exceed seven consecutive days when combined. Continuity of enrollment is not broken by holiday vacations/vacation periods.</w:t>
      </w:r>
    </w:p>
    <w:p w14:paraId="113491F4"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Rate of pursuit for Post 9-11 GI Bill (or training time for Chapters 30, 1606, and 35,) during standard semesters (15-19 weeks) and standard quarters (10-13 weeks) is not impacted by vacation periods within the semester or quarter.</w:t>
      </w:r>
    </w:p>
    <w:p w14:paraId="28D0099F"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Nonstandard terms are longer or shorter than a standard semester or quarter. VA determines a credit hour equivalent during nonstandard terms. Qualifying vacation periods during these terms are excluded from count of total days in the period used in the equivalent credit hour calculation (ECH). </w:t>
      </w:r>
    </w:p>
    <w:p w14:paraId="500DD348"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For VA to properly determine the credit hour equivalents during a nonstandard term, suitable vacation periods must be reported on the enrollment certification.</w:t>
      </w:r>
    </w:p>
    <w:p w14:paraId="3D6F45AD"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How to Report Vacation Periods</w:t>
      </w:r>
    </w:p>
    <w:p w14:paraId="70D0D37D"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Only vacation periods of 7 calendar days or greater should be reported.  The period must be identified as a holiday period in your approved catalog.  This typically means no class sessions for at least a Monday through the following Friday.  Only consecutive vacation days can be reported and should be reflected as a date range, not as a total number of days. </w:t>
      </w:r>
      <w:r w:rsidRPr="002723F6">
        <w:rPr>
          <w:rFonts w:ascii="Arial" w:eastAsia="Times New Roman" w:hAnsi="Arial" w:cs="Arial"/>
          <w:b/>
          <w:bCs/>
          <w:color w:val="333333"/>
          <w:kern w:val="0"/>
          <w:sz w:val="24"/>
          <w:szCs w:val="24"/>
          <w:shd w:val="clear" w:color="auto" w:fill="FFFFFF"/>
          <w14:ligatures w14:val="none"/>
        </w:rPr>
        <w:t>NOTE</w:t>
      </w:r>
      <w:r w:rsidRPr="002723F6">
        <w:rPr>
          <w:rFonts w:ascii="Arial" w:eastAsia="Times New Roman" w:hAnsi="Arial" w:cs="Arial"/>
          <w:color w:val="333333"/>
          <w:kern w:val="0"/>
          <w:sz w:val="24"/>
          <w:szCs w:val="24"/>
          <w:shd w:val="clear" w:color="auto" w:fill="FFFFFF"/>
          <w14:ligatures w14:val="none"/>
        </w:rPr>
        <w:t>: </w:t>
      </w:r>
      <w:r w:rsidRPr="002723F6">
        <w:rPr>
          <w:rFonts w:ascii="Arial" w:eastAsia="Times New Roman" w:hAnsi="Arial" w:cs="Arial"/>
          <w:color w:val="000000"/>
          <w:kern w:val="0"/>
          <w:sz w:val="24"/>
          <w:szCs w:val="24"/>
          <w:shd w:val="clear" w:color="auto" w:fill="FFFFFF"/>
          <w14:ligatures w14:val="none"/>
        </w:rPr>
        <w:t>Intervals or breaks </w:t>
      </w:r>
      <w:r w:rsidRPr="002723F6">
        <w:rPr>
          <w:rFonts w:ascii="Arial" w:eastAsia="Times New Roman" w:hAnsi="Arial" w:cs="Arial"/>
          <w:color w:val="000000"/>
          <w:kern w:val="0"/>
          <w:sz w:val="24"/>
          <w:szCs w:val="24"/>
          <w14:ligatures w14:val="none"/>
        </w:rPr>
        <w:t>between one term ending and another term beginning are not considered vacation periods and are never reported.</w:t>
      </w:r>
    </w:p>
    <w:p w14:paraId="164E53DB"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Example</w:t>
      </w:r>
      <w:r w:rsidRPr="002723F6">
        <w:rPr>
          <w:rFonts w:ascii="Arial" w:eastAsia="Times New Roman" w:hAnsi="Arial" w:cs="Arial"/>
          <w:color w:val="333333"/>
          <w:kern w:val="0"/>
          <w:sz w:val="24"/>
          <w:szCs w:val="24"/>
          <w:shd w:val="clear" w:color="auto" w:fill="FFFFFF"/>
          <w14:ligatures w14:val="none"/>
        </w:rPr>
        <w:t>:  A Christmas vacation period occurs during a non-standard 8-week term that runs from December 5</w:t>
      </w:r>
      <w:r w:rsidRPr="002723F6">
        <w:rPr>
          <w:rFonts w:ascii="Arial" w:eastAsia="Times New Roman" w:hAnsi="Arial" w:cs="Arial"/>
          <w:color w:val="333333"/>
          <w:kern w:val="0"/>
          <w:sz w:val="18"/>
          <w:szCs w:val="18"/>
          <w:shd w:val="clear" w:color="auto" w:fill="FFFFFF"/>
          <w:vertAlign w:val="superscript"/>
          <w14:ligatures w14:val="none"/>
        </w:rPr>
        <w:t>th</w:t>
      </w:r>
      <w:r w:rsidRPr="002723F6">
        <w:rPr>
          <w:rFonts w:ascii="Arial" w:eastAsia="Times New Roman" w:hAnsi="Arial" w:cs="Arial"/>
          <w:color w:val="333333"/>
          <w:kern w:val="0"/>
          <w:sz w:val="24"/>
          <w:szCs w:val="24"/>
          <w:shd w:val="clear" w:color="auto" w:fill="FFFFFF"/>
          <w14:ligatures w14:val="none"/>
        </w:rPr>
        <w:t> through January 30</w:t>
      </w:r>
      <w:r w:rsidRPr="002723F6">
        <w:rPr>
          <w:rFonts w:ascii="Arial" w:eastAsia="Times New Roman" w:hAnsi="Arial" w:cs="Arial"/>
          <w:color w:val="333333"/>
          <w:kern w:val="0"/>
          <w:sz w:val="18"/>
          <w:szCs w:val="18"/>
          <w:shd w:val="clear" w:color="auto" w:fill="FFFFFF"/>
          <w:vertAlign w:val="superscript"/>
          <w14:ligatures w14:val="none"/>
        </w:rPr>
        <w:t>th</w:t>
      </w:r>
      <w:r w:rsidRPr="002723F6">
        <w:rPr>
          <w:rFonts w:ascii="Arial" w:eastAsia="Times New Roman" w:hAnsi="Arial" w:cs="Arial"/>
          <w:color w:val="333333"/>
          <w:kern w:val="0"/>
          <w:sz w:val="24"/>
          <w:szCs w:val="24"/>
          <w:shd w:val="clear" w:color="auto" w:fill="FFFFFF"/>
          <w14:ligatures w14:val="none"/>
        </w:rPr>
        <w:t>. </w:t>
      </w:r>
    </w:p>
    <w:p w14:paraId="55F3AC55"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t> </w:t>
      </w:r>
      <w:r w:rsidRPr="002723F6">
        <w:rPr>
          <w:rFonts w:ascii="Helvetica Neue" w:eastAsia="Times New Roman" w:hAnsi="Helvetica Neue" w:cs="Times New Roman"/>
          <w:noProof/>
          <w:color w:val="000000"/>
          <w:kern w:val="0"/>
          <w:sz w:val="24"/>
          <w:szCs w:val="24"/>
          <w14:ligatures w14:val="none"/>
        </w:rPr>
        <w:drawing>
          <wp:inline distT="0" distB="0" distL="0" distR="0" wp14:anchorId="2593A069" wp14:editId="2B7D92D8">
            <wp:extent cx="3562350" cy="2038350"/>
            <wp:effectExtent l="0" t="0" r="0" b="0"/>
            <wp:docPr id="14" name="Picture 4" descr="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lendar"/>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3562350" cy="2038350"/>
                    </a:xfrm>
                    <a:prstGeom prst="rect">
                      <a:avLst/>
                    </a:prstGeom>
                    <a:noFill/>
                    <a:ln>
                      <a:noFill/>
                    </a:ln>
                  </pic:spPr>
                </pic:pic>
              </a:graphicData>
            </a:graphic>
          </wp:inline>
        </w:drawing>
      </w:r>
    </w:p>
    <w:p w14:paraId="0027266E"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the image above, </w:t>
      </w:r>
      <w:r w:rsidRPr="002723F6">
        <w:rPr>
          <w:rFonts w:ascii="Arial" w:eastAsia="Times New Roman" w:hAnsi="Arial" w:cs="Arial"/>
          <w:b/>
          <w:bCs/>
          <w:color w:val="000000"/>
          <w:kern w:val="0"/>
          <w:sz w:val="24"/>
          <w:szCs w:val="24"/>
          <w14:ligatures w14:val="none"/>
        </w:rPr>
        <w:t>December 23</w:t>
      </w:r>
      <w:r w:rsidRPr="002723F6">
        <w:rPr>
          <w:rFonts w:ascii="Arial" w:eastAsia="Times New Roman" w:hAnsi="Arial" w:cs="Arial"/>
          <w:color w:val="000000"/>
          <w:kern w:val="0"/>
          <w:sz w:val="24"/>
          <w:szCs w:val="24"/>
          <w14:ligatures w14:val="none"/>
        </w:rPr>
        <w:t> is the last day of classes before the Christmas vacation period begins. Classes resume on </w:t>
      </w:r>
      <w:r w:rsidRPr="002723F6">
        <w:rPr>
          <w:rFonts w:ascii="Arial" w:eastAsia="Times New Roman" w:hAnsi="Arial" w:cs="Arial"/>
          <w:b/>
          <w:bCs/>
          <w:color w:val="000000"/>
          <w:kern w:val="0"/>
          <w:sz w:val="24"/>
          <w:szCs w:val="24"/>
          <w14:ligatures w14:val="none"/>
        </w:rPr>
        <w:t>January 3</w:t>
      </w:r>
      <w:r w:rsidRPr="002723F6">
        <w:rPr>
          <w:rFonts w:ascii="Arial" w:eastAsia="Times New Roman" w:hAnsi="Arial" w:cs="Arial"/>
          <w:color w:val="000000"/>
          <w:kern w:val="0"/>
          <w:sz w:val="24"/>
          <w:szCs w:val="24"/>
          <w14:ligatures w14:val="none"/>
        </w:rPr>
        <w:t>.  The beginning date of the vacation period should be reported as the 1</w:t>
      </w:r>
      <w:r w:rsidRPr="002723F6">
        <w:rPr>
          <w:rFonts w:ascii="Arial" w:eastAsia="Times New Roman" w:hAnsi="Arial" w:cs="Arial"/>
          <w:color w:val="000000"/>
          <w:kern w:val="0"/>
          <w:sz w:val="18"/>
          <w:szCs w:val="18"/>
          <w:vertAlign w:val="superscript"/>
          <w14:ligatures w14:val="none"/>
        </w:rPr>
        <w:t>st</w:t>
      </w:r>
      <w:r w:rsidRPr="002723F6">
        <w:rPr>
          <w:rFonts w:ascii="Arial" w:eastAsia="Times New Roman" w:hAnsi="Arial" w:cs="Arial"/>
          <w:color w:val="000000"/>
          <w:kern w:val="0"/>
          <w:sz w:val="24"/>
          <w:szCs w:val="24"/>
          <w14:ligatures w14:val="none"/>
        </w:rPr>
        <w:t> day after the last day of class, or </w:t>
      </w:r>
      <w:r w:rsidRPr="002723F6">
        <w:rPr>
          <w:rFonts w:ascii="Arial" w:eastAsia="Times New Roman" w:hAnsi="Arial" w:cs="Arial"/>
          <w:b/>
          <w:bCs/>
          <w:color w:val="000000"/>
          <w:kern w:val="0"/>
          <w:sz w:val="24"/>
          <w:szCs w:val="24"/>
          <w14:ligatures w14:val="none"/>
        </w:rPr>
        <w:t>December 24</w:t>
      </w:r>
      <w:r w:rsidRPr="002723F6">
        <w:rPr>
          <w:rFonts w:ascii="Arial" w:eastAsia="Times New Roman" w:hAnsi="Arial" w:cs="Arial"/>
          <w:color w:val="000000"/>
          <w:kern w:val="0"/>
          <w:sz w:val="24"/>
          <w:szCs w:val="24"/>
          <w14:ligatures w14:val="none"/>
        </w:rPr>
        <w:t> in this case.  The last day of the vacation period is the day before class resumes, or </w:t>
      </w:r>
      <w:r w:rsidRPr="002723F6">
        <w:rPr>
          <w:rFonts w:ascii="Arial" w:eastAsia="Times New Roman" w:hAnsi="Arial" w:cs="Arial"/>
          <w:b/>
          <w:bCs/>
          <w:color w:val="000000"/>
          <w:kern w:val="0"/>
          <w:sz w:val="24"/>
          <w:szCs w:val="24"/>
          <w14:ligatures w14:val="none"/>
        </w:rPr>
        <w:t>January 2</w:t>
      </w:r>
      <w:r w:rsidRPr="002723F6">
        <w:rPr>
          <w:rFonts w:ascii="Arial" w:eastAsia="Times New Roman" w:hAnsi="Arial" w:cs="Arial"/>
          <w:color w:val="000000"/>
          <w:kern w:val="0"/>
          <w:sz w:val="24"/>
          <w:szCs w:val="24"/>
          <w14:ligatures w14:val="none"/>
        </w:rPr>
        <w:t>.  This equals 10 days. Proper reporting is required and is advantageous to the student’s rate of pursuit or training time. Vacation periods less than 7 days will be disregarded.</w:t>
      </w:r>
    </w:p>
    <w:p w14:paraId="78F9EC80"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Using this example, the correct entry is </w:t>
      </w:r>
      <w:r w:rsidRPr="002723F6">
        <w:rPr>
          <w:rFonts w:ascii="Arial" w:eastAsia="Times New Roman" w:hAnsi="Arial" w:cs="Arial"/>
          <w:b/>
          <w:bCs/>
          <w:color w:val="000000"/>
          <w:kern w:val="0"/>
          <w:sz w:val="24"/>
          <w:szCs w:val="24"/>
          <w14:ligatures w14:val="none"/>
        </w:rPr>
        <w:t>“Vacation Period: December 24 through January 2”.  </w:t>
      </w:r>
      <w:r w:rsidRPr="002723F6">
        <w:rPr>
          <w:rFonts w:ascii="Arial" w:eastAsia="Times New Roman" w:hAnsi="Arial" w:cs="Arial"/>
          <w:color w:val="000000"/>
          <w:kern w:val="0"/>
          <w:sz w:val="24"/>
          <w:szCs w:val="24"/>
          <w14:ligatures w14:val="none"/>
        </w:rPr>
        <w:t>The Veterans Claims Examiner (VCE) will count the days in the date range when determining the ECH.</w:t>
      </w:r>
    </w:p>
    <w:p w14:paraId="26F2E097"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NOTE</w:t>
      </w:r>
      <w:r w:rsidRPr="002723F6">
        <w:rPr>
          <w:rFonts w:ascii="Arial" w:eastAsia="Times New Roman" w:hAnsi="Arial" w:cs="Arial"/>
          <w:color w:val="333333"/>
          <w:kern w:val="0"/>
          <w:sz w:val="24"/>
          <w:szCs w:val="24"/>
          <w:shd w:val="clear" w:color="auto" w:fill="FFFFFF"/>
          <w14:ligatures w14:val="none"/>
        </w:rPr>
        <w:t>: </w:t>
      </w:r>
      <w:r w:rsidRPr="002723F6">
        <w:rPr>
          <w:rFonts w:ascii="Arial" w:eastAsia="Times New Roman" w:hAnsi="Arial" w:cs="Arial"/>
          <w:color w:val="000000"/>
          <w:kern w:val="0"/>
          <w:sz w:val="24"/>
          <w:szCs w:val="24"/>
          <w:shd w:val="clear" w:color="auto" w:fill="FFFFFF"/>
          <w14:ligatures w14:val="none"/>
        </w:rPr>
        <w:t>Intervals or breaks </w:t>
      </w:r>
      <w:r w:rsidRPr="002723F6">
        <w:rPr>
          <w:rFonts w:ascii="Arial" w:eastAsia="Times New Roman" w:hAnsi="Arial" w:cs="Arial"/>
          <w:color w:val="000000"/>
          <w:kern w:val="0"/>
          <w:sz w:val="24"/>
          <w:szCs w:val="24"/>
          <w14:ligatures w14:val="none"/>
        </w:rPr>
        <w:t>between one term ending and another term beginning are </w:t>
      </w:r>
      <w:r w:rsidRPr="002723F6">
        <w:rPr>
          <w:rFonts w:ascii="Arial" w:eastAsia="Times New Roman" w:hAnsi="Arial" w:cs="Arial"/>
          <w:color w:val="000000"/>
          <w:kern w:val="0"/>
          <w:sz w:val="24"/>
          <w:szCs w:val="24"/>
          <w:u w:val="single"/>
          <w14:ligatures w14:val="none"/>
        </w:rPr>
        <w:t>not</w:t>
      </w:r>
      <w:r w:rsidRPr="002723F6">
        <w:rPr>
          <w:rFonts w:ascii="Arial" w:eastAsia="Times New Roman" w:hAnsi="Arial" w:cs="Arial"/>
          <w:color w:val="000000"/>
          <w:kern w:val="0"/>
          <w:sz w:val="24"/>
          <w:szCs w:val="24"/>
          <w14:ligatures w14:val="none"/>
        </w:rPr>
        <w:t> considered vacation periods and are never reported.</w:t>
      </w:r>
    </w:p>
    <w:p w14:paraId="4E9ECCE8"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Because the full-time modifier for graduate training is determined by the school, vacation periods should be considered prior to reporting graduate enrollments to VA.  It is not necessary to report vacation periods for any graduate training</w:t>
      </w:r>
      <w:r w:rsidRPr="002723F6">
        <w:rPr>
          <w:rFonts w:ascii="Arial" w:eastAsia="Times New Roman" w:hAnsi="Arial" w:cs="Arial"/>
          <w:color w:val="000000"/>
          <w:kern w:val="0"/>
          <w:sz w:val="24"/>
          <w:szCs w:val="24"/>
          <w:shd w:val="clear" w:color="auto" w:fill="FFFFFF"/>
          <w14:ligatures w14:val="none"/>
        </w:rPr>
        <w:t>. </w:t>
      </w:r>
    </w:p>
    <w:p w14:paraId="3D27C822"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Enrollment Manager include a new field to report qualifying vacation periods. </w:t>
      </w:r>
    </w:p>
    <w:p w14:paraId="3A3590C0"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t> </w:t>
      </w:r>
      <w:bookmarkStart w:id="105" w:name="Equivalent_Credit_Hours_(Non-33_Undergra"/>
      <w:r w:rsidRPr="002723F6">
        <w:rPr>
          <w:rFonts w:ascii="Arial" w:eastAsia="Times New Roman" w:hAnsi="Arial" w:cs="Arial"/>
          <w:b/>
          <w:bCs/>
          <w:color w:val="000000"/>
          <w:kern w:val="0"/>
          <w:sz w:val="24"/>
          <w:szCs w:val="24"/>
          <w:u w:val="single"/>
          <w14:ligatures w14:val="none"/>
        </w:rPr>
        <w:t>Equivalent Credit Hours (Non-33 Undergraduate)</w:t>
      </w:r>
      <w:bookmarkEnd w:id="105"/>
    </w:p>
    <w:p w14:paraId="33FEEBC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converts credit earned during nonstandard quarters or semesters to equivalent credit hours. </w:t>
      </w:r>
      <w:r w:rsidRPr="002723F6">
        <w:rPr>
          <w:rFonts w:ascii="Arial" w:eastAsia="Times New Roman" w:hAnsi="Arial" w:cs="Arial"/>
          <w:b/>
          <w:bCs/>
          <w:color w:val="000000"/>
          <w:kern w:val="0"/>
          <w:sz w:val="24"/>
          <w:szCs w:val="24"/>
          <w14:ligatures w14:val="none"/>
        </w:rPr>
        <w:t>VA makes the conversion, not schools. Schools must report actual credit. </w:t>
      </w:r>
      <w:r w:rsidRPr="002723F6">
        <w:rPr>
          <w:rFonts w:ascii="Arial" w:eastAsia="Times New Roman" w:hAnsi="Arial" w:cs="Arial"/>
          <w:color w:val="000000"/>
          <w:kern w:val="0"/>
          <w:sz w:val="24"/>
          <w:szCs w:val="24"/>
          <w14:ligatures w14:val="none"/>
        </w:rPr>
        <w:t>Refer to the credit hour equivalency tables. The formula for converting quarters or semesters to credit equivalents is the same, except for the multiplier. The formulas are: </w:t>
      </w:r>
    </w:p>
    <w:p w14:paraId="55A7AC1F" w14:textId="77777777" w:rsidR="002723F6" w:rsidRPr="002723F6" w:rsidRDefault="002723F6" w:rsidP="002723F6">
      <w:pPr>
        <w:numPr>
          <w:ilvl w:val="0"/>
          <w:numId w:val="10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Quarter: </w:t>
      </w:r>
      <w:r w:rsidRPr="002723F6">
        <w:rPr>
          <w:rFonts w:ascii="Arial" w:eastAsia="Times New Roman" w:hAnsi="Arial" w:cs="Arial"/>
          <w:color w:val="000000"/>
          <w:kern w:val="0"/>
          <w:sz w:val="24"/>
          <w:szCs w:val="24"/>
          <w14:ligatures w14:val="none"/>
        </w:rPr>
        <w:t>Credit × 12 ÷ weeks = credit hour equivalents. 4 quarter credits earned in 4 weeks, is the equivalent of 12 credits earned during a standard quarter (4 × 12 ÷ 4 =12) and will pay full-time for 4 weeks.</w:t>
      </w:r>
    </w:p>
    <w:p w14:paraId="1C830D03" w14:textId="77777777" w:rsidR="002723F6" w:rsidRPr="002723F6" w:rsidRDefault="002723F6" w:rsidP="002723F6">
      <w:pPr>
        <w:numPr>
          <w:ilvl w:val="0"/>
          <w:numId w:val="10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Semester: </w:t>
      </w:r>
      <w:r w:rsidRPr="002723F6">
        <w:rPr>
          <w:rFonts w:ascii="Arial" w:eastAsia="Times New Roman" w:hAnsi="Arial" w:cs="Arial"/>
          <w:color w:val="000000"/>
          <w:kern w:val="0"/>
          <w:sz w:val="24"/>
          <w:szCs w:val="24"/>
          <w14:ligatures w14:val="none"/>
        </w:rPr>
        <w:t>Credit × 18 ÷ weeks = credit hour equivalents. 4 semester credits earned in 4 weeks is the equivalent of 18 credits earned during a standard semester (4 × 18 ÷ 4 = 18) and will pay full-time for 4 weeks.  </w:t>
      </w:r>
    </w:p>
    <w:p w14:paraId="6A96E7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pays education benefits for nonstandard enrollment periods based on credit equivalents. Remember, schools report actual number of credits; VA makes the conversion. When enrollment periods overlap, credit hour equivalents for the period of overlap are combined.</w:t>
      </w:r>
    </w:p>
    <w:p w14:paraId="3A30C228" w14:textId="77777777" w:rsidR="002723F6" w:rsidRPr="002723F6" w:rsidRDefault="002723F6" w:rsidP="002723F6">
      <w:pPr>
        <w:spacing w:after="150" w:line="240" w:lineRule="auto"/>
        <w:ind w:left="303"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A student enrolls for 9 credits summer term; 3 credits in a four-week session, 3 credits in an eight-week session, and 3 credits in a 10-week summer quarter. </w:t>
      </w:r>
    </w:p>
    <w:p w14:paraId="7B955391" w14:textId="77777777" w:rsidR="002723F6" w:rsidRPr="002723F6" w:rsidRDefault="002723F6" w:rsidP="002723F6">
      <w:pPr>
        <w:spacing w:after="150" w:line="240" w:lineRule="auto"/>
        <w:ind w:left="303"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quarter system school certified summer session as follows: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1800"/>
        <w:gridCol w:w="1155"/>
      </w:tblGrid>
      <w:tr w:rsidR="002723F6" w:rsidRPr="002723F6" w14:paraId="435B10F1" w14:textId="77777777" w:rsidTr="002723F6">
        <w:trPr>
          <w:trHeight w:val="210"/>
          <w:tblCellSpacing w:w="0" w:type="dxa"/>
        </w:trPr>
        <w:tc>
          <w:tcPr>
            <w:tcW w:w="16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B3D61E" w14:textId="77777777" w:rsidR="002723F6" w:rsidRPr="002723F6" w:rsidRDefault="002723F6" w:rsidP="002723F6">
            <w:pPr>
              <w:spacing w:after="150" w:line="240" w:lineRule="auto"/>
              <w:ind w:left="4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Start</w:t>
            </w:r>
          </w:p>
        </w:tc>
        <w:tc>
          <w:tcPr>
            <w:tcW w:w="18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29FADD" w14:textId="77777777" w:rsidR="002723F6" w:rsidRPr="002723F6" w:rsidRDefault="002723F6" w:rsidP="002723F6">
            <w:pPr>
              <w:spacing w:after="150" w:line="240" w:lineRule="auto"/>
              <w:ind w:left="47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End</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89D270" w14:textId="77777777" w:rsidR="002723F6" w:rsidRPr="002723F6" w:rsidRDefault="002723F6" w:rsidP="002723F6">
            <w:pPr>
              <w:spacing w:after="150" w:line="240" w:lineRule="auto"/>
              <w:ind w:left="3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w:t>
            </w:r>
          </w:p>
        </w:tc>
      </w:tr>
      <w:tr w:rsidR="002723F6" w:rsidRPr="002723F6" w14:paraId="47BEE772" w14:textId="77777777" w:rsidTr="002723F6">
        <w:trPr>
          <w:trHeight w:val="240"/>
          <w:tblCellSpacing w:w="0" w:type="dxa"/>
        </w:trPr>
        <w:tc>
          <w:tcPr>
            <w:tcW w:w="16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A5C9F1" w14:textId="77777777" w:rsidR="002723F6" w:rsidRPr="002723F6" w:rsidRDefault="002723F6" w:rsidP="002723F6">
            <w:pPr>
              <w:spacing w:after="150" w:line="240" w:lineRule="auto"/>
              <w:ind w:left="41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06/14/12</w:t>
            </w:r>
          </w:p>
        </w:tc>
        <w:tc>
          <w:tcPr>
            <w:tcW w:w="18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40D49A" w14:textId="77777777" w:rsidR="002723F6" w:rsidRPr="002723F6" w:rsidRDefault="002723F6" w:rsidP="002723F6">
            <w:pPr>
              <w:spacing w:after="150" w:line="240" w:lineRule="auto"/>
              <w:ind w:left="47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07/09/12</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28FEA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r>
      <w:tr w:rsidR="002723F6" w:rsidRPr="002723F6" w14:paraId="212672FE" w14:textId="77777777" w:rsidTr="002723F6">
        <w:trPr>
          <w:trHeight w:val="255"/>
          <w:tblCellSpacing w:w="0" w:type="dxa"/>
        </w:trPr>
        <w:tc>
          <w:tcPr>
            <w:tcW w:w="16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C1EDE3" w14:textId="77777777" w:rsidR="002723F6" w:rsidRPr="002723F6" w:rsidRDefault="002723F6" w:rsidP="002723F6">
            <w:pPr>
              <w:spacing w:after="150" w:line="240" w:lineRule="auto"/>
              <w:ind w:left="41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06/14/12</w:t>
            </w:r>
          </w:p>
        </w:tc>
        <w:tc>
          <w:tcPr>
            <w:tcW w:w="18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CFDF68" w14:textId="77777777" w:rsidR="002723F6" w:rsidRPr="002723F6" w:rsidRDefault="002723F6" w:rsidP="002723F6">
            <w:pPr>
              <w:spacing w:after="150" w:line="240" w:lineRule="auto"/>
              <w:ind w:left="47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08/06/12</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BA4644"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r>
      <w:tr w:rsidR="002723F6" w:rsidRPr="002723F6" w14:paraId="4D8DAB06" w14:textId="77777777" w:rsidTr="002723F6">
        <w:trPr>
          <w:trHeight w:val="270"/>
          <w:tblCellSpacing w:w="0" w:type="dxa"/>
        </w:trPr>
        <w:tc>
          <w:tcPr>
            <w:tcW w:w="16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162BBA" w14:textId="77777777" w:rsidR="002723F6" w:rsidRPr="002723F6" w:rsidRDefault="002723F6" w:rsidP="002723F6">
            <w:pPr>
              <w:spacing w:after="150" w:line="240" w:lineRule="auto"/>
              <w:ind w:left="41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06/14/12</w:t>
            </w:r>
          </w:p>
        </w:tc>
        <w:tc>
          <w:tcPr>
            <w:tcW w:w="18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9853E9" w14:textId="77777777" w:rsidR="002723F6" w:rsidRPr="002723F6" w:rsidRDefault="002723F6" w:rsidP="002723F6">
            <w:pPr>
              <w:spacing w:after="150" w:line="240" w:lineRule="auto"/>
              <w:ind w:left="47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08/27/12</w:t>
            </w:r>
          </w:p>
        </w:tc>
        <w:tc>
          <w:tcPr>
            <w:tcW w:w="11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D80D9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r>
    </w:tbl>
    <w:p w14:paraId="4EE6F14D"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would calculate credit hour equivalents as follows: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5"/>
      </w:tblGrid>
      <w:tr w:rsidR="002723F6" w:rsidRPr="002723F6" w14:paraId="5498461F" w14:textId="77777777" w:rsidTr="002723F6">
        <w:trPr>
          <w:trHeight w:val="225"/>
          <w:tblCellSpacing w:w="0" w:type="dxa"/>
        </w:trPr>
        <w:tc>
          <w:tcPr>
            <w:tcW w:w="7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C3F4F0" w14:textId="77777777" w:rsidR="002723F6" w:rsidRPr="002723F6" w:rsidRDefault="002723F6" w:rsidP="002723F6">
            <w:pPr>
              <w:spacing w:after="150" w:line="240" w:lineRule="auto"/>
              <w:ind w:left="259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 Equivalents</w:t>
            </w:r>
          </w:p>
        </w:tc>
      </w:tr>
      <w:tr w:rsidR="002723F6" w:rsidRPr="002723F6" w14:paraId="1AF8AAD1" w14:textId="77777777" w:rsidTr="002723F6">
        <w:trPr>
          <w:trHeight w:val="270"/>
          <w:tblCellSpacing w:w="0" w:type="dxa"/>
        </w:trPr>
        <w:tc>
          <w:tcPr>
            <w:tcW w:w="7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C6F02C" w14:textId="77777777" w:rsidR="002723F6" w:rsidRPr="002723F6" w:rsidRDefault="002723F6" w:rsidP="002723F6">
            <w:pPr>
              <w:spacing w:after="150" w:line="240" w:lineRule="auto"/>
              <w:ind w:left="1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 × 12 ÷ 4 = 9</w:t>
            </w:r>
          </w:p>
        </w:tc>
      </w:tr>
      <w:tr w:rsidR="002723F6" w:rsidRPr="002723F6" w14:paraId="1EF5E54B" w14:textId="77777777" w:rsidTr="002723F6">
        <w:trPr>
          <w:trHeight w:val="255"/>
          <w:tblCellSpacing w:w="0" w:type="dxa"/>
        </w:trPr>
        <w:tc>
          <w:tcPr>
            <w:tcW w:w="7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BDDDE1" w14:textId="77777777" w:rsidR="002723F6" w:rsidRPr="002723F6" w:rsidRDefault="002723F6" w:rsidP="002723F6">
            <w:pPr>
              <w:spacing w:after="150" w:line="240" w:lineRule="auto"/>
              <w:ind w:left="15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 × 12 ÷ 8 = 4 (round 3 days or less down and round 4 days or more up)</w:t>
            </w:r>
          </w:p>
        </w:tc>
      </w:tr>
      <w:tr w:rsidR="002723F6" w:rsidRPr="002723F6" w14:paraId="38FD9571" w14:textId="77777777" w:rsidTr="002723F6">
        <w:trPr>
          <w:trHeight w:val="270"/>
          <w:tblCellSpacing w:w="0" w:type="dxa"/>
        </w:trPr>
        <w:tc>
          <w:tcPr>
            <w:tcW w:w="7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6A3EF1" w14:textId="77777777" w:rsidR="002723F6" w:rsidRPr="002723F6" w:rsidRDefault="002723F6" w:rsidP="002723F6">
            <w:pPr>
              <w:spacing w:after="150" w:line="240" w:lineRule="auto"/>
              <w:ind w:left="1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Standard length quarter</w:t>
            </w:r>
          </w:p>
        </w:tc>
      </w:tr>
    </w:tbl>
    <w:p w14:paraId="735AED7C" w14:textId="77777777" w:rsidR="002723F6" w:rsidRPr="002723F6" w:rsidRDefault="002723F6" w:rsidP="002723F6">
      <w:pPr>
        <w:spacing w:after="150" w:line="240" w:lineRule="auto"/>
        <w:ind w:left="7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And the student would be paid as follows: </w:t>
      </w:r>
    </w:p>
    <w:p w14:paraId="02559B4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From 06/14/12 to 07/09/12 student is training full-time pursuing 9 credit hours. On 07/10/12, student is enrolled in 6 credit hours and training half time. On 08/07/12, the student is pursuing 3 credit hours and equivalent training time is less than ½ time through the end of term.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0"/>
        <w:gridCol w:w="2010"/>
        <w:gridCol w:w="2010"/>
        <w:gridCol w:w="2025"/>
      </w:tblGrid>
      <w:tr w:rsidR="002723F6" w:rsidRPr="002723F6" w14:paraId="60C7D218" w14:textId="77777777" w:rsidTr="002723F6">
        <w:trPr>
          <w:trHeight w:val="240"/>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335FC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EEB688" w14:textId="77777777" w:rsidR="002723F6" w:rsidRPr="002723F6" w:rsidRDefault="002723F6" w:rsidP="002723F6">
            <w:pPr>
              <w:spacing w:after="150" w:line="240" w:lineRule="auto"/>
              <w:ind w:left="31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DD4A57" w14:textId="77777777" w:rsidR="002723F6" w:rsidRPr="002723F6" w:rsidRDefault="002723F6" w:rsidP="002723F6">
            <w:pPr>
              <w:spacing w:after="150" w:line="240" w:lineRule="auto"/>
              <w:ind w:left="31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EQH</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79914B" w14:textId="77777777" w:rsidR="002723F6" w:rsidRPr="002723F6" w:rsidRDefault="002723F6" w:rsidP="002723F6">
            <w:pPr>
              <w:spacing w:after="150" w:line="240" w:lineRule="auto"/>
              <w:ind w:left="31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Training Time</w:t>
            </w:r>
          </w:p>
        </w:tc>
      </w:tr>
      <w:tr w:rsidR="002723F6" w:rsidRPr="002723F6" w14:paraId="69F384E0" w14:textId="77777777" w:rsidTr="002723F6">
        <w:trPr>
          <w:trHeight w:val="285"/>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D3D97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06/14/2012</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4B19B4" w14:textId="77777777" w:rsidR="002723F6" w:rsidRPr="002723F6" w:rsidRDefault="002723F6" w:rsidP="002723F6">
            <w:pPr>
              <w:spacing w:after="150" w:line="240" w:lineRule="auto"/>
              <w:ind w:left="3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25D5F2" w14:textId="77777777" w:rsidR="002723F6" w:rsidRPr="002723F6" w:rsidRDefault="002723F6" w:rsidP="002723F6">
            <w:pPr>
              <w:spacing w:after="150" w:line="240" w:lineRule="auto"/>
              <w:ind w:left="31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16</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8D90A8" w14:textId="77777777" w:rsidR="002723F6" w:rsidRPr="002723F6" w:rsidRDefault="002723F6" w:rsidP="002723F6">
            <w:pPr>
              <w:spacing w:after="150" w:line="240" w:lineRule="auto"/>
              <w:ind w:left="31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7DE67560" w14:textId="77777777" w:rsidTr="002723F6">
        <w:trPr>
          <w:trHeight w:val="285"/>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3D6B5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07/10/2012</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4C3DB3" w14:textId="77777777" w:rsidR="002723F6" w:rsidRPr="002723F6" w:rsidRDefault="002723F6" w:rsidP="002723F6">
            <w:pPr>
              <w:spacing w:after="150" w:line="240" w:lineRule="auto"/>
              <w:ind w:left="3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E7EC58" w14:textId="77777777" w:rsidR="002723F6" w:rsidRPr="002723F6" w:rsidRDefault="002723F6" w:rsidP="002723F6">
            <w:pPr>
              <w:spacing w:after="150" w:line="240" w:lineRule="auto"/>
              <w:ind w:left="3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7</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62D086" w14:textId="77777777" w:rsidR="002723F6" w:rsidRPr="002723F6" w:rsidRDefault="002723F6" w:rsidP="002723F6">
            <w:pPr>
              <w:spacing w:after="150" w:line="240" w:lineRule="auto"/>
              <w:ind w:left="4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½</w:t>
            </w:r>
          </w:p>
        </w:tc>
      </w:tr>
      <w:tr w:rsidR="002723F6" w:rsidRPr="002723F6" w14:paraId="7352DF8C" w14:textId="77777777" w:rsidTr="002723F6">
        <w:trPr>
          <w:trHeight w:val="285"/>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31D5C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08/07/2012</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E29DA3" w14:textId="77777777" w:rsidR="002723F6" w:rsidRPr="002723F6" w:rsidRDefault="002723F6" w:rsidP="002723F6">
            <w:pPr>
              <w:spacing w:after="150" w:line="240" w:lineRule="auto"/>
              <w:ind w:left="3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C66376" w14:textId="77777777" w:rsidR="002723F6" w:rsidRPr="002723F6" w:rsidRDefault="002723F6" w:rsidP="002723F6">
            <w:pPr>
              <w:spacing w:after="150" w:line="240" w:lineRule="auto"/>
              <w:ind w:left="3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01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E27944" w14:textId="77777777" w:rsidR="002723F6" w:rsidRPr="002723F6" w:rsidRDefault="002723F6" w:rsidP="002723F6">
            <w:pPr>
              <w:spacing w:after="150" w:line="240" w:lineRule="auto"/>
              <w:ind w:left="31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r>
      <w:tr w:rsidR="002723F6" w:rsidRPr="002723F6" w14:paraId="11BAEA9C" w14:textId="77777777" w:rsidTr="002723F6">
        <w:trPr>
          <w:trHeight w:val="285"/>
          <w:tblCellSpacing w:w="0" w:type="dxa"/>
        </w:trPr>
        <w:tc>
          <w:tcPr>
            <w:tcW w:w="15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56E06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08/27/2012</w:t>
            </w:r>
          </w:p>
        </w:tc>
        <w:tc>
          <w:tcPr>
            <w:tcW w:w="604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18EB30C6" w14:textId="77777777" w:rsidR="002723F6" w:rsidRPr="002723F6" w:rsidRDefault="002723F6" w:rsidP="002723F6">
            <w:pPr>
              <w:spacing w:after="150" w:line="240" w:lineRule="auto"/>
              <w:ind w:left="240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End of Term</w:t>
            </w:r>
          </w:p>
        </w:tc>
      </w:tr>
    </w:tbl>
    <w:p w14:paraId="4AC70B8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NOTE: </w:t>
      </w:r>
      <w:r w:rsidRPr="002723F6">
        <w:rPr>
          <w:rFonts w:ascii="Arial" w:eastAsia="Times New Roman" w:hAnsi="Arial" w:cs="Arial"/>
          <w:color w:val="333333"/>
          <w:kern w:val="0"/>
          <w:sz w:val="24"/>
          <w:szCs w:val="24"/>
          <w:shd w:val="clear" w:color="auto" w:fill="FFFFFF"/>
          <w14:ligatures w14:val="none"/>
        </w:rPr>
        <w:t>Always report the calendar dates of official school vacation periods which are 7 or more consecutive days in remarks when certifying non-standard enrollment periods for all benefits (See the </w:t>
      </w:r>
      <w:r w:rsidRPr="002723F6">
        <w:rPr>
          <w:rFonts w:ascii="Arial" w:eastAsia="Times New Roman" w:hAnsi="Arial" w:cs="Arial"/>
          <w:b/>
          <w:bCs/>
          <w:color w:val="0000FF"/>
          <w:kern w:val="0"/>
          <w:sz w:val="24"/>
          <w:szCs w:val="24"/>
          <w:shd w:val="clear" w:color="auto" w:fill="FFFFFF"/>
          <w14:ligatures w14:val="none"/>
        </w:rPr>
        <w:t>SUMMER TERMS AND NON-STANDARD ENROLLMENT PERIODS </w:t>
      </w:r>
      <w:r w:rsidRPr="002723F6">
        <w:rPr>
          <w:rFonts w:ascii="Arial" w:eastAsia="Times New Roman" w:hAnsi="Arial" w:cs="Arial"/>
          <w:color w:val="000000"/>
          <w:kern w:val="0"/>
          <w:sz w:val="24"/>
          <w:szCs w:val="24"/>
          <w:shd w:val="clear" w:color="auto" w:fill="FFFFFF"/>
          <w14:ligatures w14:val="none"/>
        </w:rPr>
        <w:t>section above for specific instructions)</w:t>
      </w:r>
      <w:r w:rsidRPr="002723F6">
        <w:rPr>
          <w:rFonts w:ascii="Arial" w:eastAsia="Times New Roman" w:hAnsi="Arial" w:cs="Arial"/>
          <w:color w:val="333333"/>
          <w:kern w:val="0"/>
          <w:sz w:val="24"/>
          <w:szCs w:val="24"/>
          <w:shd w:val="clear" w:color="auto" w:fill="FFFFFF"/>
          <w14:ligatures w14:val="none"/>
        </w:rPr>
        <w:t>. Do not report vacation periods during standard length terms. </w:t>
      </w:r>
    </w:p>
    <w:p w14:paraId="511153D7" w14:textId="77777777" w:rsidR="002723F6" w:rsidRPr="002723F6" w:rsidRDefault="002723F6" w:rsidP="002723F6">
      <w:pPr>
        <w:spacing w:after="150" w:line="240" w:lineRule="auto"/>
        <w:ind w:left="46" w:right="-795"/>
        <w:jc w:val="right"/>
        <w:rPr>
          <w:rFonts w:ascii="Helvetica Neue" w:eastAsia="Times New Roman" w:hAnsi="Helvetica Neue" w:cs="Times New Roman"/>
          <w:color w:val="000000"/>
          <w:kern w:val="0"/>
          <w:sz w:val="24"/>
          <w:szCs w:val="24"/>
          <w14:ligatures w14:val="none"/>
        </w:rPr>
      </w:pPr>
      <w:hyperlink r:id="rId430"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20CA423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06" w:name="Non-Standard_Terms_-_Rate_of_Pursuit_(Ch"/>
      <w:r w:rsidRPr="002723F6">
        <w:rPr>
          <w:rFonts w:ascii="Arial" w:eastAsia="Times New Roman" w:hAnsi="Arial" w:cs="Arial"/>
          <w:b/>
          <w:bCs/>
          <w:color w:val="000000"/>
          <w:kern w:val="0"/>
          <w:sz w:val="24"/>
          <w:szCs w:val="24"/>
          <w14:ligatures w14:val="none"/>
        </w:rPr>
        <w:t>Non-Standard Terms - Rate of Pursuit (Chapter 33 </w:t>
      </w:r>
      <w:bookmarkEnd w:id="106"/>
      <w:r w:rsidRPr="002723F6">
        <w:rPr>
          <w:rFonts w:ascii="Arial" w:eastAsia="Times New Roman" w:hAnsi="Arial" w:cs="Arial"/>
          <w:b/>
          <w:bCs/>
          <w:color w:val="000000"/>
          <w:kern w:val="0"/>
          <w:sz w:val="24"/>
          <w:szCs w:val="24"/>
          <w:u w:val="single"/>
          <w14:ligatures w14:val="none"/>
        </w:rPr>
        <w:t>Undergraduate or NCD Measured in</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Credit Hours)</w:t>
      </w:r>
    </w:p>
    <w:p w14:paraId="0A5BDD8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Always certify the actual credit hours applicable toward the student’s program for all enrollment periods. If you certify a non-standard length term, VA will convert the credit you certify to credit equivalents. Below is how VA will determine term length and rate of pursuit. </w:t>
      </w:r>
    </w:p>
    <w:p w14:paraId="014F3754" w14:textId="77777777" w:rsidR="002723F6" w:rsidRPr="002723F6" w:rsidRDefault="002723F6" w:rsidP="002723F6">
      <w:pPr>
        <w:numPr>
          <w:ilvl w:val="0"/>
          <w:numId w:val="10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will begin by calculating the number of weeks in the period certified. VA will count the number of days in the enrollment period (first day through the last day) and divide by 7. VA will disregard a remainder of 3 days or less or count a remainder of 4 days or more as an additional full week. </w:t>
      </w:r>
    </w:p>
    <w:p w14:paraId="570A4178" w14:textId="77777777" w:rsidR="002723F6" w:rsidRPr="002723F6" w:rsidRDefault="002723F6" w:rsidP="002723F6">
      <w:pPr>
        <w:numPr>
          <w:ilvl w:val="0"/>
          <w:numId w:val="10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a standard quarter or semester for chapter 33 students the rate of pursuit is determined by dividing the credit hours pursued by the full-time equivalent (normally 12). For instance, 7 credit hours divided by 12 would be 58%. chapter 33 students’ rate of pursuit must be more than 50% to receive the Monthly Housing Allowance. </w:t>
      </w:r>
    </w:p>
    <w:p w14:paraId="3F7E7C06" w14:textId="77777777" w:rsidR="002723F6" w:rsidRPr="002723F6" w:rsidRDefault="002723F6" w:rsidP="002723F6">
      <w:pPr>
        <w:numPr>
          <w:ilvl w:val="0"/>
          <w:numId w:val="10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non-standard terms, the equivalent credit hours will be determined prior to computing rate of pursuit. For instance, 4 credit hours in a 6-week semester is the equivalent of 12 credit hours. VA will then divide the 12 credit hours by 12, for a rate of pursuit of 100%. However, 4 credit hours in a 6-week quarter is the equivalent of 8 credit hours. VA will divide the 8 credit hours by 12, for a rate of pursuit of 67%. For determining the monthly housing allowance, the rate of pursuit will be rounded to the nearest 10%. MHA could be paid at 70% for the student enrolled in quarters.</w:t>
      </w:r>
    </w:p>
    <w:p w14:paraId="7268D8E7"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(See the formulas VA uses to calculate equivalent credit hours under the section titled </w:t>
      </w:r>
      <w:hyperlink r:id="rId431" w:anchor="Equivalent%20Credit%20Hours%20(Non-33%20Undergraduate)" w:tgtFrame="_self" w:history="1">
        <w:r w:rsidRPr="002723F6">
          <w:rPr>
            <w:rFonts w:ascii="Arial" w:eastAsia="Times New Roman" w:hAnsi="Arial" w:cs="Arial"/>
            <w:b/>
            <w:bCs/>
            <w:color w:val="0000FF"/>
            <w:kern w:val="0"/>
            <w:sz w:val="24"/>
            <w:szCs w:val="24"/>
            <w:u w:val="single"/>
            <w14:ligatures w14:val="none"/>
          </w:rPr>
          <w:t>Equivalent Credit Hours (Non-33 Undergraduate).</w:t>
        </w:r>
      </w:hyperlink>
      <w:r w:rsidRPr="002723F6">
        <w:rPr>
          <w:rFonts w:ascii="Arial" w:eastAsia="Times New Roman" w:hAnsi="Arial" w:cs="Arial"/>
          <w:color w:val="000000"/>
          <w:kern w:val="0"/>
          <w:sz w:val="24"/>
          <w:szCs w:val="24"/>
          <w14:ligatures w14:val="none"/>
        </w:rPr>
        <w:t> </w:t>
      </w:r>
    </w:p>
    <w:p w14:paraId="3B56173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333333"/>
          <w:kern w:val="0"/>
          <w:sz w:val="24"/>
          <w:szCs w:val="24"/>
          <w:shd w:val="clear" w:color="auto" w:fill="FFFFFF"/>
          <w14:ligatures w14:val="none"/>
        </w:rPr>
        <w:t>Always report the calendar dates of official school vacation periods which are 7 or more consecutive days in remarks when certifying non-standard enrollment periods for all benefits (See the </w:t>
      </w:r>
      <w:r w:rsidRPr="002723F6">
        <w:rPr>
          <w:rFonts w:ascii="Arial" w:eastAsia="Times New Roman" w:hAnsi="Arial" w:cs="Arial"/>
          <w:b/>
          <w:bCs/>
          <w:color w:val="0000FF"/>
          <w:kern w:val="0"/>
          <w:sz w:val="24"/>
          <w:szCs w:val="24"/>
          <w:shd w:val="clear" w:color="auto" w:fill="FFFFFF"/>
          <w14:ligatures w14:val="none"/>
        </w:rPr>
        <w:t>SUMMER TERMS AND NON-STANDARD ENROLLMENT PERIODS </w:t>
      </w:r>
      <w:r w:rsidRPr="002723F6">
        <w:rPr>
          <w:rFonts w:ascii="Arial" w:eastAsia="Times New Roman" w:hAnsi="Arial" w:cs="Arial"/>
          <w:color w:val="000000"/>
          <w:kern w:val="0"/>
          <w:sz w:val="24"/>
          <w:szCs w:val="24"/>
          <w:shd w:val="clear" w:color="auto" w:fill="FFFFFF"/>
          <w14:ligatures w14:val="none"/>
        </w:rPr>
        <w:t>section above for specific instructions)</w:t>
      </w:r>
      <w:r w:rsidRPr="002723F6">
        <w:rPr>
          <w:rFonts w:ascii="Arial" w:eastAsia="Times New Roman" w:hAnsi="Arial" w:cs="Arial"/>
          <w:color w:val="333333"/>
          <w:kern w:val="0"/>
          <w:sz w:val="24"/>
          <w:szCs w:val="24"/>
          <w:shd w:val="clear" w:color="auto" w:fill="FFFFFF"/>
          <w14:ligatures w14:val="none"/>
        </w:rPr>
        <w:t>. Do not report vacation periods during standard length terms.</w:t>
      </w:r>
    </w:p>
    <w:p w14:paraId="70C6932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07" w:name="Equivalency_Tables_(Chapter_30,_32,_35,_"/>
      <w:r w:rsidRPr="002723F6">
        <w:rPr>
          <w:rFonts w:ascii="Arial" w:eastAsia="Times New Roman" w:hAnsi="Arial" w:cs="Arial"/>
          <w:b/>
          <w:bCs/>
          <w:color w:val="000000"/>
          <w:kern w:val="0"/>
          <w:sz w:val="24"/>
          <w:szCs w:val="24"/>
          <w:u w:val="single"/>
          <w14:ligatures w14:val="none"/>
        </w:rPr>
        <w:t>Equivalency Tables (Chapter 30, 32, 35, and 1606)</w:t>
      </w:r>
      <w:bookmarkEnd w:id="107"/>
    </w:p>
    <w:p w14:paraId="0D07C25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training time credit hour equivalency tables for chapters 30, 32, 35, 1606, show undergraduate training time for nonstandard length quarters and semesters at schools where 12 credits is full-time. Training time for nonstandard length terms is paid based on</w:t>
      </w:r>
      <w:r w:rsidRPr="002723F6">
        <w:rPr>
          <w:rFonts w:ascii="Arial" w:eastAsia="Times New Roman" w:hAnsi="Arial" w:cs="Arial"/>
          <w:b/>
          <w:bCs/>
          <w:color w:val="000000"/>
          <w:kern w:val="0"/>
          <w:sz w:val="24"/>
          <w:szCs w:val="24"/>
          <w14:ligatures w14:val="none"/>
        </w:rPr>
        <w:t> </w:t>
      </w:r>
      <w:hyperlink r:id="rId432" w:anchor="Equivalent%20Credit%20Hours%20(Non-33%20Undergraduate)" w:tgtFrame="_self" w:history="1">
        <w:r w:rsidRPr="002723F6">
          <w:rPr>
            <w:rFonts w:ascii="Arial" w:eastAsia="Times New Roman" w:hAnsi="Arial" w:cs="Arial"/>
            <w:b/>
            <w:bCs/>
            <w:color w:val="0000FF"/>
            <w:kern w:val="0"/>
            <w:sz w:val="24"/>
            <w:szCs w:val="24"/>
            <w:u w:val="single"/>
            <w14:ligatures w14:val="none"/>
          </w:rPr>
          <w:t>credit equivalents</w:t>
        </w:r>
      </w:hyperlink>
      <w:hyperlink r:id="rId433" w:anchor="_bookmark96" w:tgtFrame="_self" w:history="1">
        <w:r w:rsidRPr="002723F6">
          <w:rPr>
            <w:rFonts w:ascii="Arial" w:eastAsia="Times New Roman" w:hAnsi="Arial" w:cs="Arial"/>
            <w:b/>
            <w:bCs/>
            <w:color w:val="0000FF"/>
            <w:kern w:val="0"/>
            <w:sz w:val="24"/>
            <w:szCs w:val="24"/>
            <w:u w:val="single"/>
            <w14:ligatures w14:val="none"/>
          </w:rPr>
          <w:t>.</w:t>
        </w:r>
      </w:hyperlink>
      <w:r w:rsidRPr="002723F6">
        <w:rPr>
          <w:rFonts w:ascii="Arial" w:eastAsia="Times New Roman" w:hAnsi="Arial" w:cs="Arial"/>
          <w:color w:val="000000"/>
          <w:kern w:val="0"/>
          <w:sz w:val="24"/>
          <w:szCs w:val="24"/>
          <w14:ligatures w14:val="none"/>
        </w:rPr>
        <w:t> </w:t>
      </w:r>
    </w:p>
    <w:p w14:paraId="7DB6692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Calculate number of weeks by counting the number of days in the enrollment period (first day through the last day) and dividing by 7. Disregard a remainder of 3 days or less and consider a remainder of 4 days or more a full week</w:t>
      </w:r>
      <w:r w:rsidRPr="002723F6">
        <w:rPr>
          <w:rFonts w:ascii="Helvetica Neue" w:eastAsia="Times New Roman" w:hAnsi="Helvetica Neue" w:cs="Times New Roman"/>
          <w:color w:val="000000"/>
          <w:kern w:val="0"/>
          <w:sz w:val="24"/>
          <w:szCs w:val="24"/>
          <w14:ligatures w14:val="none"/>
        </w:rPr>
        <w:br w:type="textWrapping" w:clear="all"/>
        <w:t> </w:t>
      </w:r>
    </w:p>
    <w:p w14:paraId="59EDD5B0" w14:textId="77777777" w:rsidR="002723F6" w:rsidRPr="002723F6" w:rsidRDefault="002723F6" w:rsidP="002723F6">
      <w:pPr>
        <w:spacing w:after="150" w:line="240" w:lineRule="auto"/>
        <w:ind w:left="-480" w:right="-795"/>
        <w:jc w:val="center"/>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Quarter Credit Equivalency Table (non-CH33)</w:t>
      </w:r>
      <w:r w:rsidRPr="002723F6">
        <w:rPr>
          <w:rFonts w:ascii="Arial" w:eastAsia="Times New Roman" w:hAnsi="Arial" w:cs="Arial"/>
          <w:b/>
          <w:bCs/>
          <w:color w:val="000000"/>
          <w:kern w:val="0"/>
          <w:sz w:val="24"/>
          <w:szCs w:val="24"/>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33"/>
        <w:gridCol w:w="642"/>
        <w:gridCol w:w="642"/>
        <w:gridCol w:w="642"/>
        <w:gridCol w:w="642"/>
        <w:gridCol w:w="642"/>
        <w:gridCol w:w="642"/>
        <w:gridCol w:w="659"/>
        <w:gridCol w:w="642"/>
        <w:gridCol w:w="659"/>
        <w:gridCol w:w="799"/>
      </w:tblGrid>
      <w:tr w:rsidR="002723F6" w:rsidRPr="002723F6" w14:paraId="1DDB257A" w14:textId="77777777" w:rsidTr="002723F6">
        <w:trPr>
          <w:trHeight w:val="720"/>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2BA1F9" w14:textId="77777777" w:rsidR="002723F6" w:rsidRPr="002723F6" w:rsidRDefault="002723F6" w:rsidP="002723F6">
            <w:pPr>
              <w:spacing w:after="150" w:line="240" w:lineRule="auto"/>
              <w:ind w:left="1633"/>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Weeks</w:t>
            </w:r>
          </w:p>
          <w:p w14:paraId="68F1898C" w14:textId="77777777" w:rsidR="002723F6" w:rsidRPr="002723F6" w:rsidRDefault="002723F6" w:rsidP="002723F6">
            <w:pPr>
              <w:spacing w:after="150" w:line="240" w:lineRule="auto"/>
              <w:ind w:left="110"/>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Credits</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36B3A0" w14:textId="77777777" w:rsidR="002723F6" w:rsidRPr="002723F6" w:rsidRDefault="002723F6" w:rsidP="002723F6">
            <w:pPr>
              <w:spacing w:after="150" w:line="240" w:lineRule="auto"/>
              <w:ind w:left="2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w:t>
            </w:r>
          </w:p>
          <w:p w14:paraId="6E95CCF3" w14:textId="77777777" w:rsidR="002723F6" w:rsidRPr="002723F6" w:rsidRDefault="002723F6" w:rsidP="002723F6">
            <w:pPr>
              <w:spacing w:after="150" w:line="240" w:lineRule="auto"/>
              <w:ind w:left="2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to 13</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E47F9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6FFF7A53" w14:textId="77777777" w:rsidR="002723F6" w:rsidRPr="002723F6" w:rsidRDefault="002723F6" w:rsidP="002723F6">
            <w:pPr>
              <w:spacing w:after="150" w:line="240" w:lineRule="auto"/>
              <w:ind w:left="3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04C46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4CEE8B63" w14:textId="77777777" w:rsidR="002723F6" w:rsidRPr="002723F6" w:rsidRDefault="002723F6" w:rsidP="002723F6">
            <w:pPr>
              <w:spacing w:after="150" w:line="240" w:lineRule="auto"/>
              <w:ind w:left="4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66401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4BB668A2" w14:textId="77777777" w:rsidR="002723F6" w:rsidRPr="002723F6" w:rsidRDefault="002723F6" w:rsidP="002723F6">
            <w:pPr>
              <w:spacing w:after="150" w:line="240" w:lineRule="auto"/>
              <w:ind w:left="4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7</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D8EF6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0665456"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BE270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79EB414E" w14:textId="77777777" w:rsidR="002723F6" w:rsidRPr="002723F6" w:rsidRDefault="002723F6" w:rsidP="002723F6">
            <w:pPr>
              <w:spacing w:after="150" w:line="240" w:lineRule="auto"/>
              <w:ind w:left="4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5</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35356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014EE287" w14:textId="77777777" w:rsidR="002723F6" w:rsidRPr="002723F6" w:rsidRDefault="002723F6" w:rsidP="002723F6">
            <w:pPr>
              <w:spacing w:after="150" w:line="240" w:lineRule="auto"/>
              <w:ind w:left="2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54FF4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9D317E6" w14:textId="77777777" w:rsidR="002723F6" w:rsidRPr="002723F6" w:rsidRDefault="002723F6" w:rsidP="002723F6">
            <w:pPr>
              <w:spacing w:after="150" w:line="240" w:lineRule="auto"/>
              <w:ind w:left="4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48993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662A9178" w14:textId="77777777" w:rsidR="002723F6" w:rsidRPr="002723F6" w:rsidRDefault="002723F6" w:rsidP="002723F6">
            <w:pPr>
              <w:spacing w:after="150" w:line="240" w:lineRule="auto"/>
              <w:ind w:left="2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1B955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5F3C0D68" w14:textId="77777777" w:rsidR="002723F6" w:rsidRPr="002723F6" w:rsidRDefault="002723F6" w:rsidP="002723F6">
            <w:pPr>
              <w:spacing w:after="150" w:line="240" w:lineRule="auto"/>
              <w:ind w:left="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w:t>
            </w:r>
          </w:p>
        </w:tc>
      </w:tr>
      <w:tr w:rsidR="002723F6" w:rsidRPr="002723F6" w14:paraId="75755869"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3972DD" w14:textId="77777777" w:rsidR="002723F6" w:rsidRPr="002723F6" w:rsidRDefault="002723F6" w:rsidP="002723F6">
            <w:pPr>
              <w:spacing w:after="150" w:line="240" w:lineRule="auto"/>
              <w:ind w:left="13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 or more</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F8754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B91645"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97FBE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A6C405"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BAF97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020C0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9507D1" w14:textId="77777777" w:rsidR="002723F6" w:rsidRPr="002723F6" w:rsidRDefault="002723F6" w:rsidP="002723F6">
            <w:pPr>
              <w:spacing w:after="150" w:line="240" w:lineRule="auto"/>
              <w:ind w:left="3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59C6A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26B375" w14:textId="77777777" w:rsidR="002723F6" w:rsidRPr="002723F6" w:rsidRDefault="002723F6" w:rsidP="002723F6">
            <w:pPr>
              <w:spacing w:after="150" w:line="240" w:lineRule="auto"/>
              <w:ind w:left="31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BF7196" w14:textId="77777777" w:rsidR="002723F6" w:rsidRPr="002723F6" w:rsidRDefault="002723F6" w:rsidP="002723F6">
            <w:pPr>
              <w:spacing w:after="150" w:line="240" w:lineRule="auto"/>
              <w:ind w:left="28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2474AB8F"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CDBAF1" w14:textId="77777777" w:rsidR="002723F6" w:rsidRPr="002723F6" w:rsidRDefault="002723F6" w:rsidP="002723F6">
            <w:pPr>
              <w:spacing w:after="150" w:line="240" w:lineRule="auto"/>
              <w:ind w:left="127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11</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8980B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1B220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F4451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0AB30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83358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A9BDB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E09D87" w14:textId="77777777" w:rsidR="002723F6" w:rsidRPr="002723F6" w:rsidRDefault="002723F6" w:rsidP="002723F6">
            <w:pPr>
              <w:spacing w:after="150" w:line="240" w:lineRule="auto"/>
              <w:ind w:left="3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0821C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04B20C" w14:textId="77777777" w:rsidR="002723F6" w:rsidRPr="002723F6" w:rsidRDefault="002723F6" w:rsidP="002723F6">
            <w:pPr>
              <w:spacing w:after="150" w:line="240" w:lineRule="auto"/>
              <w:ind w:left="3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2F5FA3" w14:textId="77777777" w:rsidR="002723F6" w:rsidRPr="002723F6" w:rsidRDefault="002723F6" w:rsidP="002723F6">
            <w:pPr>
              <w:spacing w:after="150" w:line="240" w:lineRule="auto"/>
              <w:ind w:left="28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3733EDDC"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E66165" w14:textId="77777777" w:rsidR="002723F6" w:rsidRPr="002723F6" w:rsidRDefault="002723F6" w:rsidP="002723F6">
            <w:pPr>
              <w:spacing w:after="150" w:line="240" w:lineRule="auto"/>
              <w:ind w:left="127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332E5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869B5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027EF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CCED0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AEA4D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F606B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6CB968" w14:textId="77777777" w:rsidR="002723F6" w:rsidRPr="002723F6" w:rsidRDefault="002723F6" w:rsidP="002723F6">
            <w:pPr>
              <w:spacing w:after="150" w:line="240" w:lineRule="auto"/>
              <w:ind w:left="3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11883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A3CA72" w14:textId="77777777" w:rsidR="002723F6" w:rsidRPr="002723F6" w:rsidRDefault="002723F6" w:rsidP="002723F6">
            <w:pPr>
              <w:spacing w:after="150" w:line="240" w:lineRule="auto"/>
              <w:ind w:left="3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9A6C27" w14:textId="77777777" w:rsidR="002723F6" w:rsidRPr="002723F6" w:rsidRDefault="002723F6" w:rsidP="002723F6">
            <w:pPr>
              <w:spacing w:after="150" w:line="240" w:lineRule="auto"/>
              <w:ind w:left="28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32B895F1"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38D4A8"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4312A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2FD13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7ABD9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C83F0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27662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85F7B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7D5816" w14:textId="77777777" w:rsidR="002723F6" w:rsidRPr="002723F6" w:rsidRDefault="002723F6" w:rsidP="002723F6">
            <w:pPr>
              <w:spacing w:after="150" w:line="240" w:lineRule="auto"/>
              <w:ind w:left="3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A922B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A51DA5" w14:textId="77777777" w:rsidR="002723F6" w:rsidRPr="002723F6" w:rsidRDefault="002723F6" w:rsidP="002723F6">
            <w:pPr>
              <w:spacing w:after="150" w:line="240" w:lineRule="auto"/>
              <w:ind w:left="3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6F1D02" w14:textId="77777777" w:rsidR="002723F6" w:rsidRPr="002723F6" w:rsidRDefault="002723F6" w:rsidP="002723F6">
            <w:pPr>
              <w:spacing w:after="150" w:line="240" w:lineRule="auto"/>
              <w:ind w:left="28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4DC45395"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5D0B93"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91FC1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81CC2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8222C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7C192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DD111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E5236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8BF8E9" w14:textId="77777777" w:rsidR="002723F6" w:rsidRPr="002723F6" w:rsidRDefault="002723F6" w:rsidP="002723F6">
            <w:pPr>
              <w:spacing w:after="150" w:line="240" w:lineRule="auto"/>
              <w:ind w:left="3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D9025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3AFCF3" w14:textId="77777777" w:rsidR="002723F6" w:rsidRPr="002723F6" w:rsidRDefault="002723F6" w:rsidP="002723F6">
            <w:pPr>
              <w:spacing w:after="150" w:line="240" w:lineRule="auto"/>
              <w:ind w:left="3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06C519" w14:textId="77777777" w:rsidR="002723F6" w:rsidRPr="002723F6" w:rsidRDefault="002723F6" w:rsidP="002723F6">
            <w:pPr>
              <w:spacing w:after="150" w:line="240" w:lineRule="auto"/>
              <w:ind w:left="28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588108AF"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C74C93"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7</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D18E4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4B07F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7E4D7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6F0F9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B7197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5971E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738C2D" w14:textId="77777777" w:rsidR="002723F6" w:rsidRPr="002723F6" w:rsidRDefault="002723F6" w:rsidP="002723F6">
            <w:pPr>
              <w:spacing w:after="150" w:line="240" w:lineRule="auto"/>
              <w:ind w:left="3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D56B5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83F65E" w14:textId="77777777" w:rsidR="002723F6" w:rsidRPr="002723F6" w:rsidRDefault="002723F6" w:rsidP="002723F6">
            <w:pPr>
              <w:spacing w:after="150" w:line="240" w:lineRule="auto"/>
              <w:ind w:left="3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8F6777" w14:textId="77777777" w:rsidR="002723F6" w:rsidRPr="002723F6" w:rsidRDefault="002723F6" w:rsidP="002723F6">
            <w:pPr>
              <w:spacing w:after="150" w:line="240" w:lineRule="auto"/>
              <w:ind w:left="28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53ECA4EC"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371436"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0F586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BE1EE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B4A7C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95B8D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E0DC6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7371FF"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E907AC" w14:textId="77777777" w:rsidR="002723F6" w:rsidRPr="002723F6" w:rsidRDefault="002723F6" w:rsidP="002723F6">
            <w:pPr>
              <w:spacing w:after="150" w:line="240" w:lineRule="auto"/>
              <w:ind w:left="3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D828A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9B657B" w14:textId="77777777" w:rsidR="002723F6" w:rsidRPr="002723F6" w:rsidRDefault="002723F6" w:rsidP="002723F6">
            <w:pPr>
              <w:spacing w:after="150" w:line="240" w:lineRule="auto"/>
              <w:ind w:left="3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90F3FB" w14:textId="77777777" w:rsidR="002723F6" w:rsidRPr="002723F6" w:rsidRDefault="002723F6" w:rsidP="002723F6">
            <w:pPr>
              <w:spacing w:after="150" w:line="240" w:lineRule="auto"/>
              <w:ind w:left="28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198A0063"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7FC92D" w14:textId="77777777" w:rsidR="002723F6" w:rsidRPr="002723F6" w:rsidRDefault="002723F6" w:rsidP="002723F6">
            <w:pPr>
              <w:spacing w:after="150" w:line="240" w:lineRule="auto"/>
              <w:ind w:left="3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5</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55A7A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0E7A0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6B504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F2A9E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6DBA8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9A515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2F778E" w14:textId="77777777" w:rsidR="002723F6" w:rsidRPr="002723F6" w:rsidRDefault="002723F6" w:rsidP="002723F6">
            <w:pPr>
              <w:spacing w:after="150" w:line="240" w:lineRule="auto"/>
              <w:ind w:left="31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0A739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00CB4E" w14:textId="77777777" w:rsidR="002723F6" w:rsidRPr="002723F6" w:rsidRDefault="002723F6" w:rsidP="002723F6">
            <w:pPr>
              <w:spacing w:after="150" w:line="240" w:lineRule="auto"/>
              <w:ind w:left="3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8467AB" w14:textId="77777777" w:rsidR="002723F6" w:rsidRPr="002723F6" w:rsidRDefault="002723F6" w:rsidP="002723F6">
            <w:pPr>
              <w:spacing w:after="150" w:line="240" w:lineRule="auto"/>
              <w:ind w:left="28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50DA93BE"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3D93B4" w14:textId="77777777" w:rsidR="002723F6" w:rsidRPr="002723F6" w:rsidRDefault="002723F6" w:rsidP="002723F6">
            <w:pPr>
              <w:spacing w:after="150" w:line="240" w:lineRule="auto"/>
              <w:ind w:left="3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58540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9B8E9F"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BB1EB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96FC3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57D09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E9B9D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8B8BE2" w14:textId="77777777" w:rsidR="002723F6" w:rsidRPr="002723F6" w:rsidRDefault="002723F6" w:rsidP="002723F6">
            <w:pPr>
              <w:spacing w:after="150" w:line="240" w:lineRule="auto"/>
              <w:ind w:left="3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820C9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2A764C" w14:textId="77777777" w:rsidR="002723F6" w:rsidRPr="002723F6" w:rsidRDefault="002723F6" w:rsidP="002723F6">
            <w:pPr>
              <w:spacing w:after="150" w:line="240" w:lineRule="auto"/>
              <w:ind w:left="30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08E8DF" w14:textId="77777777" w:rsidR="002723F6" w:rsidRPr="002723F6" w:rsidRDefault="002723F6" w:rsidP="002723F6">
            <w:pPr>
              <w:spacing w:after="150" w:line="240" w:lineRule="auto"/>
              <w:ind w:left="28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3B3B93D3"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62CCF7" w14:textId="77777777" w:rsidR="002723F6" w:rsidRPr="002723F6" w:rsidRDefault="002723F6" w:rsidP="002723F6">
            <w:pPr>
              <w:spacing w:after="150" w:line="240" w:lineRule="auto"/>
              <w:ind w:left="3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5E23F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971E9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7D487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52E81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9F480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9ADD7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2E8BBA" w14:textId="77777777" w:rsidR="002723F6" w:rsidRPr="002723F6" w:rsidRDefault="002723F6" w:rsidP="002723F6">
            <w:pPr>
              <w:spacing w:after="150" w:line="240" w:lineRule="auto"/>
              <w:ind w:left="2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B3173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8E7F1B" w14:textId="77777777" w:rsidR="002723F6" w:rsidRPr="002723F6" w:rsidRDefault="002723F6" w:rsidP="002723F6">
            <w:pPr>
              <w:spacing w:after="150" w:line="240" w:lineRule="auto"/>
              <w:ind w:left="31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AF1EC0" w14:textId="77777777" w:rsidR="002723F6" w:rsidRPr="002723F6" w:rsidRDefault="002723F6" w:rsidP="002723F6">
            <w:pPr>
              <w:spacing w:after="150" w:line="240" w:lineRule="auto"/>
              <w:ind w:left="28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3762C938" w14:textId="77777777" w:rsidTr="002723F6">
        <w:trPr>
          <w:trHeight w:val="495"/>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A2EAF4" w14:textId="77777777" w:rsidR="002723F6" w:rsidRPr="002723F6" w:rsidRDefault="002723F6" w:rsidP="002723F6">
            <w:pPr>
              <w:spacing w:after="150" w:line="240" w:lineRule="auto"/>
              <w:ind w:left="3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1C82A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CD562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6ED7F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5F97E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53B18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CEF60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C0CD1A" w14:textId="77777777" w:rsidR="002723F6" w:rsidRPr="002723F6" w:rsidRDefault="002723F6" w:rsidP="002723F6">
            <w:pPr>
              <w:spacing w:after="150" w:line="240" w:lineRule="auto"/>
              <w:ind w:left="2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89032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4B15E2" w14:textId="77777777" w:rsidR="002723F6" w:rsidRPr="002723F6" w:rsidRDefault="002723F6" w:rsidP="002723F6">
            <w:pPr>
              <w:spacing w:after="150" w:line="240" w:lineRule="auto"/>
              <w:ind w:left="30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936A53" w14:textId="77777777" w:rsidR="002723F6" w:rsidRPr="002723F6" w:rsidRDefault="002723F6" w:rsidP="002723F6">
            <w:pPr>
              <w:spacing w:after="150" w:line="240" w:lineRule="auto"/>
              <w:ind w:left="28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2BB5C90A" w14:textId="77777777" w:rsidTr="002723F6">
        <w:trPr>
          <w:trHeight w:val="510"/>
          <w:tblCellSpacing w:w="0" w:type="dxa"/>
        </w:trPr>
        <w:tc>
          <w:tcPr>
            <w:tcW w:w="27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CE45BA" w14:textId="77777777" w:rsidR="002723F6" w:rsidRPr="002723F6" w:rsidRDefault="002723F6" w:rsidP="002723F6">
            <w:pPr>
              <w:spacing w:after="150" w:line="240" w:lineRule="auto"/>
              <w:ind w:left="3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55EF5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CC100F"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90EA7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808B7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73F86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0C5D0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59D3CC" w14:textId="77777777" w:rsidR="002723F6" w:rsidRPr="002723F6" w:rsidRDefault="002723F6" w:rsidP="002723F6">
            <w:pPr>
              <w:spacing w:after="150" w:line="240" w:lineRule="auto"/>
              <w:ind w:left="2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1F156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6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85A1AE" w14:textId="77777777" w:rsidR="002723F6" w:rsidRPr="002723F6" w:rsidRDefault="002723F6" w:rsidP="002723F6">
            <w:pPr>
              <w:spacing w:after="150" w:line="240" w:lineRule="auto"/>
              <w:ind w:left="2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82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987B10" w14:textId="77777777" w:rsidR="002723F6" w:rsidRPr="002723F6" w:rsidRDefault="002723F6" w:rsidP="002723F6">
            <w:pPr>
              <w:spacing w:after="150" w:line="240" w:lineRule="auto"/>
              <w:ind w:left="28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bl>
    <w:p w14:paraId="77EE4F4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0C6393E3" w14:textId="77777777" w:rsidR="002723F6" w:rsidRPr="002723F6" w:rsidRDefault="002723F6" w:rsidP="002723F6">
      <w:pPr>
        <w:spacing w:after="150" w:line="240" w:lineRule="auto"/>
        <w:ind w:left="314"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Semester Credit Equivalency Table (non – CH33)</w:t>
      </w:r>
    </w:p>
    <w:p w14:paraId="632D172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8"/>
        <w:gridCol w:w="571"/>
        <w:gridCol w:w="523"/>
        <w:gridCol w:w="523"/>
        <w:gridCol w:w="495"/>
        <w:gridCol w:w="556"/>
        <w:gridCol w:w="672"/>
        <w:gridCol w:w="578"/>
        <w:gridCol w:w="558"/>
        <w:gridCol w:w="567"/>
        <w:gridCol w:w="510"/>
        <w:gridCol w:w="507"/>
        <w:gridCol w:w="597"/>
        <w:gridCol w:w="506"/>
        <w:gridCol w:w="506"/>
        <w:gridCol w:w="517"/>
      </w:tblGrid>
      <w:tr w:rsidR="002723F6" w:rsidRPr="002723F6" w14:paraId="13971E6F" w14:textId="77777777" w:rsidTr="002723F6">
        <w:trPr>
          <w:trHeight w:val="75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DDE2AC" w14:textId="77777777" w:rsidR="002723F6" w:rsidRPr="002723F6" w:rsidRDefault="002723F6" w:rsidP="002723F6">
            <w:pPr>
              <w:spacing w:after="150" w:line="240" w:lineRule="auto"/>
              <w:ind w:left="291"/>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Weeks</w:t>
            </w:r>
          </w:p>
          <w:p w14:paraId="024DC07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7BDD8937" w14:textId="77777777" w:rsidR="002723F6" w:rsidRPr="002723F6" w:rsidRDefault="002723F6" w:rsidP="002723F6">
            <w:pPr>
              <w:spacing w:after="150" w:line="240" w:lineRule="auto"/>
              <w:ind w:left="111"/>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Credits</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E60A13" w14:textId="77777777" w:rsidR="002723F6" w:rsidRPr="002723F6" w:rsidRDefault="002723F6" w:rsidP="002723F6">
            <w:pPr>
              <w:spacing w:after="150" w:line="240" w:lineRule="auto"/>
              <w:ind w:left="19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w:t>
            </w:r>
          </w:p>
          <w:p w14:paraId="201D7EDA" w14:textId="77777777" w:rsidR="002723F6" w:rsidRPr="002723F6" w:rsidRDefault="002723F6" w:rsidP="002723F6">
            <w:pPr>
              <w:spacing w:after="150" w:line="240" w:lineRule="auto"/>
              <w:ind w:left="16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to 19</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98461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AC5B27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5CCF2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7C840D6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02A9B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0E34C89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0001E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0D54D0FC" w14:textId="77777777" w:rsidR="002723F6" w:rsidRPr="002723F6" w:rsidRDefault="002723F6" w:rsidP="002723F6">
            <w:pPr>
              <w:spacing w:after="150" w:line="240" w:lineRule="auto"/>
              <w:ind w:left="16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11</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E2088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F6DC044" w14:textId="77777777" w:rsidR="002723F6" w:rsidRPr="002723F6" w:rsidRDefault="002723F6" w:rsidP="002723F6">
            <w:pPr>
              <w:spacing w:after="150" w:line="240" w:lineRule="auto"/>
              <w:ind w:left="2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75C46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70FC52C5" w14:textId="77777777" w:rsidR="002723F6" w:rsidRPr="002723F6" w:rsidRDefault="002723F6" w:rsidP="002723F6">
            <w:pPr>
              <w:spacing w:after="150" w:line="240" w:lineRule="auto"/>
              <w:ind w:left="23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0047F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74D617C3" w14:textId="77777777" w:rsidR="002723F6" w:rsidRPr="002723F6" w:rsidRDefault="002723F6" w:rsidP="002723F6">
            <w:pPr>
              <w:spacing w:after="150" w:line="240" w:lineRule="auto"/>
              <w:ind w:left="24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5A7AC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2E258767" w14:textId="77777777" w:rsidR="002723F6" w:rsidRPr="002723F6" w:rsidRDefault="002723F6" w:rsidP="002723F6">
            <w:pPr>
              <w:spacing w:after="150" w:line="240" w:lineRule="auto"/>
              <w:ind w:left="24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7</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C8431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4DC2F743" w14:textId="77777777" w:rsidR="002723F6" w:rsidRPr="002723F6" w:rsidRDefault="002723F6" w:rsidP="002723F6">
            <w:pPr>
              <w:spacing w:after="150" w:line="240" w:lineRule="auto"/>
              <w:ind w:left="20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94B5C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230F9254" w14:textId="77777777" w:rsidR="002723F6" w:rsidRPr="002723F6" w:rsidRDefault="002723F6" w:rsidP="002723F6">
            <w:pPr>
              <w:spacing w:after="150" w:line="240" w:lineRule="auto"/>
              <w:ind w:left="20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5</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6D68F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2B60E4BC" w14:textId="77777777" w:rsidR="002723F6" w:rsidRPr="002723F6" w:rsidRDefault="002723F6" w:rsidP="002723F6">
            <w:pPr>
              <w:spacing w:after="150" w:line="240" w:lineRule="auto"/>
              <w:ind w:left="26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33D6B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42C00856" w14:textId="77777777" w:rsidR="002723F6" w:rsidRPr="002723F6" w:rsidRDefault="002723F6" w:rsidP="002723F6">
            <w:pPr>
              <w:spacing w:after="150" w:line="240" w:lineRule="auto"/>
              <w:ind w:left="20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0CA26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6BBE6CF4" w14:textId="77777777" w:rsidR="002723F6" w:rsidRPr="002723F6" w:rsidRDefault="002723F6" w:rsidP="002723F6">
            <w:pPr>
              <w:spacing w:after="150" w:line="240" w:lineRule="auto"/>
              <w:ind w:left="20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66C74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18F895CA" w14:textId="77777777" w:rsidR="002723F6" w:rsidRPr="002723F6" w:rsidRDefault="002723F6" w:rsidP="002723F6">
            <w:pPr>
              <w:spacing w:after="150" w:line="240" w:lineRule="auto"/>
              <w:ind w:left="3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w:t>
            </w:r>
          </w:p>
        </w:tc>
      </w:tr>
      <w:tr w:rsidR="002723F6" w:rsidRPr="002723F6" w14:paraId="4B70E1DB" w14:textId="77777777" w:rsidTr="002723F6">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7736B5" w14:textId="77777777" w:rsidR="002723F6" w:rsidRPr="002723F6" w:rsidRDefault="002723F6" w:rsidP="002723F6">
            <w:pPr>
              <w:spacing w:after="150" w:line="240" w:lineRule="auto"/>
              <w:ind w:left="36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 or more</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7A81F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D7B94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EB40D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2266F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D51826" w14:textId="77777777" w:rsidR="002723F6" w:rsidRPr="002723F6" w:rsidRDefault="002723F6" w:rsidP="002723F6">
            <w:pPr>
              <w:spacing w:after="150" w:line="240" w:lineRule="auto"/>
              <w:ind w:left="16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0C64C4" w14:textId="77777777" w:rsidR="002723F6" w:rsidRPr="002723F6" w:rsidRDefault="002723F6" w:rsidP="002723F6">
            <w:pPr>
              <w:spacing w:after="150" w:line="240" w:lineRule="auto"/>
              <w:ind w:left="2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826987"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172DF7" w14:textId="77777777" w:rsidR="002723F6" w:rsidRPr="002723F6" w:rsidRDefault="002723F6" w:rsidP="002723F6">
            <w:pPr>
              <w:spacing w:after="150" w:line="240" w:lineRule="auto"/>
              <w:ind w:left="2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4B5956" w14:textId="77777777" w:rsidR="002723F6" w:rsidRPr="002723F6" w:rsidRDefault="002723F6" w:rsidP="002723F6">
            <w:pPr>
              <w:spacing w:after="150" w:line="240" w:lineRule="auto"/>
              <w:ind w:left="2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AF14C7" w14:textId="77777777" w:rsidR="002723F6" w:rsidRPr="002723F6" w:rsidRDefault="002723F6" w:rsidP="002723F6">
            <w:pPr>
              <w:spacing w:after="150" w:line="240" w:lineRule="auto"/>
              <w:ind w:left="1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BCFCA5"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35246D"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C3454F"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46CE21"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5E8714" w14:textId="77777777" w:rsidR="002723F6" w:rsidRPr="002723F6" w:rsidRDefault="002723F6" w:rsidP="002723F6">
            <w:pPr>
              <w:spacing w:after="150" w:line="240" w:lineRule="auto"/>
              <w:ind w:left="12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185893E9" w14:textId="77777777" w:rsidTr="002723F6">
        <w:trPr>
          <w:trHeight w:val="48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95755C" w14:textId="77777777" w:rsidR="002723F6" w:rsidRPr="002723F6" w:rsidRDefault="002723F6" w:rsidP="002723F6">
            <w:pPr>
              <w:spacing w:after="150" w:line="240" w:lineRule="auto"/>
              <w:ind w:left="4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11</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C42C5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E6620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4C28A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C11ED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CC7BA3F" w14:textId="77777777" w:rsidR="002723F6" w:rsidRPr="002723F6" w:rsidRDefault="002723F6" w:rsidP="002723F6">
            <w:pPr>
              <w:spacing w:after="150" w:line="240" w:lineRule="auto"/>
              <w:ind w:left="16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40F4ED" w14:textId="77777777" w:rsidR="002723F6" w:rsidRPr="002723F6" w:rsidRDefault="002723F6" w:rsidP="002723F6">
            <w:pPr>
              <w:spacing w:after="150" w:line="240" w:lineRule="auto"/>
              <w:ind w:left="2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011378"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54C7AC" w14:textId="77777777" w:rsidR="002723F6" w:rsidRPr="002723F6" w:rsidRDefault="002723F6" w:rsidP="002723F6">
            <w:pPr>
              <w:spacing w:after="150" w:line="240" w:lineRule="auto"/>
              <w:ind w:left="2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7CEC9A" w14:textId="77777777" w:rsidR="002723F6" w:rsidRPr="002723F6" w:rsidRDefault="002723F6" w:rsidP="002723F6">
            <w:pPr>
              <w:spacing w:after="150" w:line="240" w:lineRule="auto"/>
              <w:ind w:left="2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8D7EA1" w14:textId="77777777" w:rsidR="002723F6" w:rsidRPr="002723F6" w:rsidRDefault="002723F6" w:rsidP="002723F6">
            <w:pPr>
              <w:spacing w:after="150" w:line="240" w:lineRule="auto"/>
              <w:ind w:left="1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3FA02F"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F0FFAC"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8D1FBC"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073641"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B935F9" w14:textId="77777777" w:rsidR="002723F6" w:rsidRPr="002723F6" w:rsidRDefault="002723F6" w:rsidP="002723F6">
            <w:pPr>
              <w:spacing w:after="150" w:line="240" w:lineRule="auto"/>
              <w:ind w:left="12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4E7FCA10" w14:textId="77777777" w:rsidTr="002723F6">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2F0E44" w14:textId="77777777" w:rsidR="002723F6" w:rsidRPr="002723F6" w:rsidRDefault="002723F6" w:rsidP="002723F6">
            <w:pPr>
              <w:spacing w:after="150" w:line="240" w:lineRule="auto"/>
              <w:ind w:left="4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42F82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36EBE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03C5F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CD990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74594B" w14:textId="77777777" w:rsidR="002723F6" w:rsidRPr="002723F6" w:rsidRDefault="002723F6" w:rsidP="002723F6">
            <w:pPr>
              <w:spacing w:after="150" w:line="240" w:lineRule="auto"/>
              <w:ind w:left="16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924B1E" w14:textId="77777777" w:rsidR="002723F6" w:rsidRPr="002723F6" w:rsidRDefault="002723F6" w:rsidP="002723F6">
            <w:pPr>
              <w:spacing w:after="150" w:line="240" w:lineRule="auto"/>
              <w:ind w:left="2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589291"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FBA842" w14:textId="77777777" w:rsidR="002723F6" w:rsidRPr="002723F6" w:rsidRDefault="002723F6" w:rsidP="002723F6">
            <w:pPr>
              <w:spacing w:after="150" w:line="240" w:lineRule="auto"/>
              <w:ind w:left="2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72AECF" w14:textId="77777777" w:rsidR="002723F6" w:rsidRPr="002723F6" w:rsidRDefault="002723F6" w:rsidP="002723F6">
            <w:pPr>
              <w:spacing w:after="150" w:line="240" w:lineRule="auto"/>
              <w:ind w:left="2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A93C4D" w14:textId="77777777" w:rsidR="002723F6" w:rsidRPr="002723F6" w:rsidRDefault="002723F6" w:rsidP="002723F6">
            <w:pPr>
              <w:spacing w:after="150" w:line="240" w:lineRule="auto"/>
              <w:ind w:left="1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7B2E9D"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B8124E"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A308EF"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9AA76B"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15919B" w14:textId="77777777" w:rsidR="002723F6" w:rsidRPr="002723F6" w:rsidRDefault="002723F6" w:rsidP="002723F6">
            <w:pPr>
              <w:spacing w:after="150" w:line="240" w:lineRule="auto"/>
              <w:ind w:left="12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6939ADC0" w14:textId="77777777" w:rsidTr="002723F6">
        <w:trPr>
          <w:trHeight w:val="48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77B117" w14:textId="77777777" w:rsidR="002723F6" w:rsidRPr="002723F6" w:rsidRDefault="002723F6" w:rsidP="002723F6">
            <w:pPr>
              <w:spacing w:after="150" w:line="240" w:lineRule="auto"/>
              <w:ind w:left="3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D17AB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5CF97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DB65A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D6C70C"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9F1769" w14:textId="77777777" w:rsidR="002723F6" w:rsidRPr="002723F6" w:rsidRDefault="002723F6" w:rsidP="002723F6">
            <w:pPr>
              <w:spacing w:after="150" w:line="240" w:lineRule="auto"/>
              <w:ind w:left="16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520151" w14:textId="77777777" w:rsidR="002723F6" w:rsidRPr="002723F6" w:rsidRDefault="002723F6" w:rsidP="002723F6">
            <w:pPr>
              <w:spacing w:after="150" w:line="240" w:lineRule="auto"/>
              <w:ind w:left="2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09691A"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11DAC5" w14:textId="77777777" w:rsidR="002723F6" w:rsidRPr="002723F6" w:rsidRDefault="002723F6" w:rsidP="002723F6">
            <w:pPr>
              <w:spacing w:after="150" w:line="240" w:lineRule="auto"/>
              <w:ind w:left="2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02869D" w14:textId="77777777" w:rsidR="002723F6" w:rsidRPr="002723F6" w:rsidRDefault="002723F6" w:rsidP="002723F6">
            <w:pPr>
              <w:spacing w:after="150" w:line="240" w:lineRule="auto"/>
              <w:ind w:left="21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F32713" w14:textId="77777777" w:rsidR="002723F6" w:rsidRPr="002723F6" w:rsidRDefault="002723F6" w:rsidP="002723F6">
            <w:pPr>
              <w:spacing w:after="150" w:line="240" w:lineRule="auto"/>
              <w:ind w:left="1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2EEF46"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9E3570"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74B777"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AF4FC2"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93A550" w14:textId="77777777" w:rsidR="002723F6" w:rsidRPr="002723F6" w:rsidRDefault="002723F6" w:rsidP="002723F6">
            <w:pPr>
              <w:spacing w:after="150" w:line="240" w:lineRule="auto"/>
              <w:ind w:left="12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2AD5A410" w14:textId="77777777" w:rsidTr="002723F6">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CB87B9" w14:textId="77777777" w:rsidR="002723F6" w:rsidRPr="002723F6" w:rsidRDefault="002723F6" w:rsidP="002723F6">
            <w:pPr>
              <w:spacing w:after="150" w:line="240" w:lineRule="auto"/>
              <w:ind w:left="3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22B06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D6445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08D795"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43536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E2B1C9" w14:textId="77777777" w:rsidR="002723F6" w:rsidRPr="002723F6" w:rsidRDefault="002723F6" w:rsidP="002723F6">
            <w:pPr>
              <w:spacing w:after="150" w:line="240" w:lineRule="auto"/>
              <w:ind w:left="16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CB6E64" w14:textId="77777777" w:rsidR="002723F6" w:rsidRPr="002723F6" w:rsidRDefault="002723F6" w:rsidP="002723F6">
            <w:pPr>
              <w:spacing w:after="150" w:line="240" w:lineRule="auto"/>
              <w:ind w:left="26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56F4A1"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F39988" w14:textId="77777777" w:rsidR="002723F6" w:rsidRPr="002723F6" w:rsidRDefault="002723F6" w:rsidP="002723F6">
            <w:pPr>
              <w:spacing w:after="150" w:line="240" w:lineRule="auto"/>
              <w:ind w:left="2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55D677" w14:textId="77777777" w:rsidR="002723F6" w:rsidRPr="002723F6" w:rsidRDefault="002723F6" w:rsidP="002723F6">
            <w:pPr>
              <w:spacing w:after="150" w:line="240" w:lineRule="auto"/>
              <w:ind w:left="2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1167D4" w14:textId="77777777" w:rsidR="002723F6" w:rsidRPr="002723F6" w:rsidRDefault="002723F6" w:rsidP="002723F6">
            <w:pPr>
              <w:spacing w:after="150" w:line="240" w:lineRule="auto"/>
              <w:ind w:left="1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C8E643"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3685A9"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B27EC1"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B5B490"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DCDB4A" w14:textId="77777777" w:rsidR="002723F6" w:rsidRPr="002723F6" w:rsidRDefault="002723F6" w:rsidP="002723F6">
            <w:pPr>
              <w:spacing w:after="150" w:line="240" w:lineRule="auto"/>
              <w:ind w:left="12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41BA87F6" w14:textId="77777777" w:rsidTr="002723F6">
        <w:trPr>
          <w:trHeight w:val="42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03CF27" w14:textId="77777777" w:rsidR="002723F6" w:rsidRPr="002723F6" w:rsidRDefault="002723F6" w:rsidP="002723F6">
            <w:pPr>
              <w:spacing w:after="150" w:line="240" w:lineRule="auto"/>
              <w:ind w:left="3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7</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2F071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30348F"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5D09B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49D0E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DFDC39" w14:textId="77777777" w:rsidR="002723F6" w:rsidRPr="002723F6" w:rsidRDefault="002723F6" w:rsidP="002723F6">
            <w:pPr>
              <w:spacing w:after="150" w:line="240" w:lineRule="auto"/>
              <w:ind w:left="16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105A49" w14:textId="77777777" w:rsidR="002723F6" w:rsidRPr="002723F6" w:rsidRDefault="002723F6" w:rsidP="002723F6">
            <w:pPr>
              <w:spacing w:after="150" w:line="240" w:lineRule="auto"/>
              <w:ind w:left="26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8648BB7"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50EC95" w14:textId="77777777" w:rsidR="002723F6" w:rsidRPr="002723F6" w:rsidRDefault="002723F6" w:rsidP="002723F6">
            <w:pPr>
              <w:spacing w:after="150" w:line="240" w:lineRule="auto"/>
              <w:ind w:left="2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90E8C4" w14:textId="77777777" w:rsidR="002723F6" w:rsidRPr="002723F6" w:rsidRDefault="002723F6" w:rsidP="002723F6">
            <w:pPr>
              <w:spacing w:after="150" w:line="240" w:lineRule="auto"/>
              <w:ind w:left="21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3EA2D6" w14:textId="77777777" w:rsidR="002723F6" w:rsidRPr="002723F6" w:rsidRDefault="002723F6" w:rsidP="002723F6">
            <w:pPr>
              <w:spacing w:after="150" w:line="240" w:lineRule="auto"/>
              <w:ind w:left="18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F9BA7D"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7449F0" w14:textId="77777777" w:rsidR="002723F6" w:rsidRPr="002723F6" w:rsidRDefault="002723F6" w:rsidP="002723F6">
            <w:pPr>
              <w:spacing w:after="150" w:line="240" w:lineRule="auto"/>
              <w:ind w:left="24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457831"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20E152"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5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70C175" w14:textId="77777777" w:rsidR="002723F6" w:rsidRPr="002723F6" w:rsidRDefault="002723F6" w:rsidP="002723F6">
            <w:pPr>
              <w:spacing w:after="150" w:line="240" w:lineRule="auto"/>
              <w:ind w:left="12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bl>
    <w:p w14:paraId="2BFEB5C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
        <w:gridCol w:w="573"/>
        <w:gridCol w:w="572"/>
        <w:gridCol w:w="596"/>
        <w:gridCol w:w="535"/>
        <w:gridCol w:w="548"/>
        <w:gridCol w:w="659"/>
        <w:gridCol w:w="535"/>
        <w:gridCol w:w="535"/>
        <w:gridCol w:w="548"/>
        <w:gridCol w:w="518"/>
        <w:gridCol w:w="520"/>
        <w:gridCol w:w="572"/>
        <w:gridCol w:w="519"/>
        <w:gridCol w:w="518"/>
        <w:gridCol w:w="576"/>
      </w:tblGrid>
      <w:tr w:rsidR="002723F6" w:rsidRPr="002723F6" w14:paraId="0C518309" w14:textId="77777777" w:rsidTr="002723F6">
        <w:trPr>
          <w:trHeight w:val="48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90126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1E7FA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136CF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4887B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8B499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9375C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1A558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4F9D5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5309B5"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A86A6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07B33C" w14:textId="77777777" w:rsidR="002723F6" w:rsidRPr="002723F6" w:rsidRDefault="002723F6" w:rsidP="002723F6">
            <w:pPr>
              <w:spacing w:after="150" w:line="240" w:lineRule="auto"/>
              <w:ind w:left="19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73E443" w14:textId="77777777" w:rsidR="002723F6" w:rsidRPr="002723F6" w:rsidRDefault="002723F6" w:rsidP="002723F6">
            <w:pPr>
              <w:spacing w:after="150" w:line="240" w:lineRule="auto"/>
              <w:ind w:left="19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0886B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23F3CE" w14:textId="77777777" w:rsidR="002723F6" w:rsidRPr="002723F6" w:rsidRDefault="002723F6" w:rsidP="002723F6">
            <w:pPr>
              <w:spacing w:after="150" w:line="240" w:lineRule="auto"/>
              <w:ind w:left="19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4CEA36" w14:textId="77777777" w:rsidR="002723F6" w:rsidRPr="002723F6" w:rsidRDefault="002723F6" w:rsidP="002723F6">
            <w:pPr>
              <w:spacing w:after="150" w:line="240" w:lineRule="auto"/>
              <w:ind w:left="19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C1D693" w14:textId="77777777" w:rsidR="002723F6" w:rsidRPr="002723F6" w:rsidRDefault="002723F6" w:rsidP="002723F6">
            <w:pPr>
              <w:spacing w:after="150" w:line="240" w:lineRule="auto"/>
              <w:ind w:left="12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7A6C3F4E" w14:textId="77777777" w:rsidTr="002723F6">
        <w:trPr>
          <w:trHeight w:val="51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1C9FE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5</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2E9EB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8BD37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3C83E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9C832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60CB15"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5BC2E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506BA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3E18A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442FE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EEB971" w14:textId="77777777" w:rsidR="002723F6" w:rsidRPr="002723F6" w:rsidRDefault="002723F6" w:rsidP="002723F6">
            <w:pPr>
              <w:spacing w:after="150" w:line="240" w:lineRule="auto"/>
              <w:ind w:left="19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4CD593" w14:textId="77777777" w:rsidR="002723F6" w:rsidRPr="002723F6" w:rsidRDefault="002723F6" w:rsidP="002723F6">
            <w:pPr>
              <w:spacing w:after="150" w:line="240" w:lineRule="auto"/>
              <w:ind w:left="19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AA6B1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DAAFB7" w14:textId="77777777" w:rsidR="002723F6" w:rsidRPr="002723F6" w:rsidRDefault="002723F6" w:rsidP="002723F6">
            <w:pPr>
              <w:spacing w:after="150" w:line="240" w:lineRule="auto"/>
              <w:ind w:left="19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93C40B" w14:textId="77777777" w:rsidR="002723F6" w:rsidRPr="002723F6" w:rsidRDefault="002723F6" w:rsidP="002723F6">
            <w:pPr>
              <w:spacing w:after="150" w:line="240" w:lineRule="auto"/>
              <w:ind w:left="19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D49530" w14:textId="77777777" w:rsidR="002723F6" w:rsidRPr="002723F6" w:rsidRDefault="002723F6" w:rsidP="002723F6">
            <w:pPr>
              <w:spacing w:after="150" w:line="240" w:lineRule="auto"/>
              <w:ind w:left="12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3E836D48" w14:textId="77777777" w:rsidTr="002723F6">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C5909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49CBD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1E247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06AB56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BD78F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D6B26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87563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02C1D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D30A61"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420AB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A1383C" w14:textId="77777777" w:rsidR="002723F6" w:rsidRPr="002723F6" w:rsidRDefault="002723F6" w:rsidP="002723F6">
            <w:pPr>
              <w:spacing w:after="150" w:line="240" w:lineRule="auto"/>
              <w:ind w:left="182"/>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F75361"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46743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E498B3"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C2F280" w14:textId="77777777" w:rsidR="002723F6" w:rsidRPr="002723F6" w:rsidRDefault="002723F6" w:rsidP="002723F6">
            <w:pPr>
              <w:spacing w:after="150" w:line="240" w:lineRule="auto"/>
              <w:ind w:left="18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DE12C9" w14:textId="77777777" w:rsidR="002723F6" w:rsidRPr="002723F6" w:rsidRDefault="002723F6" w:rsidP="002723F6">
            <w:pPr>
              <w:spacing w:after="150" w:line="240" w:lineRule="auto"/>
              <w:ind w:left="13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1655D921" w14:textId="77777777" w:rsidTr="002723F6">
        <w:trPr>
          <w:trHeight w:val="420"/>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0428D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9F971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746F8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E65E0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B265A0"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F1633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79439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232B0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35D12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A6A97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BF9584" w14:textId="77777777" w:rsidR="002723F6" w:rsidRPr="002723F6" w:rsidRDefault="002723F6" w:rsidP="002723F6">
            <w:pPr>
              <w:spacing w:after="150" w:line="240" w:lineRule="auto"/>
              <w:ind w:left="15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¾</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D7C2A4" w14:textId="77777777" w:rsidR="002723F6" w:rsidRPr="002723F6" w:rsidRDefault="002723F6" w:rsidP="002723F6">
            <w:pPr>
              <w:spacing w:after="150" w:line="240" w:lineRule="auto"/>
              <w:ind w:left="15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¾</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52F7AE"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F4897B"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4B0129" w14:textId="77777777" w:rsidR="002723F6" w:rsidRPr="002723F6" w:rsidRDefault="002723F6" w:rsidP="002723F6">
            <w:pPr>
              <w:spacing w:after="150" w:line="240" w:lineRule="auto"/>
              <w:ind w:left="18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7854B2" w14:textId="77777777" w:rsidR="002723F6" w:rsidRPr="002723F6" w:rsidRDefault="002723F6" w:rsidP="002723F6">
            <w:pPr>
              <w:spacing w:after="150" w:line="240" w:lineRule="auto"/>
              <w:ind w:left="13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2070C124" w14:textId="77777777" w:rsidTr="002723F6">
        <w:trPr>
          <w:trHeight w:val="49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777DC2"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20733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F0C2A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68209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B702DF"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F5D97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A46366"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86309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0330D3"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75074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A5664A" w14:textId="77777777" w:rsidR="002723F6" w:rsidRPr="002723F6" w:rsidRDefault="002723F6" w:rsidP="002723F6">
            <w:pPr>
              <w:spacing w:after="150" w:line="240" w:lineRule="auto"/>
              <w:ind w:left="15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½</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521EDD" w14:textId="77777777" w:rsidR="002723F6" w:rsidRPr="002723F6" w:rsidRDefault="002723F6" w:rsidP="002723F6">
            <w:pPr>
              <w:spacing w:after="150" w:line="240" w:lineRule="auto"/>
              <w:ind w:left="15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½</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76F96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3/4</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4A9439" w14:textId="77777777" w:rsidR="002723F6" w:rsidRPr="002723F6" w:rsidRDefault="002723F6" w:rsidP="002723F6">
            <w:pPr>
              <w:spacing w:after="150" w:line="240" w:lineRule="auto"/>
              <w:ind w:left="18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252433" w14:textId="77777777" w:rsidR="002723F6" w:rsidRPr="002723F6" w:rsidRDefault="002723F6" w:rsidP="002723F6">
            <w:pPr>
              <w:spacing w:after="150" w:line="240" w:lineRule="auto"/>
              <w:ind w:left="18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EA9C09" w14:textId="77777777" w:rsidR="002723F6" w:rsidRPr="002723F6" w:rsidRDefault="002723F6" w:rsidP="002723F6">
            <w:pPr>
              <w:spacing w:after="150" w:line="240" w:lineRule="auto"/>
              <w:ind w:left="13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r w:rsidR="002723F6" w:rsidRPr="002723F6" w14:paraId="00E4C077" w14:textId="77777777" w:rsidTr="002723F6">
        <w:trPr>
          <w:trHeight w:val="555"/>
          <w:tblCellSpacing w:w="0" w:type="dxa"/>
        </w:trPr>
        <w:tc>
          <w:tcPr>
            <w:tcW w:w="12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AE3A9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0A089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F89E5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DF3164"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76B59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219A8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72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33099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047F35"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57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9116DB"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5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269A1D"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F31A1B" w14:textId="77777777" w:rsidR="002723F6" w:rsidRPr="002723F6" w:rsidRDefault="002723F6" w:rsidP="002723F6">
            <w:pPr>
              <w:spacing w:after="150" w:line="240" w:lineRule="auto"/>
              <w:ind w:left="15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¼</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3D7A44" w14:textId="77777777" w:rsidR="002723F6" w:rsidRPr="002723F6" w:rsidRDefault="002723F6" w:rsidP="002723F6">
            <w:pPr>
              <w:spacing w:after="150" w:line="240" w:lineRule="auto"/>
              <w:ind w:left="15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¼</w:t>
            </w:r>
          </w:p>
        </w:tc>
        <w:tc>
          <w:tcPr>
            <w:tcW w:w="6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88513A"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&lt;½</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A105B3" w14:textId="77777777" w:rsidR="002723F6" w:rsidRPr="002723F6" w:rsidRDefault="002723F6" w:rsidP="002723F6">
            <w:pPr>
              <w:spacing w:after="150" w:line="240" w:lineRule="auto"/>
              <w:ind w:left="15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½</w:t>
            </w:r>
          </w:p>
        </w:tc>
        <w:tc>
          <w:tcPr>
            <w:tcW w:w="4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645F85" w14:textId="77777777" w:rsidR="002723F6" w:rsidRPr="002723F6" w:rsidRDefault="002723F6" w:rsidP="002723F6">
            <w:pPr>
              <w:spacing w:after="150" w:line="240" w:lineRule="auto"/>
              <w:ind w:left="15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¾</w:t>
            </w:r>
          </w:p>
        </w:tc>
        <w:tc>
          <w:tcPr>
            <w:tcW w:w="60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B153B2" w14:textId="77777777" w:rsidR="002723F6" w:rsidRPr="002723F6" w:rsidRDefault="002723F6" w:rsidP="002723F6">
            <w:pPr>
              <w:spacing w:after="150" w:line="240" w:lineRule="auto"/>
              <w:ind w:left="13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FT</w:t>
            </w:r>
          </w:p>
        </w:tc>
      </w:tr>
    </w:tbl>
    <w:p w14:paraId="62B83ED0"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34"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1EFB5E2" w14:textId="77777777" w:rsidTr="002723F6">
        <w:trPr>
          <w:tblCellSpacing w:w="0" w:type="dxa"/>
        </w:trPr>
        <w:tc>
          <w:tcPr>
            <w:tcW w:w="0" w:type="auto"/>
            <w:shd w:val="clear" w:color="auto" w:fill="auto"/>
            <w:vAlign w:val="bottom"/>
            <w:hideMark/>
          </w:tcPr>
          <w:p w14:paraId="514EAA7F" w14:textId="77777777" w:rsidR="002723F6" w:rsidRPr="002723F6" w:rsidRDefault="002723F6" w:rsidP="002723F6">
            <w:pPr>
              <w:spacing w:after="150" w:line="240" w:lineRule="auto"/>
              <w:divId w:val="524293958"/>
              <w:rPr>
                <w:rFonts w:ascii="Times New Roman" w:eastAsia="Times New Roman" w:hAnsi="Times New Roman" w:cs="Times New Roman"/>
                <w:kern w:val="0"/>
                <w:sz w:val="24"/>
                <w:szCs w:val="24"/>
                <w14:ligatures w14:val="none"/>
              </w:rPr>
            </w:pPr>
            <w:bookmarkStart w:id="108" w:name="SUPPLEMENTAL_AND_CONCURRENT_ENROLLMENTS"/>
            <w:r w:rsidRPr="002723F6">
              <w:rPr>
                <w:rFonts w:ascii="Arial" w:eastAsia="Times New Roman" w:hAnsi="Arial" w:cs="Arial"/>
                <w:b/>
                <w:bCs/>
                <w:kern w:val="0"/>
                <w:sz w:val="24"/>
                <w:szCs w:val="24"/>
                <w14:ligatures w14:val="none"/>
              </w:rPr>
              <w:t>SUPPLEMENTAL AND CONCURRENT ENROLLMENTS</w:t>
            </w:r>
            <w:bookmarkEnd w:id="108"/>
          </w:p>
        </w:tc>
      </w:tr>
    </w:tbl>
    <w:p w14:paraId="7421809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student may take courses at more than one school that apply to his or her degree. The school that will grant the degree is the student’s “parent” school. All other schools are “guest” schools. </w:t>
      </w:r>
    </w:p>
    <w:p w14:paraId="444EBA0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can pay benefits for courses taken at guest schools. If the student is only enrolled at the guest school (supplemental enrollment), VA will pay for the credits taken at the guest school. If the student is enrolled at the parent school and the guest school at the same time (concurrent enrollment), VA will pay for the combined credit, taking overlapping enrollment dates into account. </w:t>
      </w:r>
    </w:p>
    <w:p w14:paraId="1B439FF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09" w:name="If_You’re_the_“Primary”_School"/>
      <w:r w:rsidRPr="002723F6">
        <w:rPr>
          <w:rFonts w:ascii="Arial" w:eastAsia="Times New Roman" w:hAnsi="Arial" w:cs="Arial"/>
          <w:b/>
          <w:bCs/>
          <w:color w:val="000000"/>
          <w:kern w:val="0"/>
          <w:sz w:val="24"/>
          <w:szCs w:val="24"/>
          <w:u w:val="single"/>
          <w14:ligatures w14:val="none"/>
        </w:rPr>
        <w:t>If You’re the “Parent” School</w:t>
      </w:r>
      <w:r w:rsidRPr="002723F6">
        <w:rPr>
          <w:rFonts w:ascii="Arial" w:eastAsia="Times New Roman" w:hAnsi="Arial" w:cs="Arial"/>
          <w:b/>
          <w:bCs/>
          <w:color w:val="000000"/>
          <w:kern w:val="0"/>
          <w:sz w:val="24"/>
          <w:szCs w:val="24"/>
          <w14:ligatures w14:val="none"/>
        </w:rPr>
        <w:t> </w:t>
      </w:r>
      <w:bookmarkEnd w:id="109"/>
    </w:p>
    <w:p w14:paraId="0C5BD4F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takes courses elsewhere that satisfy requirements for his or her degree at your school, then you’re the parent school and the student is a “Guest Student” at the guest school. The parent school provides a letter (“parent school letter”) addressed to the VA Certifying Official at the guest school. Keep a copy of the letter in the student’s file. The letter should:</w:t>
      </w:r>
    </w:p>
    <w:p w14:paraId="3A06D217" w14:textId="77777777" w:rsidR="002723F6" w:rsidRPr="002723F6" w:rsidRDefault="002723F6" w:rsidP="002723F6">
      <w:pPr>
        <w:numPr>
          <w:ilvl w:val="0"/>
          <w:numId w:val="10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Identify the student (name, as a student at &lt;</w:t>
      </w:r>
      <w:r w:rsidRPr="002723F6">
        <w:rPr>
          <w:rFonts w:ascii="Arial" w:eastAsia="Times New Roman" w:hAnsi="Arial" w:cs="Arial"/>
          <w:i/>
          <w:iCs/>
          <w:color w:val="000000"/>
          <w:kern w:val="0"/>
          <w:sz w:val="24"/>
          <w:szCs w:val="24"/>
          <w14:ligatures w14:val="none"/>
        </w:rPr>
        <w:t>insert name and facility code of your school</w:t>
      </w:r>
      <w:r w:rsidRPr="002723F6">
        <w:rPr>
          <w:rFonts w:ascii="Arial" w:eastAsia="Times New Roman" w:hAnsi="Arial" w:cs="Arial"/>
          <w:color w:val="000000"/>
          <w:kern w:val="0"/>
          <w:sz w:val="24"/>
          <w:szCs w:val="24"/>
          <w14:ligatures w14:val="none"/>
        </w:rPr>
        <w:t>&gt; pursuing a &lt;</w:t>
      </w:r>
      <w:r w:rsidRPr="002723F6">
        <w:rPr>
          <w:rFonts w:ascii="Arial" w:eastAsia="Times New Roman" w:hAnsi="Arial" w:cs="Arial"/>
          <w:i/>
          <w:iCs/>
          <w:color w:val="000000"/>
          <w:kern w:val="0"/>
          <w:sz w:val="24"/>
          <w:szCs w:val="24"/>
          <w14:ligatures w14:val="none"/>
        </w:rPr>
        <w:t>insert name of your student’s program</w:t>
      </w:r>
      <w:r w:rsidRPr="002723F6">
        <w:rPr>
          <w:rFonts w:ascii="Arial" w:eastAsia="Times New Roman" w:hAnsi="Arial" w:cs="Arial"/>
          <w:color w:val="000000"/>
          <w:kern w:val="0"/>
          <w:sz w:val="24"/>
          <w:szCs w:val="24"/>
          <w14:ligatures w14:val="none"/>
        </w:rPr>
        <w:t>&gt;</w:t>
      </w:r>
    </w:p>
    <w:p w14:paraId="32B69093" w14:textId="77777777" w:rsidR="002723F6" w:rsidRPr="002723F6" w:rsidRDefault="002723F6" w:rsidP="002723F6">
      <w:pPr>
        <w:numPr>
          <w:ilvl w:val="0"/>
          <w:numId w:val="10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State, “The courses listed below satisfy &lt;</w:t>
      </w:r>
      <w:r w:rsidRPr="002723F6">
        <w:rPr>
          <w:rFonts w:ascii="Arial" w:eastAsia="Times New Roman" w:hAnsi="Arial" w:cs="Arial"/>
          <w:i/>
          <w:iCs/>
          <w:color w:val="000000"/>
          <w:kern w:val="0"/>
          <w:sz w:val="24"/>
          <w:szCs w:val="24"/>
          <w14:ligatures w14:val="none"/>
        </w:rPr>
        <w:t>insert name of program</w:t>
      </w:r>
      <w:r w:rsidRPr="002723F6">
        <w:rPr>
          <w:rFonts w:ascii="Arial" w:eastAsia="Times New Roman" w:hAnsi="Arial" w:cs="Arial"/>
          <w:color w:val="000000"/>
          <w:kern w:val="0"/>
          <w:sz w:val="24"/>
          <w:szCs w:val="24"/>
          <w14:ligatures w14:val="none"/>
        </w:rPr>
        <w:t>&gt; requirements and will transfer at full value to &lt;</w:t>
      </w:r>
      <w:r w:rsidRPr="002723F6">
        <w:rPr>
          <w:rFonts w:ascii="Arial" w:eastAsia="Times New Roman" w:hAnsi="Arial" w:cs="Arial"/>
          <w:i/>
          <w:iCs/>
          <w:color w:val="000000"/>
          <w:kern w:val="0"/>
          <w:sz w:val="24"/>
          <w:szCs w:val="24"/>
          <w14:ligatures w14:val="none"/>
        </w:rPr>
        <w:t>insert name of your school</w:t>
      </w:r>
      <w:r w:rsidRPr="002723F6">
        <w:rPr>
          <w:rFonts w:ascii="Arial" w:eastAsia="Times New Roman" w:hAnsi="Arial" w:cs="Arial"/>
          <w:color w:val="000000"/>
          <w:kern w:val="0"/>
          <w:sz w:val="24"/>
          <w:szCs w:val="24"/>
          <w14:ligatures w14:val="none"/>
        </w:rPr>
        <w:t>&gt;”</w:t>
      </w:r>
    </w:p>
    <w:p w14:paraId="20D5378A" w14:textId="77777777" w:rsidR="002723F6" w:rsidRPr="002723F6" w:rsidRDefault="002723F6" w:rsidP="002723F6">
      <w:pPr>
        <w:numPr>
          <w:ilvl w:val="0"/>
          <w:numId w:val="10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List the courses the student is taking or will take at the guest school that your school will accept as transfer credit that apply to the student’s program</w:t>
      </w:r>
    </w:p>
    <w:p w14:paraId="2EC05E55" w14:textId="77777777" w:rsidR="002723F6" w:rsidRPr="002723F6" w:rsidRDefault="002723F6" w:rsidP="002723F6">
      <w:pPr>
        <w:numPr>
          <w:ilvl w:val="0"/>
          <w:numId w:val="10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State, “&lt;</w:t>
      </w:r>
      <w:r w:rsidRPr="002723F6">
        <w:rPr>
          <w:rFonts w:ascii="Arial" w:eastAsia="Times New Roman" w:hAnsi="Arial" w:cs="Arial"/>
          <w:i/>
          <w:iCs/>
          <w:color w:val="000000"/>
          <w:kern w:val="0"/>
          <w:sz w:val="24"/>
          <w:szCs w:val="24"/>
          <w14:ligatures w14:val="none"/>
        </w:rPr>
        <w:t>Studen</w:t>
      </w:r>
      <w:r w:rsidRPr="002723F6">
        <w:rPr>
          <w:rFonts w:ascii="Arial" w:eastAsia="Times New Roman" w:hAnsi="Arial" w:cs="Arial"/>
          <w:color w:val="000000"/>
          <w:kern w:val="0"/>
          <w:sz w:val="24"/>
          <w:szCs w:val="24"/>
          <w14:ligatures w14:val="none"/>
        </w:rPr>
        <w:t>t&gt; intends to take the above courses at &lt;Guest</w:t>
      </w:r>
      <w:r w:rsidRPr="002723F6">
        <w:rPr>
          <w:rFonts w:ascii="Arial" w:eastAsia="Times New Roman" w:hAnsi="Arial" w:cs="Arial"/>
          <w:i/>
          <w:iCs/>
          <w:color w:val="000000"/>
          <w:kern w:val="0"/>
          <w:sz w:val="24"/>
          <w:szCs w:val="24"/>
          <w14:ligatures w14:val="none"/>
        </w:rPr>
        <w:t> School</w:t>
      </w:r>
      <w:r w:rsidRPr="002723F6">
        <w:rPr>
          <w:rFonts w:ascii="Arial" w:eastAsia="Times New Roman" w:hAnsi="Arial" w:cs="Arial"/>
          <w:color w:val="000000"/>
          <w:kern w:val="0"/>
          <w:sz w:val="24"/>
          <w:szCs w:val="24"/>
          <w14:ligatures w14:val="none"/>
        </w:rPr>
        <w:t>&gt; and &lt;</w:t>
      </w:r>
      <w:r w:rsidRPr="002723F6">
        <w:rPr>
          <w:rFonts w:ascii="Arial" w:eastAsia="Times New Roman" w:hAnsi="Arial" w:cs="Arial"/>
          <w:i/>
          <w:iCs/>
          <w:color w:val="000000"/>
          <w:kern w:val="0"/>
          <w:sz w:val="24"/>
          <w:szCs w:val="24"/>
          <w14:ligatures w14:val="none"/>
        </w:rPr>
        <w:t>Identify term, for example, fall quarter 2010</w:t>
      </w:r>
      <w:r w:rsidRPr="002723F6">
        <w:rPr>
          <w:rFonts w:ascii="Arial" w:eastAsia="Times New Roman" w:hAnsi="Arial" w:cs="Arial"/>
          <w:color w:val="000000"/>
          <w:kern w:val="0"/>
          <w:sz w:val="24"/>
          <w:szCs w:val="24"/>
          <w14:ligatures w14:val="none"/>
        </w:rPr>
        <w:t>&gt;. Please certify the course(s) to VA as the guest school. VA data and history for both parent and guest schools will be in Enrollment Manager. </w:t>
      </w:r>
    </w:p>
    <w:p w14:paraId="24EFBB5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Ensure a transcript is obtained from the guest school and that transfer credit is granted, grade permitting. When a compliance survey is conducted, your records will be reviewed to see if the course applied to the student's program and to see if transfer credit was granted, grade permitting.</w:t>
      </w:r>
      <w:r w:rsidRPr="002723F6">
        <w:rPr>
          <w:rFonts w:ascii="Helvetica Neue" w:eastAsia="Times New Roman" w:hAnsi="Helvetica Neue" w:cs="Times New Roman"/>
          <w:color w:val="000000"/>
          <w:kern w:val="0"/>
          <w:sz w:val="24"/>
          <w:szCs w:val="24"/>
          <w14:ligatures w14:val="none"/>
        </w:rPr>
        <w:br w:type="textWrapping" w:clear="all"/>
        <w:t> </w:t>
      </w:r>
    </w:p>
    <w:p w14:paraId="1BF3F2D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10" w:name="If_You’re_the_“Secondary”_School"/>
      <w:r w:rsidRPr="002723F6">
        <w:rPr>
          <w:rFonts w:ascii="Arial" w:eastAsia="Times New Roman" w:hAnsi="Arial" w:cs="Arial"/>
          <w:b/>
          <w:bCs/>
          <w:color w:val="000000"/>
          <w:kern w:val="0"/>
          <w:sz w:val="24"/>
          <w:szCs w:val="24"/>
          <w:u w:val="single"/>
          <w14:ligatures w14:val="none"/>
        </w:rPr>
        <w:t>If You’re the “Guest” School</w:t>
      </w:r>
      <w:r w:rsidRPr="002723F6">
        <w:rPr>
          <w:rFonts w:ascii="Arial" w:eastAsia="Times New Roman" w:hAnsi="Arial" w:cs="Arial"/>
          <w:b/>
          <w:bCs/>
          <w:color w:val="000000"/>
          <w:kern w:val="0"/>
          <w:sz w:val="24"/>
          <w:szCs w:val="24"/>
          <w14:ligatures w14:val="none"/>
        </w:rPr>
        <w:t> </w:t>
      </w:r>
      <w:bookmarkEnd w:id="110"/>
    </w:p>
    <w:p w14:paraId="78B81F4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takes courses at your school that will apply to a degree the student is pursuing elsewhere, you are the guest school, and the other school is the parent school. The student’s parent school will send you a parent school letter.</w:t>
      </w:r>
    </w:p>
    <w:p w14:paraId="4A9607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In Enrollment Manager (EM):</w:t>
      </w:r>
    </w:p>
    <w:p w14:paraId="78AC446C" w14:textId="77777777" w:rsidR="002723F6" w:rsidRPr="002723F6" w:rsidRDefault="002723F6" w:rsidP="002723F6">
      <w:pPr>
        <w:numPr>
          <w:ilvl w:val="0"/>
          <w:numId w:val="10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Add the student</w:t>
      </w:r>
    </w:p>
    <w:p w14:paraId="03C9D6C7" w14:textId="77777777" w:rsidR="002723F6" w:rsidRPr="002723F6" w:rsidRDefault="002723F6" w:rsidP="002723F6">
      <w:pPr>
        <w:numPr>
          <w:ilvl w:val="0"/>
          <w:numId w:val="10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Certify the student as a “Guest Student”. EM will have you enter the name of the parent school. Enrollment Manager will insert “Guest Student” for program and insert “Courses Confirmed to Be Applied to A Degree Program At &lt;Name of parent school you entered&gt;” in remarks </w:t>
      </w:r>
    </w:p>
    <w:p w14:paraId="7141475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certify courses listed in the parent school letter. Remember Tuition and Fees if the student is less than ½-time, active duty, or chapter 33. </w:t>
      </w:r>
    </w:p>
    <w:p w14:paraId="705BA80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Guest schools must report all changes in enrollment for guest students. Amend and terminate as you would for any VA student. VA data and history for both parent and guest schools will be in EM. The data and history can be seen by both the parent and the guest school. </w:t>
      </w:r>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BF9E74C" w14:textId="77777777" w:rsidTr="002723F6">
        <w:trPr>
          <w:tblCellSpacing w:w="0" w:type="dxa"/>
        </w:trPr>
        <w:tc>
          <w:tcPr>
            <w:tcW w:w="0" w:type="auto"/>
            <w:shd w:val="clear" w:color="auto" w:fill="auto"/>
            <w:vAlign w:val="bottom"/>
            <w:hideMark/>
          </w:tcPr>
          <w:p w14:paraId="074A0E7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NAME AND ADDRESS OF PARENT SCHOOL</w:t>
            </w:r>
          </w:p>
          <w:p w14:paraId="3F193FF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Date</w:t>
            </w:r>
          </w:p>
          <w:p w14:paraId="46B8FAE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417DF43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NAME AND</w:t>
            </w:r>
          </w:p>
          <w:p w14:paraId="180DBCD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ADDRESS OF GUEST SCHOOL</w:t>
            </w:r>
          </w:p>
          <w:p w14:paraId="6212510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73BC74D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&lt;</w:t>
            </w:r>
            <w:r w:rsidRPr="002723F6">
              <w:rPr>
                <w:rFonts w:ascii="Arial" w:eastAsia="Times New Roman" w:hAnsi="Arial" w:cs="Arial"/>
                <w:i/>
                <w:iCs/>
                <w:kern w:val="0"/>
                <w:sz w:val="24"/>
                <w:szCs w:val="24"/>
                <w14:ligatures w14:val="none"/>
              </w:rPr>
              <w:t>Student’s Name </w:t>
            </w:r>
            <w:r w:rsidRPr="002723F6">
              <w:rPr>
                <w:rFonts w:ascii="Arial" w:eastAsia="Times New Roman" w:hAnsi="Arial" w:cs="Arial"/>
                <w:kern w:val="0"/>
                <w:sz w:val="24"/>
                <w:szCs w:val="24"/>
                <w14:ligatures w14:val="none"/>
              </w:rPr>
              <w:t>&gt; is a chapter &lt;e.g., 33&gt; student at &lt;</w:t>
            </w:r>
            <w:r w:rsidRPr="002723F6">
              <w:rPr>
                <w:rFonts w:ascii="Arial" w:eastAsia="Times New Roman" w:hAnsi="Arial" w:cs="Arial"/>
                <w:i/>
                <w:iCs/>
                <w:kern w:val="0"/>
                <w:sz w:val="24"/>
                <w:szCs w:val="24"/>
                <w14:ligatures w14:val="none"/>
              </w:rPr>
              <w:t>Name of School (facility code)</w:t>
            </w:r>
            <w:r w:rsidRPr="002723F6">
              <w:rPr>
                <w:rFonts w:ascii="Arial" w:eastAsia="Times New Roman" w:hAnsi="Arial" w:cs="Arial"/>
                <w:kern w:val="0"/>
                <w:sz w:val="24"/>
                <w:szCs w:val="24"/>
                <w14:ligatures w14:val="none"/>
              </w:rPr>
              <w:t>&gt; pursuing a &lt;</w:t>
            </w:r>
            <w:r w:rsidRPr="002723F6">
              <w:rPr>
                <w:rFonts w:ascii="Arial" w:eastAsia="Times New Roman" w:hAnsi="Arial" w:cs="Arial"/>
                <w:i/>
                <w:iCs/>
                <w:kern w:val="0"/>
                <w:sz w:val="24"/>
                <w:szCs w:val="24"/>
                <w14:ligatures w14:val="none"/>
              </w:rPr>
              <w:t>Name of Program, e.g. B.S. History degree</w:t>
            </w:r>
            <w:r w:rsidRPr="002723F6">
              <w:rPr>
                <w:rFonts w:ascii="Arial" w:eastAsia="Times New Roman" w:hAnsi="Arial" w:cs="Arial"/>
                <w:kern w:val="0"/>
                <w:sz w:val="24"/>
                <w:szCs w:val="24"/>
                <w14:ligatures w14:val="none"/>
              </w:rPr>
              <w:t>&gt;. (</w:t>
            </w:r>
            <w:r w:rsidRPr="002723F6">
              <w:rPr>
                <w:rFonts w:ascii="Arial" w:eastAsia="Times New Roman" w:hAnsi="Arial" w:cs="Arial"/>
                <w:color w:val="333333"/>
                <w:kern w:val="0"/>
                <w:sz w:val="24"/>
                <w:szCs w:val="24"/>
                <w14:ligatures w14:val="none"/>
              </w:rPr>
              <w:t>Please include the training objective as noted on your school’s 22-1998 report, such as ‘Associate of Art degree’, ‘Master of Science’, etc. ). This information is needed to report the guest student in Enrollment Manager</w:t>
            </w:r>
          </w:p>
          <w:p w14:paraId="1FDAD4B1" w14:textId="77777777" w:rsidR="002723F6" w:rsidRPr="002723F6" w:rsidRDefault="002723F6" w:rsidP="002723F6">
            <w:pPr>
              <w:spacing w:after="165"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291E3E8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The course(s) listed below satisfy &lt;</w:t>
            </w:r>
            <w:r w:rsidRPr="002723F6">
              <w:rPr>
                <w:rFonts w:ascii="Arial" w:eastAsia="Times New Roman" w:hAnsi="Arial" w:cs="Arial"/>
                <w:i/>
                <w:iCs/>
                <w:kern w:val="0"/>
                <w:sz w:val="24"/>
                <w:szCs w:val="24"/>
                <w14:ligatures w14:val="none"/>
              </w:rPr>
              <w:t>Name of Program</w:t>
            </w:r>
            <w:r w:rsidRPr="002723F6">
              <w:rPr>
                <w:rFonts w:ascii="Arial" w:eastAsia="Times New Roman" w:hAnsi="Arial" w:cs="Arial"/>
                <w:kern w:val="0"/>
                <w:sz w:val="24"/>
                <w:szCs w:val="24"/>
                <w14:ligatures w14:val="none"/>
              </w:rPr>
              <w:t>&gt; requirements and will transfer at full value to &lt;</w:t>
            </w:r>
            <w:r w:rsidRPr="002723F6">
              <w:rPr>
                <w:rFonts w:ascii="Arial" w:eastAsia="Times New Roman" w:hAnsi="Arial" w:cs="Arial"/>
                <w:i/>
                <w:iCs/>
                <w:kern w:val="0"/>
                <w:sz w:val="24"/>
                <w:szCs w:val="24"/>
                <w14:ligatures w14:val="none"/>
              </w:rPr>
              <w:t>Name of School</w:t>
            </w:r>
            <w:r w:rsidRPr="002723F6">
              <w:rPr>
                <w:rFonts w:ascii="Arial" w:eastAsia="Times New Roman" w:hAnsi="Arial" w:cs="Arial"/>
                <w:kern w:val="0"/>
                <w:sz w:val="24"/>
                <w:szCs w:val="24"/>
                <w14:ligatures w14:val="none"/>
              </w:rPr>
              <w:t>&gt;.</w:t>
            </w:r>
          </w:p>
          <w:p w14:paraId="08518BA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B681C0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List course(s) by title and number</w:t>
            </w:r>
          </w:p>
          <w:p w14:paraId="24080A84"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638838D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Student intends to take the above course(s) at &lt;Guest</w:t>
            </w:r>
            <w:r w:rsidRPr="002723F6">
              <w:rPr>
                <w:rFonts w:ascii="Arial" w:eastAsia="Times New Roman" w:hAnsi="Arial" w:cs="Arial"/>
                <w:i/>
                <w:iCs/>
                <w:kern w:val="0"/>
                <w:sz w:val="24"/>
                <w:szCs w:val="24"/>
                <w14:ligatures w14:val="none"/>
              </w:rPr>
              <w:t> School</w:t>
            </w:r>
            <w:r w:rsidRPr="002723F6">
              <w:rPr>
                <w:rFonts w:ascii="Arial" w:eastAsia="Times New Roman" w:hAnsi="Arial" w:cs="Arial"/>
                <w:kern w:val="0"/>
                <w:sz w:val="24"/>
                <w:szCs w:val="24"/>
                <w14:ligatures w14:val="none"/>
              </w:rPr>
              <w:t>&gt; &lt;</w:t>
            </w:r>
            <w:r w:rsidRPr="002723F6">
              <w:rPr>
                <w:rFonts w:ascii="Arial" w:eastAsia="Times New Roman" w:hAnsi="Arial" w:cs="Arial"/>
                <w:i/>
                <w:iCs/>
                <w:kern w:val="0"/>
                <w:sz w:val="24"/>
                <w:szCs w:val="24"/>
                <w14:ligatures w14:val="none"/>
              </w:rPr>
              <w:t>Identify term, e.g., spring term 2004</w:t>
            </w:r>
            <w:r w:rsidRPr="002723F6">
              <w:rPr>
                <w:rFonts w:ascii="Arial" w:eastAsia="Times New Roman" w:hAnsi="Arial" w:cs="Arial"/>
                <w:kern w:val="0"/>
                <w:sz w:val="24"/>
                <w:szCs w:val="24"/>
                <w14:ligatures w14:val="none"/>
              </w:rPr>
              <w:t>&gt; as a guest student. Please certify the courses to VA as the guest school.</w:t>
            </w:r>
          </w:p>
        </w:tc>
      </w:tr>
    </w:tbl>
    <w:p w14:paraId="3D2B4239" w14:textId="77777777" w:rsidR="002723F6" w:rsidRPr="002723F6" w:rsidRDefault="002723F6" w:rsidP="002723F6">
      <w:pPr>
        <w:spacing w:after="0" w:line="240" w:lineRule="auto"/>
        <w:ind w:left="-480" w:right="-795"/>
        <w:rPr>
          <w:rFonts w:ascii="Helvetica Neue" w:eastAsia="Times New Roman" w:hAnsi="Helvetica Neue" w:cs="Times New Roman"/>
          <w:vanish/>
          <w:color w:val="000000"/>
          <w:kern w:val="0"/>
          <w:sz w:val="24"/>
          <w:szCs w:val="24"/>
          <w14:ligatures w14:val="none"/>
        </w:rPr>
      </w:pPr>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502606D" w14:textId="77777777" w:rsidTr="002723F6">
        <w:trPr>
          <w:tblCellSpacing w:w="0" w:type="dxa"/>
        </w:trPr>
        <w:tc>
          <w:tcPr>
            <w:tcW w:w="0" w:type="auto"/>
            <w:shd w:val="clear" w:color="auto" w:fill="auto"/>
            <w:vAlign w:val="bottom"/>
            <w:hideMark/>
          </w:tcPr>
          <w:p w14:paraId="3F986909" w14:textId="77777777" w:rsidR="002723F6" w:rsidRPr="002723F6" w:rsidRDefault="002723F6" w:rsidP="002723F6">
            <w:pPr>
              <w:spacing w:after="150" w:line="240" w:lineRule="auto"/>
              <w:divId w:val="53924305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SIGNED BY THE CERTIFYING OFFICIAL TELEPHONE NUMBER</w:t>
            </w:r>
          </w:p>
        </w:tc>
      </w:tr>
    </w:tbl>
    <w:p w14:paraId="573A0D7D"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692450B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31399AA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11" w:name="Sample_Primary_School_Letter"/>
      <w:r w:rsidRPr="002723F6">
        <w:rPr>
          <w:rFonts w:ascii="Arial" w:eastAsia="Times New Roman" w:hAnsi="Arial" w:cs="Arial"/>
          <w:b/>
          <w:bCs/>
          <w:color w:val="000000"/>
          <w:kern w:val="0"/>
          <w:sz w:val="24"/>
          <w:szCs w:val="24"/>
          <w:u w:val="single"/>
          <w14:ligatures w14:val="none"/>
        </w:rPr>
        <w:t>Sample Parent School Letter </w:t>
      </w:r>
      <w:bookmarkEnd w:id="111"/>
      <w:r w:rsidRPr="002723F6">
        <w:rPr>
          <w:rFonts w:ascii="Arial" w:eastAsia="Times New Roman" w:hAnsi="Arial" w:cs="Arial"/>
          <w:b/>
          <w:bCs/>
          <w:color w:val="000000"/>
          <w:kern w:val="0"/>
          <w:sz w:val="24"/>
          <w:szCs w:val="24"/>
          <w:u w:val="single"/>
          <w14:ligatures w14:val="none"/>
        </w:rPr>
        <w:t>(Suggested Format)</w:t>
      </w:r>
    </w:p>
    <w:p w14:paraId="09EEE385" w14:textId="77777777" w:rsidR="002723F6" w:rsidRPr="002723F6" w:rsidRDefault="002723F6" w:rsidP="002723F6">
      <w:pPr>
        <w:spacing w:after="150" w:line="240" w:lineRule="auto"/>
        <w:ind w:left="-3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2C9B19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An e-mail containing the required information can be accepted in lieu of a formal letter. The e-mail message simply needs to convey the facts outlined in the primary school instructions and a copy must be kept in the student’s file by the primary school.</w:t>
      </w:r>
    </w:p>
    <w:p w14:paraId="552FB420" w14:textId="77777777" w:rsidR="002723F6" w:rsidRPr="002723F6" w:rsidRDefault="002723F6" w:rsidP="002723F6">
      <w:pPr>
        <w:spacing w:after="150" w:line="240" w:lineRule="auto"/>
        <w:ind w:left="-30" w:right="-795"/>
        <w:jc w:val="right"/>
        <w:rPr>
          <w:rFonts w:ascii="Helvetica Neue" w:eastAsia="Times New Roman" w:hAnsi="Helvetica Neue" w:cs="Times New Roman"/>
          <w:color w:val="000000"/>
          <w:kern w:val="0"/>
          <w:sz w:val="24"/>
          <w:szCs w:val="24"/>
          <w14:ligatures w14:val="none"/>
        </w:rPr>
      </w:pPr>
      <w:hyperlink r:id="rId435"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4DF7197" w14:textId="77777777" w:rsidTr="002723F6">
        <w:trPr>
          <w:tblCellSpacing w:w="0" w:type="dxa"/>
        </w:trPr>
        <w:tc>
          <w:tcPr>
            <w:tcW w:w="0" w:type="auto"/>
            <w:shd w:val="clear" w:color="auto" w:fill="auto"/>
            <w:vAlign w:val="bottom"/>
            <w:hideMark/>
          </w:tcPr>
          <w:p w14:paraId="221E062B" w14:textId="77777777" w:rsidR="002723F6" w:rsidRPr="002723F6" w:rsidRDefault="002723F6" w:rsidP="002723F6">
            <w:pPr>
              <w:spacing w:after="150" w:line="240" w:lineRule="auto"/>
              <w:divId w:val="778449937"/>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YELLOW RIBBON PROGRAM (</w:t>
            </w:r>
            <w:hyperlink r:id="rId436" w:tgtFrame="_self" w:history="1">
              <w:r w:rsidRPr="002723F6">
                <w:rPr>
                  <w:rFonts w:ascii="Arial" w:eastAsia="Times New Roman" w:hAnsi="Arial" w:cs="Arial"/>
                  <w:b/>
                  <w:bCs/>
                  <w:color w:val="0000FF"/>
                  <w:kern w:val="0"/>
                  <w:sz w:val="24"/>
                  <w:szCs w:val="24"/>
                  <w:u w:val="single"/>
                  <w14:ligatures w14:val="none"/>
                </w:rPr>
                <w:t>38 CFR 21.9700</w:t>
              </w:r>
            </w:hyperlink>
            <w:r w:rsidRPr="002723F6">
              <w:rPr>
                <w:rFonts w:ascii="Arial" w:eastAsia="Times New Roman" w:hAnsi="Arial" w:cs="Arial"/>
                <w:b/>
                <w:bCs/>
                <w:kern w:val="0"/>
                <w:sz w:val="24"/>
                <w:szCs w:val="24"/>
                <w14:ligatures w14:val="none"/>
              </w:rPr>
              <w:t>)</w:t>
            </w:r>
          </w:p>
        </w:tc>
      </w:tr>
    </w:tbl>
    <w:bookmarkEnd w:id="42"/>
    <w:p w14:paraId="3B15A31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481F9A1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Yellow Ribbon GI Education Enhancement Program (</w:t>
      </w:r>
      <w:hyperlink r:id="rId437" w:tgtFrame="_self" w:history="1">
        <w:r w:rsidRPr="002723F6">
          <w:rPr>
            <w:rFonts w:ascii="Arial" w:eastAsia="Times New Roman" w:hAnsi="Arial" w:cs="Arial"/>
            <w:b/>
            <w:bCs/>
            <w:color w:val="0000FF"/>
            <w:kern w:val="0"/>
            <w:sz w:val="24"/>
            <w:szCs w:val="24"/>
            <w:u w:val="single"/>
            <w14:ligatures w14:val="none"/>
          </w:rPr>
          <w:t>Yellow Ribbon Program </w:t>
        </w:r>
      </w:hyperlink>
      <w:r w:rsidRPr="002723F6">
        <w:rPr>
          <w:rFonts w:ascii="Arial" w:eastAsia="Times New Roman" w:hAnsi="Arial" w:cs="Arial"/>
          <w:color w:val="000000"/>
          <w:kern w:val="0"/>
          <w:sz w:val="24"/>
          <w:szCs w:val="24"/>
          <w14:ligatures w14:val="none"/>
        </w:rPr>
        <w:t>-  YRP) is a provision of the Post-9/11 Veterans Educational Assistance Act of 2008. This program allows an institution of higher learning to voluntarily enter into an agreement with the VA to fund tuition expenses that exceed the highest public in-state undergraduate tuition rate. </w:t>
      </w:r>
    </w:p>
    <w:p w14:paraId="7F66C57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Due to section 1008 of Public Law 116-315, foreign schools may voluntarily enter into an agreement with the VA to fund tuition expenses which exceed the highest public in-state undergraduate tuition rate effective August 1,2021.</w:t>
      </w:r>
    </w:p>
    <w:p w14:paraId="24B3062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institution can contribute up to 50% of those expenses and VA will match the same amount as the institution. </w:t>
      </w:r>
    </w:p>
    <w:p w14:paraId="0300EE5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 Institution of Higher Learning (IHL) must agree to:</w:t>
      </w:r>
    </w:p>
    <w:p w14:paraId="55C4ABCA" w14:textId="77777777" w:rsidR="002723F6" w:rsidRPr="002723F6" w:rsidRDefault="002723F6" w:rsidP="002723F6">
      <w:pPr>
        <w:numPr>
          <w:ilvl w:val="0"/>
          <w:numId w:val="10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Provide contributions to eligible individuals who apply for the Yellow Ribbon Program on a first-come first-served basis, regardless of the rate at which the individual is pursuing training in any given academic year</w:t>
      </w:r>
    </w:p>
    <w:p w14:paraId="74FF4DF5" w14:textId="77777777" w:rsidR="002723F6" w:rsidRPr="002723F6" w:rsidRDefault="002723F6" w:rsidP="002723F6">
      <w:pPr>
        <w:numPr>
          <w:ilvl w:val="0"/>
          <w:numId w:val="10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Provide contributions during the current academic year and all subsequent academic years in which the student maintains satisfactory progress, conduct, and attendance.</w:t>
      </w:r>
    </w:p>
    <w:p w14:paraId="015E9E3A" w14:textId="77777777" w:rsidR="002723F6" w:rsidRPr="002723F6" w:rsidRDefault="002723F6" w:rsidP="002723F6">
      <w:pPr>
        <w:numPr>
          <w:ilvl w:val="0"/>
          <w:numId w:val="10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Make contributions toward the program on behalf of the individual in the form of a grant, scholarship, etc.;</w:t>
      </w:r>
    </w:p>
    <w:p w14:paraId="25E8D20A" w14:textId="77777777" w:rsidR="002723F6" w:rsidRPr="002723F6" w:rsidRDefault="002723F6" w:rsidP="002723F6">
      <w:pPr>
        <w:numPr>
          <w:ilvl w:val="0"/>
          <w:numId w:val="10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State the dollar amount that will be contributed for each individual during the academic year;</w:t>
      </w:r>
    </w:p>
    <w:p w14:paraId="6FCEA199" w14:textId="77777777" w:rsidR="002723F6" w:rsidRPr="002723F6" w:rsidRDefault="002723F6" w:rsidP="002723F6">
      <w:pPr>
        <w:numPr>
          <w:ilvl w:val="0"/>
          <w:numId w:val="10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State the maximum number of individuals for whom contributions will be made in any given academic year </w:t>
      </w:r>
    </w:p>
    <w:p w14:paraId="651A595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Funds used by the institution for the YRP must be available for </w:t>
      </w:r>
      <w:r w:rsidRPr="002723F6">
        <w:rPr>
          <w:rFonts w:ascii="Arial" w:eastAsia="Times New Roman" w:hAnsi="Arial" w:cs="Arial"/>
          <w:color w:val="000000"/>
          <w:kern w:val="0"/>
          <w:sz w:val="24"/>
          <w:szCs w:val="24"/>
          <w:u w:val="single"/>
          <w14:ligatures w14:val="none"/>
        </w:rPr>
        <w:t>unrestricted use </w:t>
      </w:r>
      <w:r w:rsidRPr="002723F6">
        <w:rPr>
          <w:rFonts w:ascii="Arial" w:eastAsia="Times New Roman" w:hAnsi="Arial" w:cs="Arial"/>
          <w:color w:val="000000"/>
          <w:kern w:val="0"/>
          <w:sz w:val="24"/>
          <w:szCs w:val="24"/>
          <w14:ligatures w14:val="none"/>
        </w:rPr>
        <w:t>by the institution. Funds provided by third parties that are restricted in their use for specific programs, students or groups, or internal institution funds that are restricted to specific programs, students, or groups </w:t>
      </w:r>
      <w:r w:rsidRPr="002723F6">
        <w:rPr>
          <w:rFonts w:ascii="Arial" w:eastAsia="Times New Roman" w:hAnsi="Arial" w:cs="Arial"/>
          <w:color w:val="000000"/>
          <w:kern w:val="0"/>
          <w:sz w:val="24"/>
          <w:szCs w:val="24"/>
          <w:u w:val="single"/>
          <w14:ligatures w14:val="none"/>
        </w:rPr>
        <w:t>shall not </w:t>
      </w:r>
      <w:r w:rsidRPr="002723F6">
        <w:rPr>
          <w:rFonts w:ascii="Arial" w:eastAsia="Times New Roman" w:hAnsi="Arial" w:cs="Arial"/>
          <w:color w:val="000000"/>
          <w:kern w:val="0"/>
          <w:sz w:val="24"/>
          <w:szCs w:val="24"/>
          <w14:ligatures w14:val="none"/>
        </w:rPr>
        <w:t>be used as all or part of the institution’s contribution for the YRP. </w:t>
      </w:r>
    </w:p>
    <w:p w14:paraId="3EE320D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How Does the Yellow Ribbon Program Benefit the Veteran?</w:t>
      </w:r>
    </w:p>
    <w:p w14:paraId="2A70EDE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2009</w:t>
      </w:r>
      <w:r w:rsidRPr="002723F6">
        <w:rPr>
          <w:rFonts w:ascii="Arial" w:eastAsia="Times New Roman" w:hAnsi="Arial" w:cs="Arial"/>
          <w:color w:val="000000"/>
          <w:kern w:val="0"/>
          <w:sz w:val="24"/>
          <w:szCs w:val="24"/>
          <w14:ligatures w14:val="none"/>
        </w:rPr>
        <w:t>. The Post-9/11 GI Bill pays the highest public in-state undergraduate Tuition and Fees. Veterans may have Tuition and Fees that exceed that amount if they are attending a private institution, graduate school or attending in an out-of- state status. If they are enrolled at a Yellow Ribbon participating institution and the Tuition and Fees exceed the highest public in-state undergraduate Tuition or Fees, additional funds may be available for their education program without an additional charge to their entitlement. </w:t>
      </w:r>
    </w:p>
    <w:p w14:paraId="4964213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 U.S. Public Schools</w:t>
      </w:r>
      <w:r w:rsidRPr="002723F6">
        <w:rPr>
          <w:rFonts w:ascii="Arial" w:eastAsia="Times New Roman" w:hAnsi="Arial" w:cs="Arial"/>
          <w:color w:val="000000"/>
          <w:kern w:val="0"/>
          <w:sz w:val="24"/>
          <w:szCs w:val="24"/>
          <w14:ligatures w14:val="none"/>
        </w:rPr>
        <w:t>. The actual net cost for in-state Tuition and Fees after the application of any waiver, scholarship, aid, or assistance [other than funds provided under section 401(b) of the Higher Education Act of 1965] provided directly to the institution and specifically designated for the sole purpose of defraying Tuition and Fees.</w:t>
      </w:r>
    </w:p>
    <w:p w14:paraId="215B3AC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w:t>
      </w:r>
      <w:r w:rsidRPr="002723F6">
        <w:rPr>
          <w:rFonts w:ascii="Arial" w:eastAsia="Times New Roman" w:hAnsi="Arial" w:cs="Arial"/>
          <w:color w:val="000000"/>
          <w:kern w:val="0"/>
          <w:sz w:val="24"/>
          <w:szCs w:val="24"/>
          <w14:ligatures w14:val="none"/>
        </w:rPr>
        <w:t>. </w:t>
      </w:r>
      <w:r w:rsidRPr="002723F6">
        <w:rPr>
          <w:rFonts w:ascii="Arial" w:eastAsia="Times New Roman" w:hAnsi="Arial" w:cs="Arial"/>
          <w:b/>
          <w:bCs/>
          <w:color w:val="000000"/>
          <w:kern w:val="0"/>
          <w:sz w:val="24"/>
          <w:szCs w:val="24"/>
          <w14:ligatures w14:val="none"/>
        </w:rPr>
        <w:t>U.S. Private Schools: </w:t>
      </w:r>
      <w:r w:rsidRPr="002723F6">
        <w:rPr>
          <w:rFonts w:ascii="Arial" w:eastAsia="Times New Roman" w:hAnsi="Arial" w:cs="Arial"/>
          <w:color w:val="000000"/>
          <w:kern w:val="0"/>
          <w:sz w:val="24"/>
          <w:szCs w:val="24"/>
          <w14:ligatures w14:val="none"/>
        </w:rPr>
        <w:t>The lesser of the </w:t>
      </w:r>
      <w:r w:rsidRPr="002723F6">
        <w:rPr>
          <w:rFonts w:ascii="Arial" w:eastAsia="Times New Roman" w:hAnsi="Arial" w:cs="Arial"/>
          <w:i/>
          <w:iCs/>
          <w:color w:val="000000"/>
          <w:kern w:val="0"/>
          <w:sz w:val="24"/>
          <w:szCs w:val="24"/>
          <w14:ligatures w14:val="none"/>
        </w:rPr>
        <w:t>actual net cost </w:t>
      </w:r>
      <w:r w:rsidRPr="002723F6">
        <w:rPr>
          <w:rFonts w:ascii="Arial" w:eastAsia="Times New Roman" w:hAnsi="Arial" w:cs="Arial"/>
          <w:color w:val="000000"/>
          <w:kern w:val="0"/>
          <w:sz w:val="24"/>
          <w:szCs w:val="24"/>
          <w14:ligatures w14:val="none"/>
        </w:rPr>
        <w:t>for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 or the annual maximum for the academic year beginning on August 1 of each year. </w:t>
      </w:r>
    </w:p>
    <w:p w14:paraId="43EBEC6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Veterans may have Tuition and Fees that exceed that amount if they are attending a private institution or attending in an out-of-state status. If they are enrolled at a Yellow Ribbon participating institution and the Tuition and Fees exceed the amount payable by VA, the Yellow Ribbon Program may provide additional funds for their education program without an additional charge to their entitlement. </w:t>
      </w:r>
    </w:p>
    <w:p w14:paraId="4CD8A65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Institutions that voluntarily enter into a Yellow Ribbon Agreement with VA choose the amount of Tuition and Fees that will be contributed. VA will match that amount and issue payment directly to the institution. These amounts are considered maximums that the school will contribute. </w:t>
      </w:r>
    </w:p>
    <w:p w14:paraId="2E718A8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Regardless of the agreement, VA will match a school’s contribution up to 50% of the uncovered Tuition and Fees. If a school submits an amount that is more than 50% of the uncovered Tuition and Fees, VA will pay 50% of the uncovered Tuition and Fee costs under the Yellow Ribbon Program. </w:t>
      </w:r>
    </w:p>
    <w:p w14:paraId="54DB543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2018. </w:t>
      </w:r>
      <w:r w:rsidRPr="002723F6">
        <w:rPr>
          <w:rFonts w:ascii="Arial" w:eastAsia="Times New Roman" w:hAnsi="Arial" w:cs="Arial"/>
          <w:color w:val="000000"/>
          <w:kern w:val="0"/>
          <w:sz w:val="24"/>
          <w:szCs w:val="24"/>
          <w14:ligatures w14:val="none"/>
        </w:rPr>
        <w:t>The Yellow Ribbon Program includes Fry Scholarship recipients, and Veterans or Service members awarded the Purple Heart for service after September 10, 2001. </w:t>
      </w:r>
    </w:p>
    <w:p w14:paraId="7D3AF4F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Effective August 1, 2021.</w:t>
      </w:r>
      <w:r w:rsidRPr="002723F6">
        <w:rPr>
          <w:rFonts w:ascii="Arial" w:eastAsia="Times New Roman" w:hAnsi="Arial" w:cs="Arial"/>
          <w:color w:val="333333"/>
          <w:kern w:val="0"/>
          <w:sz w:val="24"/>
          <w:szCs w:val="24"/>
          <w:shd w:val="clear" w:color="auto" w:fill="FFFFFF"/>
          <w14:ligatures w14:val="none"/>
        </w:rPr>
        <w:t> The Yellow Ribbon Program includes foreign schools as potential candidates.</w:t>
      </w:r>
    </w:p>
    <w:p w14:paraId="59D53F1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2022. </w:t>
      </w:r>
      <w:r w:rsidRPr="002723F6">
        <w:rPr>
          <w:rFonts w:ascii="Arial" w:eastAsia="Times New Roman" w:hAnsi="Arial" w:cs="Arial"/>
          <w:color w:val="000000"/>
          <w:kern w:val="0"/>
          <w:sz w:val="24"/>
          <w:szCs w:val="24"/>
          <w14:ligatures w14:val="none"/>
        </w:rPr>
        <w:t>The Yellow Ribbon Program will include active-duty Service members and their spouses using transferred entitlement. </w:t>
      </w:r>
    </w:p>
    <w:p w14:paraId="64E128A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12" w:name="Who_is_Eligible?"/>
      <w:r w:rsidRPr="002723F6">
        <w:rPr>
          <w:rFonts w:ascii="Arial" w:eastAsia="Times New Roman" w:hAnsi="Arial" w:cs="Arial"/>
          <w:b/>
          <w:bCs/>
          <w:color w:val="000000"/>
          <w:kern w:val="0"/>
          <w:sz w:val="24"/>
          <w:szCs w:val="24"/>
          <w:u w:val="single"/>
          <w14:ligatures w14:val="none"/>
        </w:rPr>
        <w:t>Who is Eligible?</w:t>
      </w:r>
      <w:bookmarkEnd w:id="112"/>
    </w:p>
    <w:p w14:paraId="2CE127FF" w14:textId="77777777" w:rsidR="002723F6" w:rsidRPr="002723F6" w:rsidRDefault="002723F6" w:rsidP="002723F6">
      <w:pPr>
        <w:numPr>
          <w:ilvl w:val="0"/>
          <w:numId w:val="10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Active-duty service members, Veterans, and their dependents using transferred entitlement, eligible at the 100% benefit level (based on service requirements) may receive this funding</w:t>
      </w:r>
    </w:p>
    <w:p w14:paraId="54C8243F" w14:textId="77777777" w:rsidR="002723F6" w:rsidRPr="002723F6" w:rsidRDefault="002723F6" w:rsidP="002723F6">
      <w:pPr>
        <w:numPr>
          <w:ilvl w:val="0"/>
          <w:numId w:val="10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Fry Scholarship recipients and</w:t>
      </w:r>
    </w:p>
    <w:p w14:paraId="1D237116" w14:textId="77777777" w:rsidR="002723F6" w:rsidRPr="002723F6" w:rsidRDefault="002723F6" w:rsidP="002723F6">
      <w:pPr>
        <w:numPr>
          <w:ilvl w:val="0"/>
          <w:numId w:val="10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Veterans or Service members awarded the Purple Heart for service after September10, 2001 </w:t>
      </w:r>
    </w:p>
    <w:p w14:paraId="73B6178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13" w:name="Who_Is_Currently_Not_Eligible?"/>
      <w:r w:rsidRPr="002723F6">
        <w:rPr>
          <w:rFonts w:ascii="Arial" w:eastAsia="Times New Roman" w:hAnsi="Arial" w:cs="Arial"/>
          <w:b/>
          <w:bCs/>
          <w:color w:val="000000"/>
          <w:kern w:val="0"/>
          <w:sz w:val="24"/>
          <w:szCs w:val="24"/>
          <w:u w:val="single"/>
          <w14:ligatures w14:val="none"/>
        </w:rPr>
        <w:t>Who Is Currently Not Eligible?</w:t>
      </w:r>
      <w:bookmarkEnd w:id="113"/>
    </w:p>
    <w:p w14:paraId="2BB29620" w14:textId="77777777" w:rsidR="002723F6" w:rsidRPr="002723F6" w:rsidRDefault="002723F6" w:rsidP="002723F6">
      <w:pPr>
        <w:numPr>
          <w:ilvl w:val="0"/>
          <w:numId w:val="10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eligible at less than the 100% benefit level</w:t>
      </w:r>
    </w:p>
    <w:p w14:paraId="7D36270F" w14:textId="77777777" w:rsidR="002723F6" w:rsidRPr="002723F6" w:rsidRDefault="002723F6" w:rsidP="002723F6">
      <w:pPr>
        <w:numPr>
          <w:ilvl w:val="0"/>
          <w:numId w:val="10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FRY Scholarship recipients who attended terms that began prior to August 1, 2018</w:t>
      </w:r>
    </w:p>
    <w:p w14:paraId="218557B2" w14:textId="77777777" w:rsidR="002723F6" w:rsidRPr="002723F6" w:rsidRDefault="002723F6" w:rsidP="002723F6">
      <w:pPr>
        <w:numPr>
          <w:ilvl w:val="0"/>
          <w:numId w:val="10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Active-duty Service members who attended terms that began prior to August 1, 2022</w:t>
      </w:r>
    </w:p>
    <w:p w14:paraId="13821B36" w14:textId="77777777" w:rsidR="002723F6" w:rsidRPr="002723F6" w:rsidRDefault="002723F6" w:rsidP="002723F6">
      <w:pPr>
        <w:numPr>
          <w:ilvl w:val="0"/>
          <w:numId w:val="10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Spouses of Active duty Service members using transferred entitlement who attended terms that began prior to August 1, 2022</w:t>
      </w:r>
    </w:p>
    <w:p w14:paraId="015AAE6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w:t>
      </w:r>
      <w:r w:rsidRPr="002723F6">
        <w:rPr>
          <w:rFonts w:ascii="Arial" w:eastAsia="Times New Roman" w:hAnsi="Arial" w:cs="Arial"/>
          <w:color w:val="000000"/>
          <w:kern w:val="0"/>
          <w:sz w:val="24"/>
          <w:szCs w:val="24"/>
          <w14:ligatures w14:val="none"/>
        </w:rPr>
        <w:t>The student enrolled in a private school for 12 credit hours during the Spring term and the institution charged the student $25,000 for tuition and $1,200 in fees. (The yearly cap was already met in the fall).</w:t>
      </w:r>
    </w:p>
    <w:p w14:paraId="0EE15959" w14:textId="77777777" w:rsidR="002723F6" w:rsidRPr="002723F6" w:rsidRDefault="002723F6" w:rsidP="002723F6">
      <w:pPr>
        <w:numPr>
          <w:ilvl w:val="0"/>
          <w:numId w:val="10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 contributes $10,000 towards Yellow Ribbon</w:t>
      </w:r>
    </w:p>
    <w:p w14:paraId="762D5A16" w14:textId="77777777" w:rsidR="002723F6" w:rsidRPr="002723F6" w:rsidRDefault="002723F6" w:rsidP="002723F6">
      <w:pPr>
        <w:numPr>
          <w:ilvl w:val="0"/>
          <w:numId w:val="10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will match $10,000 towards tuition and fees</w:t>
      </w:r>
    </w:p>
    <w:p w14:paraId="44E5F085" w14:textId="77777777" w:rsidR="002723F6" w:rsidRPr="002723F6" w:rsidRDefault="002723F6" w:rsidP="002723F6">
      <w:pPr>
        <w:numPr>
          <w:ilvl w:val="0"/>
          <w:numId w:val="10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will be $6,200 out of pocket </w:t>
      </w:r>
    </w:p>
    <w:p w14:paraId="4448FD8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14:ligatures w14:val="none"/>
        </w:rPr>
        <w:t> </w:t>
      </w:r>
    </w:p>
    <w:p w14:paraId="3F33DEE4" w14:textId="77777777" w:rsidR="002723F6" w:rsidRPr="002723F6" w:rsidRDefault="002723F6" w:rsidP="002723F6">
      <w:pPr>
        <w:spacing w:after="150" w:line="240" w:lineRule="auto"/>
        <w:ind w:left="-22" w:right="-795"/>
        <w:jc w:val="right"/>
        <w:rPr>
          <w:rFonts w:ascii="Helvetica Neue" w:eastAsia="Times New Roman" w:hAnsi="Helvetica Neue" w:cs="Times New Roman"/>
          <w:color w:val="000000"/>
          <w:kern w:val="0"/>
          <w:sz w:val="24"/>
          <w:szCs w:val="24"/>
          <w14:ligatures w14:val="none"/>
        </w:rPr>
      </w:pPr>
      <w:hyperlink r:id="rId438"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03E7E2FC" w14:textId="77777777" w:rsidTr="002723F6">
        <w:trPr>
          <w:tblCellSpacing w:w="0" w:type="dxa"/>
        </w:trPr>
        <w:tc>
          <w:tcPr>
            <w:tcW w:w="0" w:type="auto"/>
            <w:shd w:val="clear" w:color="auto" w:fill="auto"/>
            <w:vAlign w:val="bottom"/>
            <w:hideMark/>
          </w:tcPr>
          <w:p w14:paraId="43FAB468" w14:textId="77777777" w:rsidR="002723F6" w:rsidRPr="002723F6" w:rsidRDefault="002723F6" w:rsidP="002723F6">
            <w:pPr>
              <w:spacing w:after="150" w:line="240" w:lineRule="auto"/>
              <w:divId w:val="1681079886"/>
              <w:rPr>
                <w:rFonts w:ascii="Times New Roman" w:eastAsia="Times New Roman" w:hAnsi="Times New Roman" w:cs="Times New Roman"/>
                <w:kern w:val="0"/>
                <w:sz w:val="24"/>
                <w:szCs w:val="24"/>
                <w14:ligatures w14:val="none"/>
              </w:rPr>
            </w:pPr>
            <w:bookmarkStart w:id="114" w:name="ADVANCE_PAYMENT"/>
            <w:r w:rsidRPr="002723F6">
              <w:rPr>
                <w:rFonts w:ascii="Arial" w:eastAsia="Times New Roman" w:hAnsi="Arial" w:cs="Arial"/>
                <w:b/>
                <w:bCs/>
                <w:kern w:val="0"/>
                <w:sz w:val="24"/>
                <w:szCs w:val="24"/>
                <w14:ligatures w14:val="none"/>
              </w:rPr>
              <w:t>ADVANCE PAYMENT</w:t>
            </w:r>
            <w:bookmarkEnd w:id="114"/>
            <w:r w:rsidRPr="002723F6">
              <w:rPr>
                <w:rFonts w:ascii="Arial" w:eastAsia="Times New Roman" w:hAnsi="Arial" w:cs="Arial"/>
                <w:b/>
                <w:bCs/>
                <w:kern w:val="0"/>
                <w:sz w:val="24"/>
                <w:szCs w:val="24"/>
                <w14:ligatures w14:val="none"/>
              </w:rPr>
              <w:t> (38 CFR </w:t>
            </w:r>
            <w:hyperlink r:id="rId439" w:tgtFrame="_self" w:history="1">
              <w:r w:rsidRPr="002723F6">
                <w:rPr>
                  <w:rFonts w:ascii="Arial" w:eastAsia="Times New Roman" w:hAnsi="Arial" w:cs="Arial"/>
                  <w:b/>
                  <w:bCs/>
                  <w:color w:val="0000FF"/>
                  <w:kern w:val="0"/>
                  <w:sz w:val="24"/>
                  <w:szCs w:val="24"/>
                  <w:u w:val="single"/>
                  <w14:ligatures w14:val="none"/>
                </w:rPr>
                <w:t>21.4203 (a)(i)(ii) </w:t>
              </w:r>
            </w:hyperlink>
            <w:r w:rsidRPr="002723F6">
              <w:rPr>
                <w:rFonts w:ascii="Arial" w:eastAsia="Times New Roman" w:hAnsi="Arial" w:cs="Arial"/>
                <w:b/>
                <w:bCs/>
                <w:kern w:val="0"/>
                <w:sz w:val="24"/>
                <w:szCs w:val="24"/>
                <w14:ligatures w14:val="none"/>
              </w:rPr>
              <w:t>and </w:t>
            </w:r>
            <w:hyperlink r:id="rId440" w:tgtFrame="_self" w:history="1">
              <w:r w:rsidRPr="002723F6">
                <w:rPr>
                  <w:rFonts w:ascii="Arial" w:eastAsia="Times New Roman" w:hAnsi="Arial" w:cs="Arial"/>
                  <w:b/>
                  <w:bCs/>
                  <w:color w:val="0000FF"/>
                  <w:kern w:val="0"/>
                  <w:sz w:val="24"/>
                  <w:szCs w:val="24"/>
                  <w:u w:val="single"/>
                  <w14:ligatures w14:val="none"/>
                </w:rPr>
                <w:t>21.9715</w:t>
              </w:r>
            </w:hyperlink>
            <w:r w:rsidRPr="002723F6">
              <w:rPr>
                <w:rFonts w:ascii="Arial" w:eastAsia="Times New Roman" w:hAnsi="Arial" w:cs="Arial"/>
                <w:b/>
                <w:bCs/>
                <w:kern w:val="0"/>
                <w:sz w:val="24"/>
                <w:szCs w:val="24"/>
                <w14:ligatures w14:val="none"/>
              </w:rPr>
              <w:t>)</w:t>
            </w:r>
          </w:p>
        </w:tc>
      </w:tr>
    </w:tbl>
    <w:p w14:paraId="71FB91E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Chapters 30, 32, 35, and 1606. Advance payment is not available under chapter 33</w:t>
      </w:r>
      <w:r w:rsidRPr="002723F6">
        <w:rPr>
          <w:rFonts w:ascii="Arial" w:eastAsia="Times New Roman" w:hAnsi="Arial" w:cs="Arial"/>
          <w:color w:val="000000"/>
          <w:kern w:val="0"/>
          <w:sz w:val="24"/>
          <w:szCs w:val="24"/>
          <w14:ligatures w14:val="none"/>
        </w:rPr>
        <w:t> </w:t>
      </w:r>
    </w:p>
    <w:p w14:paraId="5B19E34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advance payment provides a student with benefit payments at the beginning of a school term to help the student meet expenses concentrated at the beginning of the term. An advance payment pays the student’s monthly benefit for the first and second month of the quarter or semester in advance. The first month will only pay from the start date through the end of the month. </w:t>
      </w:r>
    </w:p>
    <w:p w14:paraId="0B31CF6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you are interested in participating in advance payment, contact your ELR.  Schools must certify they can carry out the provisions of advance payment: Schools must handle advance paychecks securely and they must give the advance paycheck to the student when he or she registers (or not more than 30 days before the beginning of school if registration is earlier). Participation in advance payment is voluntary on the part of schools. </w:t>
      </w:r>
    </w:p>
    <w:p w14:paraId="10EF42E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If a school participates in advance payment, it can be paid if: </w:t>
      </w:r>
    </w:p>
    <w:p w14:paraId="45E60ACE" w14:textId="77777777" w:rsidR="002723F6" w:rsidRPr="002723F6" w:rsidRDefault="002723F6" w:rsidP="002723F6">
      <w:pPr>
        <w:numPr>
          <w:ilvl w:val="0"/>
          <w:numId w:val="11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requests advance pay, </w:t>
      </w:r>
      <w:r w:rsidRPr="002723F6">
        <w:rPr>
          <w:rFonts w:ascii="Arial" w:eastAsia="Times New Roman" w:hAnsi="Arial" w:cs="Arial"/>
          <w:b/>
          <w:bCs/>
          <w:color w:val="000000"/>
          <w:kern w:val="0"/>
          <w:sz w:val="24"/>
          <w:szCs w:val="24"/>
          <w14:ligatures w14:val="none"/>
        </w:rPr>
        <w:t>and</w:t>
      </w:r>
    </w:p>
    <w:p w14:paraId="253962D8" w14:textId="77777777" w:rsidR="002723F6" w:rsidRPr="002723F6" w:rsidRDefault="002723F6" w:rsidP="002723F6">
      <w:pPr>
        <w:numPr>
          <w:ilvl w:val="0"/>
          <w:numId w:val="11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is enrolled at least half-time, </w:t>
      </w:r>
      <w:r w:rsidRPr="002723F6">
        <w:rPr>
          <w:rFonts w:ascii="Arial" w:eastAsia="Times New Roman" w:hAnsi="Arial" w:cs="Arial"/>
          <w:b/>
          <w:bCs/>
          <w:color w:val="000000"/>
          <w:kern w:val="0"/>
          <w:sz w:val="24"/>
          <w:szCs w:val="24"/>
          <w14:ligatures w14:val="none"/>
        </w:rPr>
        <w:t>and</w:t>
      </w:r>
    </w:p>
    <w:p w14:paraId="2591C26D" w14:textId="77777777" w:rsidR="002723F6" w:rsidRPr="002723F6" w:rsidRDefault="002723F6" w:rsidP="002723F6">
      <w:pPr>
        <w:numPr>
          <w:ilvl w:val="0"/>
          <w:numId w:val="11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receives the advance payment request at least 30 days but not more than 120 days before the start of the enrollment period </w:t>
      </w:r>
    </w:p>
    <w:p w14:paraId="63DC8DC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Create a form that students can sign and date to request advance pay. If a student wants advance pay, have the student complete the form and staple it to the file copy of the Cert. If you have a signed request, check the “Advance Pay” box when you create the student’s Cert for the quarter for which he or she is requesting advance pay. The Cert will be annotated “Advance Payment Requested and Signature of Student on Record.” </w:t>
      </w:r>
    </w:p>
    <w:p w14:paraId="1F384F1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Advance pay requests should be submitted 30 to 120 days before the begin date. The check will be sent to the school, payable to the student. A separate, Certification of Delivery (VA Form 22-1999V) will be sent to the school. When the check is given to the student, immediately complete and return the Certification of Delivery. </w:t>
      </w:r>
    </w:p>
    <w:p w14:paraId="4E3EA42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advance will pay the first and second month. The first month may be a partial month, with payment prorated for the number of days attended that month. Advance pay for a student certified September 20, 2023 through June 10, 2024 would pay September 20, 2023 through October 30, 2023. Since VA normally pays after a month is completed, the student wouldn't receive another check until December when payment for November is made. When an advance paycheck is issued, the next check won't issue unless the Certification of Delivery (or the chapter 1606 generated letter with the same information) mailed to the school is received and processed by VA. If VA sends a letter that says a Certification of Delivery you returned wasn't received, do the following: </w:t>
      </w:r>
    </w:p>
    <w:p w14:paraId="542C6FF7" w14:textId="77777777" w:rsidR="002723F6" w:rsidRPr="002723F6" w:rsidRDefault="002723F6" w:rsidP="002723F6">
      <w:pPr>
        <w:spacing w:after="150" w:line="240" w:lineRule="auto"/>
        <w:ind w:left="11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Call VA (1-888-442-4551) and explain the problem to the Education Case Manager If the Certification of Delivery has not been input, ask the Education Case Manager to input the certification of delivery. </w:t>
      </w:r>
    </w:p>
    <w:p w14:paraId="47D043FA" w14:textId="77777777" w:rsidR="002723F6" w:rsidRPr="002723F6" w:rsidRDefault="002723F6" w:rsidP="002723F6">
      <w:pPr>
        <w:spacing w:after="150" w:line="240" w:lineRule="auto"/>
        <w:ind w:left="110" w:right="-795"/>
        <w:jc w:val="right"/>
        <w:rPr>
          <w:rFonts w:ascii="Helvetica Neue" w:eastAsia="Times New Roman" w:hAnsi="Helvetica Neue" w:cs="Times New Roman"/>
          <w:color w:val="000000"/>
          <w:kern w:val="0"/>
          <w:sz w:val="24"/>
          <w:szCs w:val="24"/>
          <w14:ligatures w14:val="none"/>
        </w:rPr>
      </w:pPr>
      <w:hyperlink r:id="rId441"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14519B31" w14:textId="77777777" w:rsidTr="002723F6">
        <w:trPr>
          <w:tblCellSpacing w:w="0" w:type="dxa"/>
        </w:trPr>
        <w:tc>
          <w:tcPr>
            <w:tcW w:w="0" w:type="auto"/>
            <w:shd w:val="clear" w:color="auto" w:fill="auto"/>
            <w:vAlign w:val="bottom"/>
            <w:hideMark/>
          </w:tcPr>
          <w:p w14:paraId="1BCCA138" w14:textId="77777777" w:rsidR="002723F6" w:rsidRPr="002723F6" w:rsidRDefault="002723F6" w:rsidP="002723F6">
            <w:pPr>
              <w:spacing w:after="150" w:line="240" w:lineRule="auto"/>
              <w:divId w:val="291832292"/>
              <w:rPr>
                <w:rFonts w:ascii="Times New Roman" w:eastAsia="Times New Roman" w:hAnsi="Times New Roman" w:cs="Times New Roman"/>
                <w:kern w:val="0"/>
                <w:sz w:val="24"/>
                <w:szCs w:val="24"/>
                <w14:ligatures w14:val="none"/>
              </w:rPr>
            </w:pPr>
            <w:bookmarkStart w:id="115" w:name="CERTIFYING_TUITION_AND_FEES"/>
            <w:r w:rsidRPr="002723F6">
              <w:rPr>
                <w:rFonts w:ascii="Arial" w:eastAsia="Times New Roman" w:hAnsi="Arial" w:cs="Arial"/>
                <w:b/>
                <w:bCs/>
                <w:kern w:val="0"/>
                <w:sz w:val="24"/>
                <w:szCs w:val="24"/>
                <w14:ligatures w14:val="none"/>
              </w:rPr>
              <w:t>CERTIFYING TUITION AND FEES</w:t>
            </w:r>
            <w:bookmarkEnd w:id="115"/>
          </w:p>
        </w:tc>
      </w:tr>
    </w:tbl>
    <w:p w14:paraId="19BB62F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16" w:name="Tuition_and_Fees_(Chapter_33)"/>
      <w:r w:rsidRPr="002723F6">
        <w:rPr>
          <w:rFonts w:ascii="Arial" w:eastAsia="Times New Roman" w:hAnsi="Arial" w:cs="Arial"/>
          <w:b/>
          <w:bCs/>
          <w:color w:val="000000"/>
          <w:kern w:val="0"/>
          <w:sz w:val="24"/>
          <w:szCs w:val="24"/>
          <w:u w:val="single"/>
          <w14:ligatures w14:val="none"/>
        </w:rPr>
        <w:t>Tuition and Fees (Chapter 33)</w:t>
      </w:r>
      <w:r w:rsidRPr="002723F6">
        <w:rPr>
          <w:rFonts w:ascii="Arial" w:eastAsia="Times New Roman" w:hAnsi="Arial" w:cs="Arial"/>
          <w:b/>
          <w:bCs/>
          <w:color w:val="000000"/>
          <w:kern w:val="0"/>
          <w:sz w:val="24"/>
          <w:szCs w:val="24"/>
          <w14:ligatures w14:val="none"/>
        </w:rPr>
        <w:t> </w:t>
      </w:r>
      <w:bookmarkEnd w:id="116"/>
    </w:p>
    <w:p w14:paraId="44D0987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Tuition</w:t>
      </w:r>
      <w:r w:rsidRPr="002723F6">
        <w:rPr>
          <w:rFonts w:ascii="Arial" w:eastAsia="Times New Roman" w:hAnsi="Arial" w:cs="Arial"/>
          <w:color w:val="000000"/>
          <w:kern w:val="0"/>
          <w:sz w:val="24"/>
          <w:szCs w:val="24"/>
          <w14:ligatures w14:val="none"/>
        </w:rPr>
        <w:t> </w:t>
      </w:r>
    </w:p>
    <w:p w14:paraId="1175D4F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Tuition is the actual established charges for tuition the student is required to pay. Tuition is defined in the school’s catalog or supplement and listed as tuition on the school’s billing statement or invoice. </w:t>
      </w:r>
    </w:p>
    <w:p w14:paraId="7076CE8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Fees</w:t>
      </w:r>
      <w:r w:rsidRPr="002723F6">
        <w:rPr>
          <w:rFonts w:ascii="Arial" w:eastAsia="Times New Roman" w:hAnsi="Arial" w:cs="Arial"/>
          <w:b/>
          <w:bCs/>
          <w:color w:val="000000"/>
          <w:kern w:val="0"/>
          <w:sz w:val="24"/>
          <w:szCs w:val="24"/>
          <w14:ligatures w14:val="none"/>
        </w:rPr>
        <w:t> </w:t>
      </w:r>
    </w:p>
    <w:p w14:paraId="18DD2A7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Fees are mandatory charges (other than tuition, room, and board) applied by the school for pursuit of an approved program of education. Fees include, but are not limited to, health premiums, freshman fees, graduation fees, and lab fees. Fees for study abroad course(s) unless the course(s) is a mandatory requirement for completion of the approved program of education. Fees are defined in the school’s catalog or supplement and listed on the school’s billing statement or invoice. </w:t>
      </w:r>
    </w:p>
    <w:p w14:paraId="77B2FDF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Examples of fees that are not allowed include, but are not limited to:</w:t>
      </w:r>
    </w:p>
    <w:p w14:paraId="28C57AF8" w14:textId="77777777" w:rsidR="002723F6" w:rsidRPr="002723F6" w:rsidRDefault="002723F6" w:rsidP="002723F6">
      <w:pPr>
        <w:numPr>
          <w:ilvl w:val="0"/>
          <w:numId w:val="11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Penalty fees (i.e., late registration, late course changes, returned checks, repeated courses)</w:t>
      </w:r>
    </w:p>
    <w:p w14:paraId="3B0B435A" w14:textId="77777777" w:rsidR="002723F6" w:rsidRPr="002723F6" w:rsidRDefault="002723F6" w:rsidP="002723F6">
      <w:pPr>
        <w:numPr>
          <w:ilvl w:val="0"/>
          <w:numId w:val="11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Add/drop course fees</w:t>
      </w:r>
    </w:p>
    <w:p w14:paraId="3A23A392" w14:textId="77777777" w:rsidR="002723F6" w:rsidRPr="002723F6" w:rsidRDefault="002723F6" w:rsidP="002723F6">
      <w:pPr>
        <w:numPr>
          <w:ilvl w:val="0"/>
          <w:numId w:val="11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Fees for any food or lodging expenses, meal ticket fees</w:t>
      </w:r>
    </w:p>
    <w:p w14:paraId="0446E3A5" w14:textId="77777777" w:rsidR="002723F6" w:rsidRPr="002723F6" w:rsidRDefault="002723F6" w:rsidP="002723F6">
      <w:pPr>
        <w:numPr>
          <w:ilvl w:val="0"/>
          <w:numId w:val="11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Parking fees that are not required of </w:t>
      </w:r>
      <w:r w:rsidRPr="002723F6">
        <w:rPr>
          <w:rFonts w:ascii="Arial" w:eastAsia="Times New Roman" w:hAnsi="Arial" w:cs="Arial"/>
          <w:i/>
          <w:iCs/>
          <w:color w:val="000000"/>
          <w:kern w:val="0"/>
          <w:sz w:val="24"/>
          <w:szCs w:val="24"/>
          <w:u w:val="single"/>
          <w14:ligatures w14:val="none"/>
        </w:rPr>
        <w:t>every</w:t>
      </w:r>
      <w:r w:rsidRPr="002723F6">
        <w:rPr>
          <w:rFonts w:ascii="Arial" w:eastAsia="Times New Roman" w:hAnsi="Arial" w:cs="Arial"/>
          <w:i/>
          <w:iCs/>
          <w:color w:val="000000"/>
          <w:kern w:val="0"/>
          <w:sz w:val="24"/>
          <w:szCs w:val="24"/>
          <w14:ligatures w14:val="none"/>
        </w:rPr>
        <w:t> </w:t>
      </w:r>
      <w:r w:rsidRPr="002723F6">
        <w:rPr>
          <w:rFonts w:ascii="Arial" w:eastAsia="Times New Roman" w:hAnsi="Arial" w:cs="Arial"/>
          <w:color w:val="000000"/>
          <w:kern w:val="0"/>
          <w:sz w:val="24"/>
          <w:szCs w:val="24"/>
          <w14:ligatures w14:val="none"/>
        </w:rPr>
        <w:t>student</w:t>
      </w:r>
    </w:p>
    <w:p w14:paraId="2E97EEFC" w14:textId="77777777" w:rsidR="002723F6" w:rsidRPr="002723F6" w:rsidRDefault="002723F6" w:rsidP="002723F6">
      <w:pPr>
        <w:numPr>
          <w:ilvl w:val="0"/>
          <w:numId w:val="11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Overload fees for course loads that require special permission</w:t>
      </w:r>
    </w:p>
    <w:p w14:paraId="15B7FC50" w14:textId="77777777" w:rsidR="002723F6" w:rsidRPr="002723F6" w:rsidRDefault="002723F6" w:rsidP="002723F6">
      <w:pPr>
        <w:numPr>
          <w:ilvl w:val="0"/>
          <w:numId w:val="11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Transportation/transit system fees that are not required of </w:t>
      </w:r>
      <w:r w:rsidRPr="002723F6">
        <w:rPr>
          <w:rFonts w:ascii="Arial" w:eastAsia="Times New Roman" w:hAnsi="Arial" w:cs="Arial"/>
          <w:i/>
          <w:iCs/>
          <w:color w:val="000000"/>
          <w:kern w:val="0"/>
          <w:sz w:val="24"/>
          <w:szCs w:val="24"/>
          <w:u w:val="single"/>
          <w14:ligatures w14:val="none"/>
        </w:rPr>
        <w:t>every</w:t>
      </w:r>
      <w:r w:rsidRPr="002723F6">
        <w:rPr>
          <w:rFonts w:ascii="Arial" w:eastAsia="Times New Roman" w:hAnsi="Arial" w:cs="Arial"/>
          <w:color w:val="000000"/>
          <w:kern w:val="0"/>
          <w:sz w:val="24"/>
          <w:szCs w:val="24"/>
          <w14:ligatures w14:val="none"/>
        </w:rPr>
        <w:t> </w:t>
      </w:r>
    </w:p>
    <w:p w14:paraId="4E57367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*Application for admission fees cannot be certified to VA. For specific information about other fees, contact your </w:t>
      </w:r>
      <w:hyperlink r:id="rId442" w:tgtFrame="_self" w:history="1">
        <w:r w:rsidRPr="002723F6">
          <w:rPr>
            <w:rFonts w:ascii="Arial" w:eastAsia="Times New Roman" w:hAnsi="Arial" w:cs="Arial"/>
            <w:b/>
            <w:bCs/>
            <w:color w:val="0000FF"/>
            <w:kern w:val="0"/>
            <w:sz w:val="24"/>
            <w:szCs w:val="24"/>
            <w:u w:val="single"/>
            <w14:ligatures w14:val="none"/>
          </w:rPr>
          <w:t>ELR.</w:t>
        </w:r>
      </w:hyperlink>
      <w:r w:rsidRPr="002723F6">
        <w:rPr>
          <w:rFonts w:ascii="Arial" w:eastAsia="Times New Roman" w:hAnsi="Arial" w:cs="Arial"/>
          <w:color w:val="000000"/>
          <w:kern w:val="0"/>
          <w:sz w:val="24"/>
          <w:szCs w:val="24"/>
          <w14:ligatures w14:val="none"/>
        </w:rPr>
        <w:t> </w:t>
      </w:r>
    </w:p>
    <w:p w14:paraId="02D1764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Report the Tuition and Fees charged to the student after deducting any amounts paid with Federal Funds, excluding Federal Financial Aid Programs (title IV). Examples of non-title IV Federal funds include Reserve Officers Training Corps (ROTC), Military Spouse Career Advancement Accounts (MyCAA), Health Professionals Scholarship Program (HPSP), and Government Employees’ Training Act (GETA). </w:t>
      </w:r>
    </w:p>
    <w:p w14:paraId="38B3761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student is charged out-of-state tuition, the school will report the in-state Tuition and Fees on the enrollment certification. If the school is participating in Yellow Ribbon to cover the out-of-state charges, indicate the school contribution amount in the Yellow Ribbon Box, and insert the out-of-state charges in the “Out St Chg” field. </w:t>
      </w:r>
    </w:p>
    <w:p w14:paraId="57C5D9D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2009</w:t>
      </w:r>
      <w:r w:rsidRPr="002723F6">
        <w:rPr>
          <w:rFonts w:ascii="Arial" w:eastAsia="Times New Roman" w:hAnsi="Arial" w:cs="Arial"/>
          <w:color w:val="000000"/>
          <w:kern w:val="0"/>
          <w:sz w:val="24"/>
          <w:szCs w:val="24"/>
          <w14:ligatures w14:val="none"/>
        </w:rPr>
        <w:t>. The Post-9/11 GI Bill pays the highest public in-state undergraduate Tuition and Fees. Report the Tuition and Fees charged to the student after deducting any amounts paid with Federal Funds, excluding Federal Financial Aid Programs (title IV). </w:t>
      </w:r>
    </w:p>
    <w:p w14:paraId="5C44337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 US Public Schools</w:t>
      </w:r>
      <w:r w:rsidRPr="002723F6">
        <w:rPr>
          <w:rFonts w:ascii="Arial" w:eastAsia="Times New Roman" w:hAnsi="Arial" w:cs="Arial"/>
          <w:color w:val="000000"/>
          <w:kern w:val="0"/>
          <w:sz w:val="24"/>
          <w:szCs w:val="24"/>
          <w14:ligatures w14:val="none"/>
        </w:rPr>
        <w:t>. Report the actual net cost for in-state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 </w:t>
      </w:r>
    </w:p>
    <w:p w14:paraId="3F77A5A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in-state charges should be reported in the Tuition and Fee field. If a contribution is being made under the Yellow Ribbon Program, any additional out-of-state net charges should be reported in the out-of-state field of the Enrollment Certification. </w:t>
      </w:r>
    </w:p>
    <w:p w14:paraId="6C1A41A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Effective August 1, 2011</w:t>
      </w:r>
      <w:r w:rsidRPr="002723F6">
        <w:rPr>
          <w:rFonts w:ascii="Arial" w:eastAsia="Times New Roman" w:hAnsi="Arial" w:cs="Arial"/>
          <w:color w:val="000000"/>
          <w:kern w:val="0"/>
          <w:sz w:val="24"/>
          <w:szCs w:val="24"/>
          <w14:ligatures w14:val="none"/>
        </w:rPr>
        <w:t>. </w:t>
      </w:r>
      <w:r w:rsidRPr="002723F6">
        <w:rPr>
          <w:rFonts w:ascii="Arial" w:eastAsia="Times New Roman" w:hAnsi="Arial" w:cs="Arial"/>
          <w:b/>
          <w:bCs/>
          <w:color w:val="000000"/>
          <w:kern w:val="0"/>
          <w:sz w:val="24"/>
          <w:szCs w:val="24"/>
          <w14:ligatures w14:val="none"/>
        </w:rPr>
        <w:t>Private and Foreign Schools: </w:t>
      </w:r>
      <w:r w:rsidRPr="002723F6">
        <w:rPr>
          <w:rFonts w:ascii="Arial" w:eastAsia="Times New Roman" w:hAnsi="Arial" w:cs="Arial"/>
          <w:color w:val="000000"/>
          <w:kern w:val="0"/>
          <w:sz w:val="24"/>
          <w:szCs w:val="24"/>
          <w14:ligatures w14:val="none"/>
        </w:rPr>
        <w:t>Report the lesser of the actual net cost for Tuition and Fees after the application of any waiver, scholarship, aid, or assistance [other than loans and funds provided under section 401(b) of the Higher Education Act of 1965] provided directly to the institution and specifically designated for the sole purpose of defraying Tuition and Fees.  </w:t>
      </w:r>
    </w:p>
    <w:p w14:paraId="4655323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Tuition and Fees shall be reported for all Chapter 33 students for each enrollment period.  If a contribution is being made under the Yellow Ribbon Program, the school should report their contribution within the Yellow Ribbon Field. Private schools should always report the total net tuition charges regardless of whether the designated cap has been attained (See the </w:t>
      </w:r>
      <w:r w:rsidRPr="002723F6">
        <w:rPr>
          <w:rFonts w:ascii="Arial" w:eastAsia="Times New Roman" w:hAnsi="Arial" w:cs="Arial"/>
          <w:color w:val="333333"/>
          <w:kern w:val="0"/>
          <w14:ligatures w14:val="none"/>
        </w:rPr>
        <w:t>GI Bill® </w:t>
      </w:r>
      <w:r w:rsidRPr="002723F6">
        <w:rPr>
          <w:rFonts w:ascii="Arial" w:eastAsia="Times New Roman" w:hAnsi="Arial" w:cs="Arial"/>
          <w:color w:val="000000"/>
          <w:kern w:val="0"/>
          <w:sz w:val="24"/>
          <w:szCs w:val="24"/>
          <w14:ligatures w14:val="none"/>
        </w:rPr>
        <w:t>website for the most current applicable maximum as determined by law).  </w:t>
      </w:r>
    </w:p>
    <w:p w14:paraId="4D73D80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17" w:name="Tuition_and_Fees_(Chapters_30,_32,_35,_a"/>
      <w:r w:rsidRPr="002723F6">
        <w:rPr>
          <w:rFonts w:ascii="Arial" w:eastAsia="Times New Roman" w:hAnsi="Arial" w:cs="Arial"/>
          <w:b/>
          <w:bCs/>
          <w:color w:val="000000"/>
          <w:kern w:val="0"/>
          <w:sz w:val="24"/>
          <w:szCs w:val="24"/>
          <w:u w:val="single"/>
          <w14:ligatures w14:val="none"/>
        </w:rPr>
        <w:t>Tuition and Fees (Chapters 30, 32, 35, and 1606)</w:t>
      </w:r>
      <w:r w:rsidRPr="002723F6">
        <w:rPr>
          <w:rFonts w:ascii="Arial" w:eastAsia="Times New Roman" w:hAnsi="Arial" w:cs="Arial"/>
          <w:b/>
          <w:bCs/>
          <w:color w:val="000000"/>
          <w:kern w:val="0"/>
          <w:sz w:val="24"/>
          <w:szCs w:val="24"/>
          <w14:ligatures w14:val="none"/>
        </w:rPr>
        <w:t> </w:t>
      </w:r>
      <w:bookmarkEnd w:id="117"/>
    </w:p>
    <w:p w14:paraId="70331D9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Tuition and Fees must be reported for enrollment periods when training time is less than ½- time, when the student is on active duty, and when accelerated payment is requested. If none of these conditions apply, Tuition and Fees do not have to be reported and you can enter 0 in Tuition and in Fees. </w:t>
      </w:r>
    </w:p>
    <w:p w14:paraId="7402372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you certify overlapping enrollment periods report Tuition and Fees for any enrollment period that’s less than ½-time by itself. </w:t>
      </w:r>
    </w:p>
    <w:p w14:paraId="140A3679" w14:textId="77777777" w:rsidR="002723F6" w:rsidRPr="002723F6" w:rsidRDefault="002723F6" w:rsidP="002723F6">
      <w:pPr>
        <w:spacing w:after="150" w:line="240" w:lineRule="auto"/>
        <w:ind w:left="116"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If you certify 9 quarter credits for an 8-week summer session and 3 credits for an 11- week summer quarter that both begin 6/15/09, then Tuition and Fees must be reported for the 3 credits, 11-week quarter. Report the amount charged for the 3 credits, not the amount charged for all 12 credits. </w:t>
      </w:r>
    </w:p>
    <w:p w14:paraId="66D8841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18" w:name="Flat_Rate_Tuition_Schools_(Chapter_33)"/>
      <w:r w:rsidRPr="002723F6">
        <w:rPr>
          <w:rFonts w:ascii="Arial" w:eastAsia="Times New Roman" w:hAnsi="Arial" w:cs="Arial"/>
          <w:b/>
          <w:bCs/>
          <w:color w:val="000000"/>
          <w:kern w:val="0"/>
          <w:sz w:val="24"/>
          <w:szCs w:val="24"/>
          <w:u w:val="single"/>
          <w14:ligatures w14:val="none"/>
        </w:rPr>
        <w:t>Flat Rate Tuition Schools (Chapter 33)</w:t>
      </w:r>
      <w:r w:rsidRPr="002723F6">
        <w:rPr>
          <w:rFonts w:ascii="Arial" w:eastAsia="Times New Roman" w:hAnsi="Arial" w:cs="Arial"/>
          <w:b/>
          <w:bCs/>
          <w:color w:val="000000"/>
          <w:kern w:val="0"/>
          <w:sz w:val="24"/>
          <w:szCs w:val="24"/>
          <w14:ligatures w14:val="none"/>
        </w:rPr>
        <w:t> </w:t>
      </w:r>
      <w:bookmarkEnd w:id="118"/>
    </w:p>
    <w:p w14:paraId="1B4F5E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that charge flat rate tuition must also report the net Tuition and Fees (see </w:t>
      </w:r>
      <w:hyperlink r:id="rId443" w:anchor="CERTIFYING%20TUITION%20AND%20FEES" w:tgtFrame="_self" w:history="1">
        <w:r w:rsidRPr="002723F6">
          <w:rPr>
            <w:rFonts w:ascii="Arial" w:eastAsia="Times New Roman" w:hAnsi="Arial" w:cs="Arial"/>
            <w:b/>
            <w:bCs/>
            <w:color w:val="0000FF"/>
            <w:kern w:val="0"/>
            <w:sz w:val="24"/>
            <w:szCs w:val="24"/>
            <w:u w:val="single"/>
            <w14:ligatures w14:val="none"/>
          </w:rPr>
          <w:t>Certifying Tuition and Fees</w:t>
        </w:r>
      </w:hyperlink>
      <w:r w:rsidRPr="002723F6">
        <w:rPr>
          <w:rFonts w:ascii="Arial" w:eastAsia="Times New Roman" w:hAnsi="Arial" w:cs="Arial"/>
          <w:color w:val="000000"/>
          <w:kern w:val="0"/>
          <w:sz w:val="24"/>
          <w:szCs w:val="24"/>
          <w14:ligatures w14:val="none"/>
        </w:rPr>
        <w:t>). When a student is enrolled in modular terms (i.e. mini-sessions within the standard term), the net Tuition and Fees should be associated and reported with the first credits that total the minimum number of credits required to be a full-time student at the school. The following questions, answers, and examples provide guidance on how to accurately certify net charges for modular terms at schools with flat rate tuition. </w:t>
      </w:r>
    </w:p>
    <w:p w14:paraId="4EE0F5C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Question 1:</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How should schools with flat rate tuition </w:t>
      </w:r>
      <w:r w:rsidRPr="002723F6">
        <w:rPr>
          <w:rFonts w:ascii="Arial" w:eastAsia="Times New Roman" w:hAnsi="Arial" w:cs="Arial"/>
          <w:b/>
          <w:bCs/>
          <w:color w:val="000000"/>
          <w:kern w:val="0"/>
          <w:sz w:val="24"/>
          <w:szCs w:val="24"/>
          <w14:ligatures w14:val="none"/>
        </w:rPr>
        <w:t>certify tuition </w:t>
      </w:r>
      <w:r w:rsidRPr="002723F6">
        <w:rPr>
          <w:rFonts w:ascii="Arial" w:eastAsia="Times New Roman" w:hAnsi="Arial" w:cs="Arial"/>
          <w:color w:val="000000"/>
          <w:kern w:val="0"/>
          <w:sz w:val="24"/>
          <w:szCs w:val="24"/>
          <w14:ligatures w14:val="none"/>
        </w:rPr>
        <w:t>for chapter 33 claims during modular terms? </w:t>
      </w:r>
    </w:p>
    <w:p w14:paraId="2740C1C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Answer:</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Schools with flat rate tuition should certify modular terms by first dividing the total tuition charged by the minimum number of hours considered full-time (usually 12). They should then multiply that per-credit hour cost by the number of hours of enrollment for each modulated term (until the minimum full-time hours are reached) and certify the results. No tuition should be certified for subsequent hours pursued.</w:t>
      </w:r>
    </w:p>
    <w:p w14:paraId="7A56F93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Example 1:</w:t>
      </w:r>
    </w:p>
    <w:p w14:paraId="75A45BF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College charges a flat rate of $6,250.00 per semester for each individual pursuing between 12-18 credit hours. Each semester has 3 five-week terms. ($6,250/12 = 520.83per credit hour).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2415"/>
        <w:gridCol w:w="1980"/>
      </w:tblGrid>
      <w:tr w:rsidR="002723F6" w:rsidRPr="002723F6" w14:paraId="313F554F" w14:textId="77777777" w:rsidTr="002723F6">
        <w:trPr>
          <w:trHeight w:val="52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6A2060" w14:textId="77777777" w:rsidR="002723F6" w:rsidRPr="002723F6" w:rsidRDefault="002723F6" w:rsidP="002723F6">
            <w:pPr>
              <w:spacing w:after="150" w:line="240" w:lineRule="auto"/>
              <w:ind w:left="34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Spring Semester</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68DB84" w14:textId="77777777" w:rsidR="002723F6" w:rsidRPr="002723F6" w:rsidRDefault="002723F6" w:rsidP="002723F6">
            <w:pPr>
              <w:spacing w:after="150" w:line="240" w:lineRule="auto"/>
              <w:ind w:left="16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 Enrolled</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BA2C38" w14:textId="77777777" w:rsidR="002723F6" w:rsidRPr="002723F6" w:rsidRDefault="002723F6" w:rsidP="002723F6">
            <w:pPr>
              <w:spacing w:after="150" w:line="240" w:lineRule="auto"/>
              <w:ind w:left="27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6D7893EC" w14:textId="77777777" w:rsidTr="002723F6">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B88001"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138B10" w14:textId="77777777" w:rsidR="002723F6" w:rsidRPr="002723F6" w:rsidRDefault="002723F6" w:rsidP="002723F6">
            <w:pPr>
              <w:spacing w:after="150" w:line="240" w:lineRule="auto"/>
              <w:ind w:left="3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CAE9CF" w14:textId="77777777" w:rsidR="002723F6" w:rsidRPr="002723F6" w:rsidRDefault="002723F6" w:rsidP="002723F6">
            <w:pPr>
              <w:spacing w:after="150" w:line="240" w:lineRule="auto"/>
              <w:ind w:left="51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r>
      <w:tr w:rsidR="002723F6" w:rsidRPr="002723F6" w14:paraId="61DD352E" w14:textId="77777777" w:rsidTr="002723F6">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CFA9F6"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B82B7E" w14:textId="77777777" w:rsidR="002723F6" w:rsidRPr="002723F6" w:rsidRDefault="002723F6" w:rsidP="002723F6">
            <w:pPr>
              <w:spacing w:after="150" w:line="240" w:lineRule="auto"/>
              <w:ind w:left="3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69548C" w14:textId="77777777" w:rsidR="002723F6" w:rsidRPr="002723F6" w:rsidRDefault="002723F6" w:rsidP="002723F6">
            <w:pPr>
              <w:spacing w:after="150" w:line="240" w:lineRule="auto"/>
              <w:ind w:left="51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r>
      <w:tr w:rsidR="002723F6" w:rsidRPr="002723F6" w14:paraId="06CDD8CE" w14:textId="77777777" w:rsidTr="002723F6">
        <w:trPr>
          <w:trHeight w:val="25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4E19FF"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48483F" w14:textId="77777777" w:rsidR="002723F6" w:rsidRPr="002723F6" w:rsidRDefault="002723F6" w:rsidP="002723F6">
            <w:pPr>
              <w:spacing w:after="150" w:line="240" w:lineRule="auto"/>
              <w:ind w:left="3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084F10" w14:textId="77777777" w:rsidR="002723F6" w:rsidRPr="002723F6" w:rsidRDefault="002723F6" w:rsidP="002723F6">
            <w:pPr>
              <w:spacing w:after="150" w:line="240" w:lineRule="auto"/>
              <w:ind w:left="86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bl>
    <w:p w14:paraId="22030EF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Question 2:</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How should schools with flat rate tuition </w:t>
      </w:r>
      <w:r w:rsidRPr="002723F6">
        <w:rPr>
          <w:rFonts w:ascii="Arial" w:eastAsia="Times New Roman" w:hAnsi="Arial" w:cs="Arial"/>
          <w:b/>
          <w:bCs/>
          <w:color w:val="000000"/>
          <w:kern w:val="0"/>
          <w:sz w:val="24"/>
          <w:szCs w:val="24"/>
          <w14:ligatures w14:val="none"/>
        </w:rPr>
        <w:t>certify fees </w:t>
      </w:r>
      <w:r w:rsidRPr="002723F6">
        <w:rPr>
          <w:rFonts w:ascii="Arial" w:eastAsia="Times New Roman" w:hAnsi="Arial" w:cs="Arial"/>
          <w:color w:val="000000"/>
          <w:kern w:val="0"/>
          <w:sz w:val="24"/>
          <w:szCs w:val="24"/>
          <w14:ligatures w14:val="none"/>
        </w:rPr>
        <w:t>for chapter 33 claims during modular terms? </w:t>
      </w:r>
    </w:p>
    <w:p w14:paraId="6A61A8B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Answer:</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If the school also has a flat rate fee schedule, it should be divided just as the flat rate tuition is divided in Example 1. However, if there are additional fees associated with individual classes, they should be certified for the term in which the class is attended. </w:t>
      </w:r>
    </w:p>
    <w:p w14:paraId="3F925AE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Example 2:</w:t>
      </w:r>
    </w:p>
    <w:p w14:paraId="6CB65BB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Same details as Example 1 above, but this college charges a flat rate of $600 in fees each semester and the student is enrolled in a class in Term 3 that also has a lab fee of $100.</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2415"/>
        <w:gridCol w:w="1980"/>
        <w:gridCol w:w="1980"/>
      </w:tblGrid>
      <w:tr w:rsidR="002723F6" w:rsidRPr="002723F6" w14:paraId="1243B868" w14:textId="77777777" w:rsidTr="002723F6">
        <w:trPr>
          <w:trHeight w:val="51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EA12E4" w14:textId="77777777" w:rsidR="002723F6" w:rsidRPr="002723F6" w:rsidRDefault="002723F6" w:rsidP="002723F6">
            <w:pPr>
              <w:spacing w:after="150" w:line="240" w:lineRule="auto"/>
              <w:ind w:left="34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Spring Semester</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E37557" w14:textId="77777777" w:rsidR="002723F6" w:rsidRPr="002723F6" w:rsidRDefault="002723F6" w:rsidP="002723F6">
            <w:pPr>
              <w:spacing w:after="150" w:line="240" w:lineRule="auto"/>
              <w:ind w:left="16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 Enrolled</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197381" w14:textId="77777777" w:rsidR="002723F6" w:rsidRPr="002723F6" w:rsidRDefault="002723F6" w:rsidP="002723F6">
            <w:pPr>
              <w:spacing w:after="150" w:line="240" w:lineRule="auto"/>
              <w:ind w:left="27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710118" w14:textId="77777777" w:rsidR="002723F6" w:rsidRPr="002723F6" w:rsidRDefault="002723F6" w:rsidP="002723F6">
            <w:pPr>
              <w:spacing w:after="150" w:line="240" w:lineRule="auto"/>
              <w:ind w:left="35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Fees Reported</w:t>
            </w:r>
          </w:p>
        </w:tc>
      </w:tr>
      <w:tr w:rsidR="002723F6" w:rsidRPr="002723F6" w14:paraId="11535E74" w14:textId="77777777" w:rsidTr="002723F6">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063A95"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0246F0" w14:textId="77777777" w:rsidR="002723F6" w:rsidRPr="002723F6" w:rsidRDefault="002723F6" w:rsidP="002723F6">
            <w:pPr>
              <w:spacing w:after="150" w:line="240" w:lineRule="auto"/>
              <w:ind w:left="3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6832BC" w14:textId="77777777" w:rsidR="002723F6" w:rsidRPr="002723F6" w:rsidRDefault="002723F6" w:rsidP="002723F6">
            <w:pPr>
              <w:spacing w:after="150" w:line="240" w:lineRule="auto"/>
              <w:ind w:left="51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6F566C" w14:textId="77777777" w:rsidR="002723F6" w:rsidRPr="002723F6" w:rsidRDefault="002723F6" w:rsidP="002723F6">
            <w:pPr>
              <w:spacing w:after="150" w:line="240" w:lineRule="auto"/>
              <w:ind w:left="60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$450.00</w:t>
            </w:r>
          </w:p>
        </w:tc>
      </w:tr>
      <w:tr w:rsidR="002723F6" w:rsidRPr="002723F6" w14:paraId="74D317C5" w14:textId="77777777" w:rsidTr="002723F6">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5B4D4D"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B14F8D" w14:textId="77777777" w:rsidR="002723F6" w:rsidRPr="002723F6" w:rsidRDefault="002723F6" w:rsidP="002723F6">
            <w:pPr>
              <w:spacing w:after="150" w:line="240" w:lineRule="auto"/>
              <w:ind w:left="3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45A020" w14:textId="77777777" w:rsidR="002723F6" w:rsidRPr="002723F6" w:rsidRDefault="002723F6" w:rsidP="002723F6">
            <w:pPr>
              <w:spacing w:after="150" w:line="240" w:lineRule="auto"/>
              <w:ind w:left="51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1CC58B" w14:textId="77777777" w:rsidR="002723F6" w:rsidRPr="002723F6" w:rsidRDefault="002723F6" w:rsidP="002723F6">
            <w:pPr>
              <w:spacing w:after="150" w:line="240" w:lineRule="auto"/>
              <w:ind w:left="60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$150.00</w:t>
            </w:r>
          </w:p>
        </w:tc>
      </w:tr>
      <w:tr w:rsidR="002723F6" w:rsidRPr="002723F6" w14:paraId="3D93616D" w14:textId="77777777" w:rsidTr="002723F6">
        <w:trPr>
          <w:trHeight w:val="25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43DC32"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241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635F48" w14:textId="77777777" w:rsidR="002723F6" w:rsidRPr="002723F6" w:rsidRDefault="002723F6" w:rsidP="002723F6">
            <w:pPr>
              <w:spacing w:after="150" w:line="240" w:lineRule="auto"/>
              <w:ind w:left="3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4AFCF7" w14:textId="77777777" w:rsidR="002723F6" w:rsidRPr="002723F6" w:rsidRDefault="002723F6" w:rsidP="002723F6">
            <w:pPr>
              <w:spacing w:after="150" w:line="240" w:lineRule="auto"/>
              <w:ind w:left="86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19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D73EDC" w14:textId="77777777" w:rsidR="002723F6" w:rsidRPr="002723F6" w:rsidRDefault="002723F6" w:rsidP="002723F6">
            <w:pPr>
              <w:spacing w:after="150" w:line="240" w:lineRule="auto"/>
              <w:ind w:left="60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$100.00</w:t>
            </w:r>
          </w:p>
        </w:tc>
      </w:tr>
    </w:tbl>
    <w:p w14:paraId="5A0D74D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Question 3:</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How should schools with flat rate tuition </w:t>
      </w:r>
      <w:r w:rsidRPr="002723F6">
        <w:rPr>
          <w:rFonts w:ascii="Arial" w:eastAsia="Times New Roman" w:hAnsi="Arial" w:cs="Arial"/>
          <w:b/>
          <w:bCs/>
          <w:color w:val="000000"/>
          <w:kern w:val="0"/>
          <w:sz w:val="24"/>
          <w:szCs w:val="24"/>
          <w14:ligatures w14:val="none"/>
        </w:rPr>
        <w:t>certify Yellow Ribbon </w:t>
      </w:r>
      <w:r w:rsidRPr="002723F6">
        <w:rPr>
          <w:rFonts w:ascii="Arial" w:eastAsia="Times New Roman" w:hAnsi="Arial" w:cs="Arial"/>
          <w:color w:val="000000"/>
          <w:kern w:val="0"/>
          <w:sz w:val="24"/>
          <w:szCs w:val="24"/>
          <w14:ligatures w14:val="none"/>
        </w:rPr>
        <w:t>for chapter 33 claims during modular terms? </w:t>
      </w:r>
    </w:p>
    <w:p w14:paraId="5147C7E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Answer:</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The school can only certify Yellow Ribbon for the terms where the annual cap has been exceeded. </w:t>
      </w:r>
    </w:p>
    <w:p w14:paraId="49CBB49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Example 3:</w:t>
      </w:r>
    </w:p>
    <w:p w14:paraId="26DAF08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Same details as Example 1 above but this student has been certified for $16,000.00 in tuition during previous terms. The annual cap for the academic year is $18,077.50.</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2265"/>
        <w:gridCol w:w="1680"/>
        <w:gridCol w:w="1605"/>
        <w:gridCol w:w="1485"/>
      </w:tblGrid>
      <w:tr w:rsidR="002723F6" w:rsidRPr="002723F6" w14:paraId="3C083C9C" w14:textId="77777777" w:rsidTr="002723F6">
        <w:trPr>
          <w:trHeight w:val="52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491F77" w14:textId="77777777" w:rsidR="002723F6" w:rsidRPr="002723F6" w:rsidRDefault="002723F6" w:rsidP="002723F6">
            <w:pPr>
              <w:spacing w:after="150" w:line="240" w:lineRule="auto"/>
              <w:ind w:left="34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ring Semester</w:t>
            </w:r>
          </w:p>
        </w:tc>
        <w:tc>
          <w:tcPr>
            <w:tcW w:w="22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48DE36" w14:textId="77777777" w:rsidR="002723F6" w:rsidRPr="002723F6" w:rsidRDefault="002723F6" w:rsidP="002723F6">
            <w:pPr>
              <w:spacing w:after="150" w:line="240" w:lineRule="auto"/>
              <w:ind w:left="9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 Enrolled</w:t>
            </w:r>
          </w:p>
        </w:tc>
        <w:tc>
          <w:tcPr>
            <w:tcW w:w="16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81B07B" w14:textId="77777777" w:rsidR="002723F6" w:rsidRPr="002723F6" w:rsidRDefault="002723F6" w:rsidP="002723F6">
            <w:pPr>
              <w:spacing w:after="150" w:line="240" w:lineRule="auto"/>
              <w:ind w:left="3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5C49FB" w14:textId="77777777" w:rsidR="002723F6" w:rsidRPr="002723F6" w:rsidRDefault="002723F6" w:rsidP="002723F6">
            <w:pPr>
              <w:spacing w:after="150" w:line="240" w:lineRule="auto"/>
              <w:ind w:left="3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Unmet Charges</w:t>
            </w:r>
          </w:p>
        </w:tc>
        <w:tc>
          <w:tcPr>
            <w:tcW w:w="1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8F0038" w14:textId="77777777" w:rsidR="002723F6" w:rsidRPr="002723F6" w:rsidRDefault="002723F6" w:rsidP="002723F6">
            <w:pPr>
              <w:spacing w:after="150" w:line="240" w:lineRule="auto"/>
              <w:ind w:left="2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Maximum Reportable YR</w:t>
            </w:r>
          </w:p>
        </w:tc>
      </w:tr>
      <w:tr w:rsidR="002723F6" w:rsidRPr="002723F6" w14:paraId="64DE8797" w14:textId="77777777" w:rsidTr="002723F6">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0A0577"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22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806312" w14:textId="77777777" w:rsidR="002723F6" w:rsidRPr="002723F6" w:rsidRDefault="002723F6" w:rsidP="002723F6">
            <w:pPr>
              <w:spacing w:after="150" w:line="240" w:lineRule="auto"/>
              <w:ind w:left="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6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659643" w14:textId="77777777" w:rsidR="002723F6" w:rsidRPr="002723F6" w:rsidRDefault="002723F6" w:rsidP="002723F6">
            <w:pPr>
              <w:spacing w:after="150" w:line="240" w:lineRule="auto"/>
              <w:ind w:left="2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425152" w14:textId="77777777" w:rsidR="002723F6" w:rsidRPr="002723F6" w:rsidRDefault="002723F6" w:rsidP="002723F6">
            <w:pPr>
              <w:spacing w:after="150" w:line="240" w:lineRule="auto"/>
              <w:ind w:left="3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$2,610.00</w:t>
            </w:r>
          </w:p>
        </w:tc>
        <w:tc>
          <w:tcPr>
            <w:tcW w:w="1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368D7B" w14:textId="77777777" w:rsidR="002723F6" w:rsidRPr="002723F6" w:rsidRDefault="002723F6" w:rsidP="002723F6">
            <w:pPr>
              <w:spacing w:after="150" w:line="240" w:lineRule="auto"/>
              <w:ind w:left="23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$1,305.00</w:t>
            </w:r>
          </w:p>
        </w:tc>
      </w:tr>
      <w:tr w:rsidR="002723F6" w:rsidRPr="002723F6" w14:paraId="413FC4BC" w14:textId="77777777" w:rsidTr="002723F6">
        <w:trPr>
          <w:trHeight w:val="270"/>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0498E0"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22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69AE3A" w14:textId="77777777" w:rsidR="002723F6" w:rsidRPr="002723F6" w:rsidRDefault="002723F6" w:rsidP="002723F6">
            <w:pPr>
              <w:spacing w:after="150" w:line="240" w:lineRule="auto"/>
              <w:ind w:left="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6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4DD3A4" w14:textId="77777777" w:rsidR="002723F6" w:rsidRPr="002723F6" w:rsidRDefault="002723F6" w:rsidP="002723F6">
            <w:pPr>
              <w:spacing w:after="150" w:line="240" w:lineRule="auto"/>
              <w:ind w:left="2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BD1C10" w14:textId="77777777" w:rsidR="002723F6" w:rsidRPr="002723F6" w:rsidRDefault="002723F6" w:rsidP="002723F6">
            <w:pPr>
              <w:spacing w:after="150" w:line="240" w:lineRule="auto"/>
              <w:ind w:left="3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1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EA515B" w14:textId="77777777" w:rsidR="002723F6" w:rsidRPr="002723F6" w:rsidRDefault="002723F6" w:rsidP="002723F6">
            <w:pPr>
              <w:spacing w:after="150" w:line="240" w:lineRule="auto"/>
              <w:ind w:left="23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$781.25</w:t>
            </w:r>
          </w:p>
        </w:tc>
      </w:tr>
      <w:tr w:rsidR="002723F6" w:rsidRPr="002723F6" w14:paraId="4D657318" w14:textId="77777777" w:rsidTr="002723F6">
        <w:trPr>
          <w:trHeight w:val="255"/>
          <w:tblCellSpacing w:w="0" w:type="dxa"/>
        </w:trPr>
        <w:tc>
          <w:tcPr>
            <w:tcW w:w="163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6B2E5F" w14:textId="77777777" w:rsidR="002723F6" w:rsidRPr="002723F6" w:rsidRDefault="002723F6" w:rsidP="002723F6">
            <w:pPr>
              <w:spacing w:after="150" w:line="240" w:lineRule="auto"/>
              <w:ind w:left="45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226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DED6B2" w14:textId="77777777" w:rsidR="002723F6" w:rsidRPr="002723F6" w:rsidRDefault="002723F6" w:rsidP="002723F6">
            <w:pPr>
              <w:spacing w:after="150" w:line="240" w:lineRule="auto"/>
              <w:ind w:left="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68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DF1885" w14:textId="77777777" w:rsidR="002723F6" w:rsidRPr="002723F6" w:rsidRDefault="002723F6" w:rsidP="002723F6">
            <w:pPr>
              <w:spacing w:after="150" w:line="240" w:lineRule="auto"/>
              <w:ind w:left="4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160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BC8674" w14:textId="77777777" w:rsidR="002723F6" w:rsidRPr="002723F6" w:rsidRDefault="002723F6" w:rsidP="002723F6">
            <w:pPr>
              <w:spacing w:after="150" w:line="240" w:lineRule="auto"/>
              <w:ind w:left="4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148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7EC557" w14:textId="77777777" w:rsidR="002723F6" w:rsidRPr="002723F6" w:rsidRDefault="002723F6" w:rsidP="002723F6">
            <w:pPr>
              <w:spacing w:after="150" w:line="240" w:lineRule="auto"/>
              <w:ind w:left="23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bl>
    <w:p w14:paraId="47FD4D6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Question 4:</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How should schools with flat rate tuition report changes for </w:t>
      </w:r>
      <w:r w:rsidRPr="002723F6">
        <w:rPr>
          <w:rFonts w:ascii="Arial" w:eastAsia="Times New Roman" w:hAnsi="Arial" w:cs="Arial"/>
          <w:b/>
          <w:bCs/>
          <w:color w:val="000000"/>
          <w:kern w:val="0"/>
          <w:sz w:val="24"/>
          <w:szCs w:val="24"/>
          <w14:ligatures w14:val="none"/>
        </w:rPr>
        <w:t>added classes </w:t>
      </w:r>
      <w:r w:rsidRPr="002723F6">
        <w:rPr>
          <w:rFonts w:ascii="Arial" w:eastAsia="Times New Roman" w:hAnsi="Arial" w:cs="Arial"/>
          <w:color w:val="000000"/>
          <w:kern w:val="0"/>
          <w:sz w:val="24"/>
          <w:szCs w:val="24"/>
          <w14:ligatures w14:val="none"/>
        </w:rPr>
        <w:t>during modular terms?</w:t>
      </w:r>
    </w:p>
    <w:p w14:paraId="5B8FB25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Answer:</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See the following examples and the explanation for each. </w:t>
      </w:r>
    </w:p>
    <w:p w14:paraId="32B9EE2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4a</w:t>
      </w:r>
      <w:r w:rsidRPr="002723F6">
        <w:rPr>
          <w:rFonts w:ascii="Arial" w:eastAsia="Times New Roman" w:hAnsi="Arial" w:cs="Arial"/>
          <w:color w:val="000000"/>
          <w:kern w:val="0"/>
          <w:sz w:val="24"/>
          <w:szCs w:val="24"/>
          <w14:ligatures w14:val="none"/>
        </w:rPr>
        <w:t>. If classes are added to the student’s schedule that do not change the term in which the student reaches the number of hours required for full time status, no change to tuition amounts is required but the change in credit hours will still need to be reported.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1"/>
        <w:gridCol w:w="990"/>
        <w:gridCol w:w="1260"/>
        <w:gridCol w:w="2295"/>
        <w:gridCol w:w="2295"/>
      </w:tblGrid>
      <w:tr w:rsidR="002723F6" w:rsidRPr="002723F6" w14:paraId="591C8499"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21F31921" w14:textId="77777777" w:rsidR="002723F6" w:rsidRPr="002723F6" w:rsidRDefault="002723F6" w:rsidP="002723F6">
            <w:pPr>
              <w:spacing w:after="150" w:line="240" w:lineRule="auto"/>
              <w:ind w:left="99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0617C63B" w14:textId="77777777" w:rsidR="002723F6" w:rsidRPr="002723F6" w:rsidRDefault="002723F6" w:rsidP="002723F6">
            <w:pPr>
              <w:spacing w:after="150" w:line="240" w:lineRule="auto"/>
              <w:ind w:left="1234"/>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7F8A3F17" w14:textId="77777777" w:rsidTr="002723F6">
        <w:trPr>
          <w:trHeight w:val="51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17C024" w14:textId="77777777" w:rsidR="002723F6" w:rsidRPr="002723F6" w:rsidRDefault="002723F6" w:rsidP="002723F6">
            <w:pPr>
              <w:spacing w:after="150" w:line="240" w:lineRule="auto"/>
              <w:ind w:left="2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3307C2"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BD7FC8"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DC017C" w14:textId="77777777" w:rsidR="002723F6" w:rsidRPr="002723F6" w:rsidRDefault="002723F6" w:rsidP="002723F6">
            <w:pPr>
              <w:spacing w:after="150" w:line="240" w:lineRule="auto"/>
              <w:ind w:left="33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31C61E" w14:textId="77777777" w:rsidR="002723F6" w:rsidRPr="002723F6" w:rsidRDefault="002723F6" w:rsidP="002723F6">
            <w:pPr>
              <w:spacing w:after="150" w:line="240" w:lineRule="auto"/>
              <w:ind w:left="5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4F064126"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A35F8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946F6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8350AF" w14:textId="77777777" w:rsidR="002723F6" w:rsidRPr="002723F6" w:rsidRDefault="002723F6" w:rsidP="002723F6">
            <w:pPr>
              <w:spacing w:after="150" w:line="240" w:lineRule="auto"/>
              <w:ind w:left="14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BB2A3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4FFF6A" w14:textId="77777777" w:rsidR="002723F6" w:rsidRPr="002723F6" w:rsidRDefault="002723F6" w:rsidP="002723F6">
            <w:pPr>
              <w:spacing w:after="150" w:line="240" w:lineRule="auto"/>
              <w:ind w:left="69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r>
      <w:tr w:rsidR="002723F6" w:rsidRPr="002723F6" w14:paraId="447D29B1"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FE3F1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C86CD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035E9F" w14:textId="77777777" w:rsidR="002723F6" w:rsidRPr="002723F6" w:rsidRDefault="002723F6" w:rsidP="002723F6">
            <w:pPr>
              <w:spacing w:after="150" w:line="240" w:lineRule="auto"/>
              <w:ind w:left="148"/>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51EBA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CA431B" w14:textId="77777777" w:rsidR="002723F6" w:rsidRPr="002723F6" w:rsidRDefault="002723F6" w:rsidP="002723F6">
            <w:pPr>
              <w:spacing w:after="150" w:line="240" w:lineRule="auto"/>
              <w:ind w:left="69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r>
      <w:tr w:rsidR="002723F6" w:rsidRPr="002723F6" w14:paraId="4410ED61"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B53EB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3312E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67D78C" w14:textId="77777777" w:rsidR="002723F6" w:rsidRPr="002723F6" w:rsidRDefault="002723F6" w:rsidP="002723F6">
            <w:pPr>
              <w:spacing w:after="150" w:line="240" w:lineRule="auto"/>
              <w:ind w:left="7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C4C3DD"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9AE35C" w14:textId="77777777" w:rsidR="002723F6" w:rsidRPr="002723F6" w:rsidRDefault="002723F6" w:rsidP="002723F6">
            <w:pPr>
              <w:spacing w:after="150" w:line="240" w:lineRule="auto"/>
              <w:ind w:left="100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bl>
    <w:p w14:paraId="586F7B7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Or:</w:t>
      </w:r>
      <w:r w:rsidRPr="002723F6">
        <w:rPr>
          <w:rFonts w:ascii="Arial" w:eastAsia="Times New Roman" w:hAnsi="Arial" w:cs="Arial"/>
          <w:color w:val="000000"/>
          <w:kern w:val="0"/>
          <w:sz w:val="24"/>
          <w:szCs w:val="24"/>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5"/>
        <w:gridCol w:w="990"/>
        <w:gridCol w:w="1260"/>
        <w:gridCol w:w="2295"/>
        <w:gridCol w:w="2295"/>
      </w:tblGrid>
      <w:tr w:rsidR="002723F6" w:rsidRPr="002723F6" w14:paraId="4363C65E"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47E0DDF9" w14:textId="77777777" w:rsidR="002723F6" w:rsidRPr="002723F6" w:rsidRDefault="002723F6" w:rsidP="002723F6">
            <w:pPr>
              <w:spacing w:after="150" w:line="240" w:lineRule="auto"/>
              <w:ind w:left="99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18B06D74" w14:textId="77777777" w:rsidR="002723F6" w:rsidRPr="002723F6" w:rsidRDefault="002723F6" w:rsidP="002723F6">
            <w:pPr>
              <w:spacing w:after="150" w:line="240" w:lineRule="auto"/>
              <w:ind w:left="12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473766A3" w14:textId="77777777" w:rsidTr="002723F6">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BDEC12" w14:textId="77777777" w:rsidR="002723F6" w:rsidRPr="002723F6" w:rsidRDefault="002723F6" w:rsidP="002723F6">
            <w:pPr>
              <w:spacing w:after="150" w:line="240" w:lineRule="auto"/>
              <w:ind w:left="5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166C45"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4464F6"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E21FA9" w14:textId="77777777" w:rsidR="002723F6" w:rsidRPr="002723F6" w:rsidRDefault="002723F6" w:rsidP="002723F6">
            <w:pPr>
              <w:spacing w:after="150" w:line="240" w:lineRule="auto"/>
              <w:ind w:left="3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E57E9E" w14:textId="77777777" w:rsidR="002723F6" w:rsidRPr="002723F6" w:rsidRDefault="002723F6" w:rsidP="002723F6">
            <w:pPr>
              <w:spacing w:after="150" w:line="240" w:lineRule="auto"/>
              <w:ind w:left="5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366D0175"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6962FE" w14:textId="77777777" w:rsidR="002723F6" w:rsidRPr="002723F6" w:rsidRDefault="002723F6" w:rsidP="002723F6">
            <w:pPr>
              <w:spacing w:after="150" w:line="240" w:lineRule="auto"/>
              <w:ind w:left="1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0773B3"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EE9A87"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AB1AAA"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2ABBA2" w14:textId="77777777" w:rsidR="002723F6" w:rsidRPr="002723F6" w:rsidRDefault="002723F6" w:rsidP="002723F6">
            <w:pPr>
              <w:spacing w:after="150" w:line="240" w:lineRule="auto"/>
              <w:ind w:left="106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r>
      <w:tr w:rsidR="002723F6" w:rsidRPr="002723F6" w14:paraId="72C7C32E"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DDA38C" w14:textId="77777777" w:rsidR="002723F6" w:rsidRPr="002723F6" w:rsidRDefault="002723F6" w:rsidP="002723F6">
            <w:pPr>
              <w:spacing w:after="150" w:line="240" w:lineRule="auto"/>
              <w:ind w:left="1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D7F49E"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D04B88"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EE7D17"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41CFA5" w14:textId="77777777" w:rsidR="002723F6" w:rsidRPr="002723F6" w:rsidRDefault="002723F6" w:rsidP="002723F6">
            <w:pPr>
              <w:spacing w:after="150" w:line="240" w:lineRule="auto"/>
              <w:ind w:left="106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r>
      <w:tr w:rsidR="002723F6" w:rsidRPr="002723F6" w14:paraId="43B05332"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97BE88" w14:textId="77777777" w:rsidR="002723F6" w:rsidRPr="002723F6" w:rsidRDefault="002723F6" w:rsidP="002723F6">
            <w:pPr>
              <w:spacing w:after="150" w:line="240" w:lineRule="auto"/>
              <w:ind w:left="1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756D4D"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EF1397" w14:textId="77777777" w:rsidR="002723F6" w:rsidRPr="002723F6" w:rsidRDefault="002723F6" w:rsidP="002723F6">
            <w:pPr>
              <w:spacing w:after="150" w:line="240" w:lineRule="auto"/>
              <w:ind w:left="3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CF61FE"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EF3AD2" w14:textId="77777777" w:rsidR="002723F6" w:rsidRPr="002723F6" w:rsidRDefault="002723F6" w:rsidP="002723F6">
            <w:pPr>
              <w:spacing w:after="150" w:line="240" w:lineRule="auto"/>
              <w:ind w:left="100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bl>
    <w:p w14:paraId="5E7474E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4b</w:t>
      </w:r>
      <w:r w:rsidRPr="002723F6">
        <w:rPr>
          <w:rFonts w:ascii="Arial" w:eastAsia="Times New Roman" w:hAnsi="Arial" w:cs="Arial"/>
          <w:color w:val="000000"/>
          <w:kern w:val="0"/>
          <w:sz w:val="24"/>
          <w:szCs w:val="24"/>
          <w14:ligatures w14:val="none"/>
        </w:rPr>
        <w:t>. If classes are added to the student’s schedule that change the term in which the student reaches the number or hours required for full time status, the change in hours and the change in tuition amounts associated with the terms should be reported.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723F6" w:rsidRPr="002723F6" w14:paraId="2E41333F"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34B50C7F" w14:textId="77777777" w:rsidR="002723F6" w:rsidRPr="002723F6" w:rsidRDefault="002723F6" w:rsidP="002723F6">
            <w:pPr>
              <w:spacing w:after="150" w:line="240" w:lineRule="auto"/>
              <w:ind w:left="99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20AD2A6C" w14:textId="77777777" w:rsidR="002723F6" w:rsidRPr="002723F6" w:rsidRDefault="002723F6" w:rsidP="002723F6">
            <w:pPr>
              <w:spacing w:after="150" w:line="240" w:lineRule="auto"/>
              <w:ind w:left="12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7E4DFBDA" w14:textId="77777777" w:rsidTr="002723F6">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57D2B4" w14:textId="77777777" w:rsidR="002723F6" w:rsidRPr="002723F6" w:rsidRDefault="002723F6" w:rsidP="002723F6">
            <w:pPr>
              <w:spacing w:after="150" w:line="240" w:lineRule="auto"/>
              <w:ind w:left="2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3AFC90"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F7EA7D"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EBB6DF" w14:textId="77777777" w:rsidR="002723F6" w:rsidRPr="002723F6" w:rsidRDefault="002723F6" w:rsidP="002723F6">
            <w:pPr>
              <w:spacing w:after="150" w:line="240" w:lineRule="auto"/>
              <w:ind w:left="341"/>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D34D6D" w14:textId="77777777" w:rsidR="002723F6" w:rsidRPr="002723F6" w:rsidRDefault="002723F6" w:rsidP="002723F6">
            <w:pPr>
              <w:spacing w:after="150" w:line="240" w:lineRule="auto"/>
              <w:ind w:left="517"/>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39E636A7"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C3CF5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F4DFF1"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3FFD03"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DA3B78" w14:textId="77777777" w:rsidR="002723F6" w:rsidRPr="002723F6" w:rsidRDefault="002723F6" w:rsidP="002723F6">
            <w:pPr>
              <w:spacing w:after="150" w:line="240" w:lineRule="auto"/>
              <w:ind w:left="3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12</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287390"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$6,250.00</w:t>
            </w:r>
          </w:p>
        </w:tc>
      </w:tr>
      <w:tr w:rsidR="002723F6" w:rsidRPr="002723F6" w14:paraId="2D5FEC25"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CB6841"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6B594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4E016B"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99937E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03083D" w14:textId="77777777" w:rsidR="002723F6" w:rsidRPr="002723F6" w:rsidRDefault="002723F6" w:rsidP="002723F6">
            <w:pPr>
              <w:spacing w:after="150" w:line="240" w:lineRule="auto"/>
              <w:ind w:left="97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r w:rsidR="002723F6" w:rsidRPr="002723F6" w14:paraId="6FB60AE9"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F31511"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7C0DE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2E6A3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AE10F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CD5155" w14:textId="77777777" w:rsidR="002723F6" w:rsidRPr="002723F6" w:rsidRDefault="002723F6" w:rsidP="002723F6">
            <w:pPr>
              <w:spacing w:after="150" w:line="240" w:lineRule="auto"/>
              <w:ind w:left="979"/>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bl>
    <w:p w14:paraId="35CD6F1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Or:</w:t>
      </w:r>
      <w:r w:rsidRPr="002723F6">
        <w:rPr>
          <w:rFonts w:ascii="Arial" w:eastAsia="Times New Roman" w:hAnsi="Arial" w:cs="Arial"/>
          <w:color w:val="000000"/>
          <w:kern w:val="0"/>
          <w:sz w:val="24"/>
          <w:szCs w:val="24"/>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5"/>
        <w:gridCol w:w="990"/>
        <w:gridCol w:w="1260"/>
        <w:gridCol w:w="2295"/>
        <w:gridCol w:w="2295"/>
      </w:tblGrid>
      <w:tr w:rsidR="002723F6" w:rsidRPr="002723F6" w14:paraId="7B49F71E"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252C0600" w14:textId="77777777" w:rsidR="002723F6" w:rsidRPr="002723F6" w:rsidRDefault="002723F6" w:rsidP="002723F6">
            <w:pPr>
              <w:spacing w:after="150" w:line="240" w:lineRule="auto"/>
              <w:ind w:left="99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24EEE167" w14:textId="77777777" w:rsidR="002723F6" w:rsidRPr="002723F6" w:rsidRDefault="002723F6" w:rsidP="002723F6">
            <w:pPr>
              <w:spacing w:after="150" w:line="240" w:lineRule="auto"/>
              <w:ind w:left="12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150DA57E" w14:textId="77777777" w:rsidTr="002723F6">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9A3DC5" w14:textId="77777777" w:rsidR="002723F6" w:rsidRPr="002723F6" w:rsidRDefault="002723F6" w:rsidP="002723F6">
            <w:pPr>
              <w:spacing w:after="150" w:line="240" w:lineRule="auto"/>
              <w:ind w:left="5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40A2C8"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B1A1EE"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9E080A" w14:textId="77777777" w:rsidR="002723F6" w:rsidRPr="002723F6" w:rsidRDefault="002723F6" w:rsidP="002723F6">
            <w:pPr>
              <w:spacing w:after="150" w:line="240" w:lineRule="auto"/>
              <w:ind w:left="3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A76D01" w14:textId="77777777" w:rsidR="002723F6" w:rsidRPr="002723F6" w:rsidRDefault="002723F6" w:rsidP="002723F6">
            <w:pPr>
              <w:spacing w:after="150" w:line="240" w:lineRule="auto"/>
              <w:ind w:left="519"/>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27F057A8"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929C5A" w14:textId="77777777" w:rsidR="002723F6" w:rsidRPr="002723F6" w:rsidRDefault="002723F6" w:rsidP="002723F6">
            <w:pPr>
              <w:spacing w:after="150" w:line="240" w:lineRule="auto"/>
              <w:ind w:left="1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8510C5"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E13ADF"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9C46AB" w14:textId="77777777" w:rsidR="002723F6" w:rsidRPr="002723F6" w:rsidRDefault="002723F6" w:rsidP="002723F6">
            <w:pPr>
              <w:spacing w:after="150" w:line="240" w:lineRule="auto"/>
              <w:ind w:left="23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4FD6CE" w14:textId="77777777" w:rsidR="002723F6" w:rsidRPr="002723F6" w:rsidRDefault="002723F6" w:rsidP="002723F6">
            <w:pPr>
              <w:spacing w:after="150" w:line="240" w:lineRule="auto"/>
              <w:ind w:left="106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$5,208.33</w:t>
            </w:r>
          </w:p>
        </w:tc>
      </w:tr>
      <w:tr w:rsidR="002723F6" w:rsidRPr="002723F6" w14:paraId="6B0D6F31"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5F920F" w14:textId="77777777" w:rsidR="002723F6" w:rsidRPr="002723F6" w:rsidRDefault="002723F6" w:rsidP="002723F6">
            <w:pPr>
              <w:spacing w:after="150" w:line="240" w:lineRule="auto"/>
              <w:ind w:left="1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7334F8"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C40109" w14:textId="77777777" w:rsidR="002723F6" w:rsidRPr="002723F6" w:rsidRDefault="002723F6" w:rsidP="002723F6">
            <w:pPr>
              <w:spacing w:after="150" w:line="240" w:lineRule="auto"/>
              <w:jc w:val="right"/>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68822C"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56ABE5" w14:textId="77777777" w:rsidR="002723F6" w:rsidRPr="002723F6" w:rsidRDefault="002723F6" w:rsidP="002723F6">
            <w:pPr>
              <w:spacing w:after="150" w:line="240" w:lineRule="auto"/>
              <w:ind w:left="106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$1,041.67</w:t>
            </w:r>
          </w:p>
        </w:tc>
      </w:tr>
      <w:tr w:rsidR="002723F6" w:rsidRPr="002723F6" w14:paraId="0CF57A1F"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6FA681" w14:textId="77777777" w:rsidR="002723F6" w:rsidRPr="002723F6" w:rsidRDefault="002723F6" w:rsidP="002723F6">
            <w:pPr>
              <w:spacing w:after="150" w:line="240" w:lineRule="auto"/>
              <w:ind w:left="16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539EDF"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029C2B" w14:textId="77777777" w:rsidR="002723F6" w:rsidRPr="002723F6" w:rsidRDefault="002723F6" w:rsidP="002723F6">
            <w:pPr>
              <w:spacing w:after="150" w:line="240" w:lineRule="auto"/>
              <w:ind w:left="3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2DD837"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CC9178" w14:textId="77777777" w:rsidR="002723F6" w:rsidRPr="002723F6" w:rsidRDefault="002723F6" w:rsidP="002723F6">
            <w:pPr>
              <w:spacing w:after="150" w:line="240" w:lineRule="auto"/>
              <w:ind w:left="100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bl>
    <w:p w14:paraId="405A9C5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Question 5</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How should schools with flat rate tuition report changes for </w:t>
      </w:r>
      <w:r w:rsidRPr="002723F6">
        <w:rPr>
          <w:rFonts w:ascii="Arial" w:eastAsia="Times New Roman" w:hAnsi="Arial" w:cs="Arial"/>
          <w:b/>
          <w:bCs/>
          <w:color w:val="000000"/>
          <w:kern w:val="0"/>
          <w:sz w:val="24"/>
          <w:szCs w:val="24"/>
          <w14:ligatures w14:val="none"/>
        </w:rPr>
        <w:t>dropped classes</w:t>
      </w:r>
    </w:p>
    <w:p w14:paraId="6F2CFF2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during modular terms? </w:t>
      </w:r>
    </w:p>
    <w:p w14:paraId="2C45B94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Answer:</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See the following examples and the explanation for each. </w:t>
      </w:r>
    </w:p>
    <w:p w14:paraId="09E1127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5a</w:t>
      </w:r>
      <w:r w:rsidRPr="002723F6">
        <w:rPr>
          <w:rFonts w:ascii="Arial" w:eastAsia="Times New Roman" w:hAnsi="Arial" w:cs="Arial"/>
          <w:color w:val="000000"/>
          <w:kern w:val="0"/>
          <w:sz w:val="24"/>
          <w:szCs w:val="24"/>
          <w14:ligatures w14:val="none"/>
        </w:rPr>
        <w:t>. If classes are dropped from the student’s schedule that do not change when the student reaches the number of hours required for full time status, no change to tuition amounts is required but the change in credit hours will still need to be reported.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723F6" w:rsidRPr="002723F6" w14:paraId="23547740"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1A8D1706" w14:textId="77777777" w:rsidR="002723F6" w:rsidRPr="002723F6" w:rsidRDefault="002723F6" w:rsidP="002723F6">
            <w:pPr>
              <w:spacing w:after="150" w:line="240" w:lineRule="auto"/>
              <w:ind w:left="99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31B90DD5" w14:textId="77777777" w:rsidR="002723F6" w:rsidRPr="002723F6" w:rsidRDefault="002723F6" w:rsidP="002723F6">
            <w:pPr>
              <w:spacing w:after="150" w:line="240" w:lineRule="auto"/>
              <w:ind w:left="12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4234CD17" w14:textId="77777777" w:rsidTr="002723F6">
        <w:trPr>
          <w:trHeight w:val="51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6FA80A" w14:textId="77777777" w:rsidR="002723F6" w:rsidRPr="002723F6" w:rsidRDefault="002723F6" w:rsidP="002723F6">
            <w:pPr>
              <w:spacing w:after="150" w:line="240" w:lineRule="auto"/>
              <w:ind w:left="2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8E8703"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DE4FD5"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A9A51A" w14:textId="77777777" w:rsidR="002723F6" w:rsidRPr="002723F6" w:rsidRDefault="002723F6" w:rsidP="002723F6">
            <w:pPr>
              <w:spacing w:after="150" w:line="240" w:lineRule="auto"/>
              <w:ind w:left="3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2FA0B3" w14:textId="77777777" w:rsidR="002723F6" w:rsidRPr="002723F6" w:rsidRDefault="002723F6" w:rsidP="002723F6">
            <w:pPr>
              <w:spacing w:after="150" w:line="240" w:lineRule="auto"/>
              <w:ind w:left="5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5203AA63"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ACD1EE"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FE8ADA"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219C8C"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7F680C"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C76F3F"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r>
      <w:tr w:rsidR="002723F6" w:rsidRPr="002723F6" w14:paraId="12B48238"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AC8462"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5F9D70"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2792A7"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31D6A7"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04A82D"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r>
      <w:tr w:rsidR="002723F6" w:rsidRPr="002723F6" w14:paraId="6A244F05"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F456D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B44E4D"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2C8B6E" w14:textId="77777777" w:rsidR="002723F6" w:rsidRPr="002723F6" w:rsidRDefault="002723F6" w:rsidP="002723F6">
            <w:pPr>
              <w:spacing w:after="150" w:line="240" w:lineRule="auto"/>
              <w:ind w:left="3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EDE249"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0EF6F1" w14:textId="77777777" w:rsidR="002723F6" w:rsidRPr="002723F6" w:rsidRDefault="002723F6" w:rsidP="002723F6">
            <w:pPr>
              <w:spacing w:after="150" w:line="240" w:lineRule="auto"/>
              <w:ind w:left="100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bl>
    <w:p w14:paraId="0DF859F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5b</w:t>
      </w:r>
      <w:r w:rsidRPr="002723F6">
        <w:rPr>
          <w:rFonts w:ascii="Arial" w:eastAsia="Times New Roman" w:hAnsi="Arial" w:cs="Arial"/>
          <w:color w:val="000000"/>
          <w:kern w:val="0"/>
          <w:sz w:val="24"/>
          <w:szCs w:val="24"/>
          <w14:ligatures w14:val="none"/>
        </w:rPr>
        <w:t>. If classes are dropped from the student’s schedule that change when the student reaches the number of hours required for full time status, the change in hours and the change in tuition amounts associated with the terms should be reported.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723F6" w:rsidRPr="002723F6" w14:paraId="7171BEF9"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0BA143B0" w14:textId="77777777" w:rsidR="002723F6" w:rsidRPr="002723F6" w:rsidRDefault="002723F6" w:rsidP="002723F6">
            <w:pPr>
              <w:spacing w:after="150" w:line="240" w:lineRule="auto"/>
              <w:ind w:left="99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44AE6551" w14:textId="77777777" w:rsidR="002723F6" w:rsidRPr="002723F6" w:rsidRDefault="002723F6" w:rsidP="002723F6">
            <w:pPr>
              <w:spacing w:after="150" w:line="240" w:lineRule="auto"/>
              <w:ind w:left="12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148C86DA" w14:textId="77777777" w:rsidTr="002723F6">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B83B89" w14:textId="77777777" w:rsidR="002723F6" w:rsidRPr="002723F6" w:rsidRDefault="002723F6" w:rsidP="002723F6">
            <w:pPr>
              <w:spacing w:after="150" w:line="240" w:lineRule="auto"/>
              <w:ind w:left="2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D0D1F5"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138005"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22F563" w14:textId="77777777" w:rsidR="002723F6" w:rsidRPr="002723F6" w:rsidRDefault="002723F6" w:rsidP="002723F6">
            <w:pPr>
              <w:spacing w:after="150" w:line="240" w:lineRule="auto"/>
              <w:ind w:left="3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2CD24C" w14:textId="77777777" w:rsidR="002723F6" w:rsidRPr="002723F6" w:rsidRDefault="002723F6" w:rsidP="002723F6">
            <w:pPr>
              <w:spacing w:after="150" w:line="240" w:lineRule="auto"/>
              <w:ind w:left="5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08FF0172"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1E197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C47E0B"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24374C"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6A4D81"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52C211D"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$3,125.00</w:t>
            </w:r>
          </w:p>
        </w:tc>
      </w:tr>
      <w:tr w:rsidR="002723F6" w:rsidRPr="002723F6" w14:paraId="35B2F3D4"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E736D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2F1045"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901C2F"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95E6F4"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C9FB1A"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r>
      <w:tr w:rsidR="002723F6" w:rsidRPr="002723F6" w14:paraId="57D708AD"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D40EE9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0F251A"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0F1A07" w14:textId="77777777" w:rsidR="002723F6" w:rsidRPr="002723F6" w:rsidRDefault="002723F6" w:rsidP="002723F6">
            <w:pPr>
              <w:spacing w:after="150" w:line="240" w:lineRule="auto"/>
              <w:ind w:left="5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66789A"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72D81BC"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r>
    </w:tbl>
    <w:p w14:paraId="6F74A69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Or:</w:t>
      </w:r>
      <w:r w:rsidRPr="002723F6">
        <w:rPr>
          <w:rFonts w:ascii="Arial" w:eastAsia="Times New Roman" w:hAnsi="Arial" w:cs="Arial"/>
          <w:color w:val="000000"/>
          <w:kern w:val="0"/>
          <w:sz w:val="24"/>
          <w:szCs w:val="24"/>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723F6" w:rsidRPr="002723F6" w14:paraId="02D20EE2"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6927F593" w14:textId="77777777" w:rsidR="002723F6" w:rsidRPr="002723F6" w:rsidRDefault="002723F6" w:rsidP="002723F6">
            <w:pPr>
              <w:spacing w:after="150" w:line="240" w:lineRule="auto"/>
              <w:ind w:left="99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3D04F905" w14:textId="77777777" w:rsidR="002723F6" w:rsidRPr="002723F6" w:rsidRDefault="002723F6" w:rsidP="002723F6">
            <w:pPr>
              <w:spacing w:after="150" w:line="240" w:lineRule="auto"/>
              <w:ind w:left="12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014C4550" w14:textId="77777777" w:rsidTr="002723F6">
        <w:trPr>
          <w:trHeight w:val="51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91B451" w14:textId="77777777" w:rsidR="002723F6" w:rsidRPr="002723F6" w:rsidRDefault="002723F6" w:rsidP="002723F6">
            <w:pPr>
              <w:spacing w:after="150" w:line="240" w:lineRule="auto"/>
              <w:ind w:left="2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BF5475"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17CC7D"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0CDC41" w14:textId="77777777" w:rsidR="002723F6" w:rsidRPr="002723F6" w:rsidRDefault="002723F6" w:rsidP="002723F6">
            <w:pPr>
              <w:spacing w:after="150" w:line="240" w:lineRule="auto"/>
              <w:ind w:left="3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26AABC3" w14:textId="77777777" w:rsidR="002723F6" w:rsidRPr="002723F6" w:rsidRDefault="002723F6" w:rsidP="002723F6">
            <w:pPr>
              <w:spacing w:after="150" w:line="240" w:lineRule="auto"/>
              <w:ind w:left="5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64461CA3"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0BD01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3A43B7"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44AE7A"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E666D9"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045537"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$4,166.67</w:t>
            </w:r>
          </w:p>
        </w:tc>
      </w:tr>
      <w:tr w:rsidR="002723F6" w:rsidRPr="002723F6" w14:paraId="17E69B45"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C57B2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1223CA"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F3E535"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AD0084"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F98EC4"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r>
      <w:tr w:rsidR="002723F6" w:rsidRPr="002723F6" w14:paraId="254A8598"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DF640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0D6911"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28462B4" w14:textId="77777777" w:rsidR="002723F6" w:rsidRPr="002723F6" w:rsidRDefault="002723F6" w:rsidP="002723F6">
            <w:pPr>
              <w:spacing w:after="150" w:line="240" w:lineRule="auto"/>
              <w:ind w:left="57"/>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CB6FB5"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891DD7"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$520.83</w:t>
            </w:r>
          </w:p>
        </w:tc>
      </w:tr>
    </w:tbl>
    <w:p w14:paraId="36F3CC7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Question 6:</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How should schools with flat rate tuition report changes for </w:t>
      </w:r>
      <w:r w:rsidRPr="002723F6">
        <w:rPr>
          <w:rFonts w:ascii="Arial" w:eastAsia="Times New Roman" w:hAnsi="Arial" w:cs="Arial"/>
          <w:b/>
          <w:bCs/>
          <w:color w:val="000000"/>
          <w:kern w:val="0"/>
          <w:sz w:val="24"/>
          <w:szCs w:val="24"/>
          <w14:ligatures w14:val="none"/>
        </w:rPr>
        <w:t>added or dropped classes </w:t>
      </w:r>
      <w:r w:rsidRPr="002723F6">
        <w:rPr>
          <w:rFonts w:ascii="Arial" w:eastAsia="Times New Roman" w:hAnsi="Arial" w:cs="Arial"/>
          <w:color w:val="000000"/>
          <w:kern w:val="0"/>
          <w:sz w:val="24"/>
          <w:szCs w:val="24"/>
          <w14:ligatures w14:val="none"/>
        </w:rPr>
        <w:t>during modular terms outside of the flat rate course load (usually 12 to 18 hours)? </w:t>
      </w:r>
    </w:p>
    <w:p w14:paraId="41F6FC0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Answer:</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See the following examples and the explanation for each. </w:t>
      </w:r>
    </w:p>
    <w:p w14:paraId="3B30088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6a</w:t>
      </w:r>
      <w:r w:rsidRPr="002723F6">
        <w:rPr>
          <w:rFonts w:ascii="Arial" w:eastAsia="Times New Roman" w:hAnsi="Arial" w:cs="Arial"/>
          <w:color w:val="000000"/>
          <w:kern w:val="0"/>
          <w:sz w:val="24"/>
          <w:szCs w:val="24"/>
          <w14:ligatures w14:val="none"/>
        </w:rPr>
        <w:t>. If classes are dropped from the student’s schedule that reduce the course load to </w:t>
      </w:r>
      <w:r w:rsidRPr="002723F6">
        <w:rPr>
          <w:rFonts w:ascii="Arial" w:eastAsia="Times New Roman" w:hAnsi="Arial" w:cs="Arial"/>
          <w:b/>
          <w:bCs/>
          <w:color w:val="000000"/>
          <w:kern w:val="0"/>
          <w:sz w:val="24"/>
          <w:szCs w:val="24"/>
          <w14:ligatures w14:val="none"/>
        </w:rPr>
        <w:t>less than the minimum full-time amount for flat rate tuition</w:t>
      </w:r>
      <w:r w:rsidRPr="002723F6">
        <w:rPr>
          <w:rFonts w:ascii="Arial" w:eastAsia="Times New Roman" w:hAnsi="Arial" w:cs="Arial"/>
          <w:color w:val="000000"/>
          <w:kern w:val="0"/>
          <w:sz w:val="24"/>
          <w:szCs w:val="24"/>
          <w14:ligatures w14:val="none"/>
        </w:rPr>
        <w:t>, the actual charges for each term must be reported. In this example, $530 is the per-credit hour charge when below 12 hours or above 18 hours.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723F6" w:rsidRPr="002723F6" w14:paraId="3FA0DDDC"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3CC4681B" w14:textId="77777777" w:rsidR="002723F6" w:rsidRPr="002723F6" w:rsidRDefault="002723F6" w:rsidP="002723F6">
            <w:pPr>
              <w:spacing w:after="150" w:line="240" w:lineRule="auto"/>
              <w:ind w:left="99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55DAA2B5" w14:textId="77777777" w:rsidR="002723F6" w:rsidRPr="002723F6" w:rsidRDefault="002723F6" w:rsidP="002723F6">
            <w:pPr>
              <w:spacing w:after="150" w:line="240" w:lineRule="auto"/>
              <w:ind w:left="12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7A86073F" w14:textId="77777777" w:rsidTr="002723F6">
        <w:trPr>
          <w:trHeight w:val="52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6C0E2D" w14:textId="77777777" w:rsidR="002723F6" w:rsidRPr="002723F6" w:rsidRDefault="002723F6" w:rsidP="002723F6">
            <w:pPr>
              <w:spacing w:after="150" w:line="240" w:lineRule="auto"/>
              <w:ind w:left="2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68923D"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3BF095A"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D67758" w14:textId="77777777" w:rsidR="002723F6" w:rsidRPr="002723F6" w:rsidRDefault="002723F6" w:rsidP="002723F6">
            <w:pPr>
              <w:spacing w:after="150" w:line="240" w:lineRule="auto"/>
              <w:ind w:left="3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AD46E9" w14:textId="77777777" w:rsidR="002723F6" w:rsidRPr="002723F6" w:rsidRDefault="002723F6" w:rsidP="002723F6">
            <w:pPr>
              <w:spacing w:after="150" w:line="240" w:lineRule="auto"/>
              <w:ind w:left="5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11AB710A"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D0FB5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471166"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7332E7"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747EEA"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35BD48"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$2,120.00</w:t>
            </w:r>
          </w:p>
        </w:tc>
      </w:tr>
      <w:tr w:rsidR="002723F6" w:rsidRPr="002723F6" w14:paraId="112D67ED"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1C461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BA397F"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F3CA643"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C32C1B"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800ADB"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$1,590.00</w:t>
            </w:r>
          </w:p>
        </w:tc>
      </w:tr>
      <w:tr w:rsidR="002723F6" w:rsidRPr="002723F6" w14:paraId="0F7EDAD6"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F8A60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05ED1F"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66C044" w14:textId="77777777" w:rsidR="002723F6" w:rsidRPr="002723F6" w:rsidRDefault="002723F6" w:rsidP="002723F6">
            <w:pPr>
              <w:spacing w:after="150" w:line="240" w:lineRule="auto"/>
              <w:ind w:left="3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EAA9DF"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83C08E"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$1,590.00</w:t>
            </w:r>
          </w:p>
        </w:tc>
      </w:tr>
    </w:tbl>
    <w:p w14:paraId="109DEFA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Example 6b</w:t>
      </w:r>
      <w:r w:rsidRPr="002723F6">
        <w:rPr>
          <w:rFonts w:ascii="Arial" w:eastAsia="Times New Roman" w:hAnsi="Arial" w:cs="Arial"/>
          <w:color w:val="000000"/>
          <w:kern w:val="0"/>
          <w:sz w:val="24"/>
          <w:szCs w:val="24"/>
          <w14:ligatures w14:val="none"/>
        </w:rPr>
        <w:t>. If classes are added to the student’s schedule that </w:t>
      </w:r>
      <w:r w:rsidRPr="002723F6">
        <w:rPr>
          <w:rFonts w:ascii="Arial" w:eastAsia="Times New Roman" w:hAnsi="Arial" w:cs="Arial"/>
          <w:b/>
          <w:bCs/>
          <w:color w:val="000000"/>
          <w:kern w:val="0"/>
          <w:sz w:val="24"/>
          <w:szCs w:val="24"/>
          <w14:ligatures w14:val="none"/>
        </w:rPr>
        <w:t>exceed the course load for flat rate tuition</w:t>
      </w:r>
      <w:r w:rsidRPr="002723F6">
        <w:rPr>
          <w:rFonts w:ascii="Arial" w:eastAsia="Times New Roman" w:hAnsi="Arial" w:cs="Arial"/>
          <w:color w:val="000000"/>
          <w:kern w:val="0"/>
          <w:sz w:val="24"/>
          <w:szCs w:val="24"/>
          <w14:ligatures w14:val="none"/>
        </w:rPr>
        <w:t>, the actual charges for the additional classes must be reported for the term where the additional classes are attended. In this example, $530 is the per-credit hour charge when below 12 hours or above 18 hours.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4"/>
        <w:gridCol w:w="990"/>
        <w:gridCol w:w="1260"/>
        <w:gridCol w:w="2295"/>
        <w:gridCol w:w="2295"/>
      </w:tblGrid>
      <w:tr w:rsidR="002723F6" w:rsidRPr="002723F6" w14:paraId="28732B37" w14:textId="77777777" w:rsidTr="002723F6">
        <w:trPr>
          <w:trHeight w:val="270"/>
          <w:tblCellSpacing w:w="0" w:type="dxa"/>
        </w:trPr>
        <w:tc>
          <w:tcPr>
            <w:tcW w:w="3225" w:type="dxa"/>
            <w:gridSpan w:val="3"/>
            <w:tcBorders>
              <w:top w:val="outset" w:sz="6" w:space="0" w:color="auto"/>
              <w:left w:val="outset" w:sz="6" w:space="0" w:color="auto"/>
              <w:bottom w:val="outset" w:sz="6" w:space="0" w:color="auto"/>
              <w:right w:val="outset" w:sz="6" w:space="0" w:color="auto"/>
            </w:tcBorders>
            <w:shd w:val="clear" w:color="auto" w:fill="auto"/>
            <w:vAlign w:val="bottom"/>
            <w:hideMark/>
          </w:tcPr>
          <w:p w14:paraId="15FF9E15" w14:textId="77777777" w:rsidR="002723F6" w:rsidRPr="002723F6" w:rsidRDefault="002723F6" w:rsidP="002723F6">
            <w:pPr>
              <w:spacing w:after="150" w:line="240" w:lineRule="auto"/>
              <w:ind w:left="993"/>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Original Cert</w:t>
            </w:r>
          </w:p>
        </w:tc>
        <w:tc>
          <w:tcPr>
            <w:tcW w:w="4590"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0A6038E4" w14:textId="77777777" w:rsidR="002723F6" w:rsidRPr="002723F6" w:rsidRDefault="002723F6" w:rsidP="002723F6">
            <w:pPr>
              <w:spacing w:after="150" w:line="240" w:lineRule="auto"/>
              <w:ind w:left="123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Enrollment</w:t>
            </w:r>
          </w:p>
        </w:tc>
      </w:tr>
      <w:tr w:rsidR="002723F6" w:rsidRPr="002723F6" w14:paraId="71B99F26" w14:textId="77777777" w:rsidTr="002723F6">
        <w:trPr>
          <w:trHeight w:val="51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4DB325" w14:textId="77777777" w:rsidR="002723F6" w:rsidRPr="002723F6" w:rsidRDefault="002723F6" w:rsidP="002723F6">
            <w:pPr>
              <w:spacing w:after="150" w:line="240" w:lineRule="auto"/>
              <w:ind w:left="2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Semester</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DE8E4C" w14:textId="77777777" w:rsidR="002723F6" w:rsidRPr="002723F6" w:rsidRDefault="002723F6" w:rsidP="002723F6">
            <w:pPr>
              <w:spacing w:after="150" w:line="240" w:lineRule="auto"/>
              <w:ind w:left="20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Credit Hours</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05DD1E" w14:textId="77777777" w:rsidR="002723F6" w:rsidRPr="002723F6" w:rsidRDefault="002723F6" w:rsidP="002723F6">
            <w:pPr>
              <w:spacing w:after="150" w:line="240" w:lineRule="auto"/>
              <w:ind w:left="185"/>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0083C4" w14:textId="77777777" w:rsidR="002723F6" w:rsidRPr="002723F6" w:rsidRDefault="002723F6" w:rsidP="002723F6">
            <w:pPr>
              <w:spacing w:after="150" w:line="240" w:lineRule="auto"/>
              <w:ind w:left="306"/>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New Credit Hours</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CBD510" w14:textId="77777777" w:rsidR="002723F6" w:rsidRPr="002723F6" w:rsidRDefault="002723F6" w:rsidP="002723F6">
            <w:pPr>
              <w:spacing w:after="150" w:line="240" w:lineRule="auto"/>
              <w:ind w:left="5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Tuition Reported</w:t>
            </w:r>
          </w:p>
        </w:tc>
      </w:tr>
      <w:tr w:rsidR="002723F6" w:rsidRPr="002723F6" w14:paraId="172D6469"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1B7AE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1</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47B555"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9</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0452A0"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$4,687.50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E28850" w14:textId="77777777" w:rsidR="002723F6" w:rsidRPr="002723F6" w:rsidRDefault="002723F6" w:rsidP="002723F6">
            <w:pPr>
              <w:spacing w:after="150" w:line="240" w:lineRule="auto"/>
              <w:ind w:left="23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14</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9423C7"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$6,250.00</w:t>
            </w:r>
          </w:p>
        </w:tc>
      </w:tr>
      <w:tr w:rsidR="002723F6" w:rsidRPr="002723F6" w14:paraId="031E8316" w14:textId="77777777" w:rsidTr="002723F6">
        <w:trPr>
          <w:trHeight w:val="270"/>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71BED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2</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B284B5"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9A0EB6" w14:textId="77777777" w:rsidR="002723F6" w:rsidRPr="002723F6" w:rsidRDefault="002723F6" w:rsidP="002723F6">
            <w:pPr>
              <w:spacing w:after="150" w:line="240" w:lineRule="auto"/>
              <w:ind w:left="7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$1,562.50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53338CD"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1704C2" w14:textId="77777777" w:rsidR="002723F6" w:rsidRPr="002723F6" w:rsidRDefault="002723F6" w:rsidP="002723F6">
            <w:pPr>
              <w:spacing w:after="150" w:line="240" w:lineRule="auto"/>
              <w:ind w:left="1002"/>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r>
      <w:tr w:rsidR="002723F6" w:rsidRPr="002723F6" w14:paraId="10A7F8FC" w14:textId="77777777" w:rsidTr="002723F6">
        <w:trPr>
          <w:trHeight w:val="255"/>
          <w:tblCellSpacing w:w="0" w:type="dxa"/>
        </w:trPr>
        <w:tc>
          <w:tcPr>
            <w:tcW w:w="9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97992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Term 3</w:t>
            </w:r>
          </w:p>
        </w:tc>
        <w:tc>
          <w:tcPr>
            <w:tcW w:w="99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DBC69E"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12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5F4429" w14:textId="77777777" w:rsidR="002723F6" w:rsidRPr="002723F6" w:rsidRDefault="002723F6" w:rsidP="002723F6">
            <w:pPr>
              <w:spacing w:after="150" w:line="240" w:lineRule="auto"/>
              <w:ind w:left="33"/>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$0</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C6AB8B" w14:textId="77777777" w:rsidR="002723F6" w:rsidRPr="002723F6" w:rsidRDefault="002723F6" w:rsidP="002723F6">
            <w:pPr>
              <w:spacing w:after="150" w:line="240" w:lineRule="auto"/>
              <w:ind w:left="34"/>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3</w:t>
            </w:r>
          </w:p>
        </w:tc>
        <w:tc>
          <w:tcPr>
            <w:tcW w:w="22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AFB463" w14:textId="77777777" w:rsidR="002723F6" w:rsidRPr="002723F6" w:rsidRDefault="002723F6" w:rsidP="002723F6">
            <w:pPr>
              <w:spacing w:after="150" w:line="240" w:lineRule="auto"/>
              <w:ind w:left="698"/>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$1,590.00</w:t>
            </w:r>
          </w:p>
        </w:tc>
      </w:tr>
    </w:tbl>
    <w:p w14:paraId="170785CF"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hyperlink r:id="rId444"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16A51AC3" w14:textId="77777777" w:rsidR="002723F6" w:rsidRPr="002723F6" w:rsidRDefault="002723F6" w:rsidP="002723F6">
      <w:pPr>
        <w:spacing w:after="150" w:line="240" w:lineRule="auto"/>
        <w:ind w:left="-480" w:right="-795"/>
        <w:outlineLvl w:val="0"/>
        <w:rPr>
          <w:rFonts w:ascii="inherit" w:eastAsia="Times New Roman" w:hAnsi="inherit" w:cs="Times New Roman"/>
          <w:b/>
          <w:bCs/>
          <w:color w:val="000000"/>
          <w:kern w:val="36"/>
          <w:sz w:val="54"/>
          <w:szCs w:val="54"/>
          <w14:ligatures w14:val="none"/>
        </w:rPr>
      </w:pPr>
      <w:bookmarkStart w:id="119" w:name="CHANGE_IN_ENROLLMENT_PROCESS"/>
      <w:r w:rsidRPr="002723F6">
        <w:rPr>
          <w:rFonts w:ascii="Arial" w:eastAsia="Times New Roman" w:hAnsi="Arial" w:cs="Arial"/>
          <w:b/>
          <w:bCs/>
          <w:color w:val="000000"/>
          <w:kern w:val="36"/>
          <w:sz w:val="24"/>
          <w:szCs w:val="24"/>
          <w14:ligatures w14:val="none"/>
        </w:rPr>
        <w:t>CHANGE IN ENROLLMENT PROCESS </w:t>
      </w:r>
      <w:bookmarkEnd w:id="119"/>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45572DC7" w14:textId="77777777" w:rsidTr="002723F6">
        <w:trPr>
          <w:tblCellSpacing w:w="0" w:type="dxa"/>
        </w:trPr>
        <w:tc>
          <w:tcPr>
            <w:tcW w:w="0" w:type="auto"/>
            <w:shd w:val="clear" w:color="auto" w:fill="auto"/>
            <w:vAlign w:val="bottom"/>
            <w:hideMark/>
          </w:tcPr>
          <w:p w14:paraId="57006608" w14:textId="77777777" w:rsidR="002723F6" w:rsidRPr="002723F6" w:rsidRDefault="002723F6" w:rsidP="002723F6">
            <w:pPr>
              <w:spacing w:after="150" w:line="240" w:lineRule="auto"/>
              <w:divId w:val="17782776"/>
              <w:rPr>
                <w:rFonts w:ascii="Times New Roman" w:eastAsia="Times New Roman" w:hAnsi="Times New Roman" w:cs="Times New Roman"/>
                <w:kern w:val="0"/>
                <w:sz w:val="24"/>
                <w:szCs w:val="24"/>
                <w14:ligatures w14:val="none"/>
              </w:rPr>
            </w:pPr>
            <w:bookmarkStart w:id="120" w:name="AMEND,_ADJUST,_AND_TERMINATE"/>
            <w:r w:rsidRPr="002723F6">
              <w:rPr>
                <w:rFonts w:ascii="Arial" w:eastAsia="Times New Roman" w:hAnsi="Arial" w:cs="Arial"/>
                <w:b/>
                <w:bCs/>
                <w:kern w:val="0"/>
                <w:sz w:val="24"/>
                <w:szCs w:val="24"/>
                <w14:ligatures w14:val="none"/>
              </w:rPr>
              <w:t>AMEND AND TERMINATE</w:t>
            </w:r>
            <w:bookmarkEnd w:id="120"/>
            <w:r w:rsidRPr="002723F6">
              <w:rPr>
                <w:rFonts w:ascii="Arial" w:eastAsia="Times New Roman" w:hAnsi="Arial" w:cs="Arial"/>
                <w:b/>
                <w:bCs/>
                <w:kern w:val="0"/>
                <w:sz w:val="24"/>
                <w:szCs w:val="24"/>
                <w14:ligatures w14:val="none"/>
              </w:rPr>
              <w:t> (</w:t>
            </w:r>
            <w:hyperlink r:id="rId445"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kern w:val="0"/>
                <w:sz w:val="24"/>
                <w:szCs w:val="24"/>
                <w14:ligatures w14:val="none"/>
              </w:rPr>
              <w:t>)</w:t>
            </w:r>
          </w:p>
        </w:tc>
      </w:tr>
    </w:tbl>
    <w:p w14:paraId="3C84023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copy of the </w:t>
      </w:r>
      <w:r w:rsidRPr="002723F6">
        <w:rPr>
          <w:rFonts w:ascii="Arial" w:eastAsia="Times New Roman" w:hAnsi="Arial" w:cs="Arial"/>
          <w:i/>
          <w:iCs/>
          <w:color w:val="000000"/>
          <w:kern w:val="0"/>
          <w:sz w:val="24"/>
          <w:szCs w:val="24"/>
          <w14:ligatures w14:val="none"/>
        </w:rPr>
        <w:t>Notice of Change in Student Status </w:t>
      </w:r>
      <w:r w:rsidRPr="002723F6">
        <w:rPr>
          <w:rFonts w:ascii="Arial" w:eastAsia="Times New Roman" w:hAnsi="Arial" w:cs="Arial"/>
          <w:color w:val="000000"/>
          <w:kern w:val="0"/>
          <w:sz w:val="24"/>
          <w:szCs w:val="24"/>
          <w14:ligatures w14:val="none"/>
        </w:rPr>
        <w:t>should be printed and put in the student's school file. </w:t>
      </w:r>
    </w:p>
    <w:p w14:paraId="2F55A01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 Notice of Change in Student Status reports one of three distinct actions.</w:t>
      </w:r>
    </w:p>
    <w:p w14:paraId="02EA8CD6" w14:textId="77777777" w:rsidR="002723F6" w:rsidRPr="002723F6" w:rsidRDefault="002723F6" w:rsidP="002723F6">
      <w:pPr>
        <w:numPr>
          <w:ilvl w:val="0"/>
          <w:numId w:val="11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Amend </w:t>
      </w:r>
      <w:r w:rsidRPr="002723F6">
        <w:rPr>
          <w:rFonts w:ascii="Arial" w:eastAsia="Times New Roman" w:hAnsi="Arial" w:cs="Arial"/>
          <w:color w:val="000000"/>
          <w:kern w:val="0"/>
          <w:sz w:val="24"/>
          <w:szCs w:val="24"/>
          <w14:ligatures w14:val="none"/>
        </w:rPr>
        <w:t>is used to change begin date, end date, Tuition and Fees, Yellow Ribbon, add a remark, and advance pay and accelerated pay requests on a certification already submitted.</w:t>
      </w:r>
    </w:p>
    <w:p w14:paraId="7B29AD5A" w14:textId="77777777" w:rsidR="002723F6" w:rsidRPr="002723F6" w:rsidRDefault="002723F6" w:rsidP="002723F6">
      <w:pPr>
        <w:numPr>
          <w:ilvl w:val="0"/>
          <w:numId w:val="11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Adjust </w:t>
      </w:r>
      <w:r w:rsidRPr="002723F6">
        <w:rPr>
          <w:rFonts w:ascii="Arial" w:eastAsia="Times New Roman" w:hAnsi="Arial" w:cs="Arial"/>
          <w:color w:val="000000"/>
          <w:kern w:val="0"/>
          <w:sz w:val="24"/>
          <w:szCs w:val="24"/>
          <w14:ligatures w14:val="none"/>
        </w:rPr>
        <w:t>is used to report an increase or decrease in credit hours. If tuition, fees, or Yellow Ribbon were reported, they must also be changed to correspond to the adjusted number of credit hours. </w:t>
      </w:r>
      <w:r w:rsidRPr="002723F6">
        <w:rPr>
          <w:rFonts w:ascii="Arial" w:eastAsia="Times New Roman" w:hAnsi="Arial" w:cs="Arial"/>
          <w:b/>
          <w:bCs/>
          <w:color w:val="333333"/>
          <w:kern w:val="0"/>
          <w:sz w:val="24"/>
          <w:szCs w:val="24"/>
          <w:shd w:val="clear" w:color="auto" w:fill="FFFFFF"/>
          <w14:ligatures w14:val="none"/>
        </w:rPr>
        <w:t>NOTE:</w:t>
      </w:r>
      <w:r w:rsidRPr="002723F6">
        <w:rPr>
          <w:rFonts w:ascii="Arial" w:eastAsia="Times New Roman" w:hAnsi="Arial" w:cs="Arial"/>
          <w:color w:val="333333"/>
          <w:kern w:val="0"/>
          <w:sz w:val="24"/>
          <w:szCs w:val="24"/>
          <w:shd w:val="clear" w:color="auto" w:fill="FFFFFF"/>
          <w14:ligatures w14:val="none"/>
        </w:rPr>
        <w:t> Actions previously taken under adjust in VA-ONCE will be submitted under the Amend function in Enrollment Manager (EM).</w:t>
      </w:r>
    </w:p>
    <w:p w14:paraId="08EC5E12" w14:textId="77777777" w:rsidR="002723F6" w:rsidRPr="002723F6" w:rsidRDefault="002723F6" w:rsidP="002723F6">
      <w:pPr>
        <w:numPr>
          <w:ilvl w:val="0"/>
          <w:numId w:val="11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Terminate </w:t>
      </w:r>
      <w:r w:rsidRPr="002723F6">
        <w:rPr>
          <w:rFonts w:ascii="Arial" w:eastAsia="Times New Roman" w:hAnsi="Arial" w:cs="Arial"/>
          <w:color w:val="000000"/>
          <w:kern w:val="0"/>
          <w:sz w:val="24"/>
          <w:szCs w:val="24"/>
          <w14:ligatures w14:val="none"/>
        </w:rPr>
        <w:t>is used to report a complete withdrawal from an enrollment period, or to report graduation or program completion. If a student certified for multiple enrollment periods completely withdraws from one enrollment period, then terminate the enrollment period from which he withdrew.</w:t>
      </w:r>
    </w:p>
    <w:p w14:paraId="6EE193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NOTE:</w:t>
      </w:r>
      <w:r w:rsidRPr="002723F6">
        <w:rPr>
          <w:rFonts w:ascii="Arial" w:eastAsia="Times New Roman" w:hAnsi="Arial" w:cs="Arial"/>
          <w:color w:val="000000"/>
          <w:kern w:val="0"/>
          <w:sz w:val="24"/>
          <w:szCs w:val="24"/>
          <w14:ligatures w14:val="none"/>
        </w:rPr>
        <w:t> Unlike VA-Once, Enrollment Manager (EM) will not give you the option to terminate any subsequent enrollment periods or to leave those periods as certified. If any subsequent enrollment periods need to be terminated you must terminate each one individually in Enrollment Manager (EM). </w:t>
      </w:r>
    </w:p>
    <w:p w14:paraId="5ED93AB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21" w:name="Last_Date_of_Attendance/Effective_Date"/>
      <w:r w:rsidRPr="002723F6">
        <w:rPr>
          <w:rFonts w:ascii="Arial" w:eastAsia="Times New Roman" w:hAnsi="Arial" w:cs="Arial"/>
          <w:b/>
          <w:bCs/>
          <w:color w:val="000000"/>
          <w:kern w:val="0"/>
          <w:sz w:val="24"/>
          <w:szCs w:val="24"/>
          <w:u w:val="single"/>
          <w14:ligatures w14:val="none"/>
        </w:rPr>
        <w:t>Last Date of Attendance/Effective Date</w:t>
      </w:r>
      <w:bookmarkEnd w:id="121"/>
    </w:p>
    <w:p w14:paraId="4EAE25A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Enrollment Manager (EM) asks for  the "Effective Date" (Last Date of Attendance/Effective Date).</w:t>
      </w:r>
    </w:p>
    <w:p w14:paraId="09E7EAE4" w14:textId="77777777" w:rsidR="002723F6" w:rsidRPr="002723F6" w:rsidRDefault="002723F6" w:rsidP="002723F6">
      <w:pPr>
        <w:numPr>
          <w:ilvl w:val="0"/>
          <w:numId w:val="11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officially withdraws, the date the student last attended is the effective date.</w:t>
      </w:r>
    </w:p>
    <w:p w14:paraId="212AD12C" w14:textId="77777777" w:rsidR="002723F6" w:rsidRPr="002723F6" w:rsidRDefault="002723F6" w:rsidP="002723F6">
      <w:pPr>
        <w:numPr>
          <w:ilvl w:val="0"/>
          <w:numId w:val="11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is administratively withdrawn or stops attending without officially withdrawing, the actual last date of attendance must be determined and reported.</w:t>
      </w:r>
    </w:p>
    <w:p w14:paraId="02A73C23" w14:textId="77777777" w:rsidR="002723F6" w:rsidRPr="002723F6" w:rsidRDefault="002723F6" w:rsidP="002723F6">
      <w:pPr>
        <w:numPr>
          <w:ilvl w:val="0"/>
          <w:numId w:val="11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completes the term with all “F” and/or non-punitive grades, then determine and report the actual last date of attendance for each course and, if required, terminate the student for unsatisfactory progress. </w:t>
      </w:r>
    </w:p>
    <w:p w14:paraId="64BAB23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Use one of the following methods to determine the last actual date of attendance: (1) attendance records, (2) grading reports, (3) last date on which examination or other papers filed, or (4) last day of activity in the instructor's records. </w:t>
      </w:r>
    </w:p>
    <w:p w14:paraId="6953442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i/>
          <w:iCs/>
          <w:color w:val="000000"/>
          <w:kern w:val="0"/>
          <w:sz w:val="24"/>
          <w:szCs w:val="24"/>
          <w14:ligatures w14:val="none"/>
        </w:rPr>
        <w:t>NOTE: </w:t>
      </w:r>
      <w:r w:rsidRPr="002723F6">
        <w:rPr>
          <w:rFonts w:ascii="Arial" w:eastAsia="Times New Roman" w:hAnsi="Arial" w:cs="Arial"/>
          <w:i/>
          <w:iCs/>
          <w:color w:val="000000"/>
          <w:kern w:val="0"/>
          <w:sz w:val="24"/>
          <w:szCs w:val="24"/>
          <w14:ligatures w14:val="none"/>
        </w:rPr>
        <w:t>A signed statement from the student as to the last day of his or her attendance </w:t>
      </w:r>
      <w:r w:rsidRPr="002723F6">
        <w:rPr>
          <w:rFonts w:ascii="Arial" w:eastAsia="Times New Roman" w:hAnsi="Arial" w:cs="Arial"/>
          <w:i/>
          <w:iCs/>
          <w:color w:val="000000"/>
          <w:kern w:val="0"/>
          <w:sz w:val="24"/>
          <w:szCs w:val="24"/>
          <w:u w:val="single"/>
          <w14:ligatures w14:val="none"/>
        </w:rPr>
        <w:t>may not </w:t>
      </w:r>
      <w:r w:rsidRPr="002723F6">
        <w:rPr>
          <w:rFonts w:ascii="Arial" w:eastAsia="Times New Roman" w:hAnsi="Arial" w:cs="Arial"/>
          <w:i/>
          <w:iCs/>
          <w:color w:val="000000"/>
          <w:kern w:val="0"/>
          <w:sz w:val="24"/>
          <w:szCs w:val="24"/>
          <w14:ligatures w14:val="none"/>
        </w:rPr>
        <w:t>be used as the sole means of verifying attendance.</w:t>
      </w:r>
      <w:r w:rsidRPr="002723F6">
        <w:rPr>
          <w:rFonts w:ascii="Arial" w:eastAsia="Times New Roman" w:hAnsi="Arial" w:cs="Arial"/>
          <w:color w:val="000000"/>
          <w:kern w:val="0"/>
          <w:sz w:val="24"/>
          <w:szCs w:val="24"/>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348C926A" w14:textId="77777777" w:rsidTr="002723F6">
        <w:trPr>
          <w:tblCellSpacing w:w="0" w:type="dxa"/>
        </w:trPr>
        <w:tc>
          <w:tcPr>
            <w:tcW w:w="0" w:type="auto"/>
            <w:shd w:val="clear" w:color="auto" w:fill="auto"/>
            <w:vAlign w:val="bottom"/>
            <w:hideMark/>
          </w:tcPr>
          <w:p w14:paraId="3A6AF6D8" w14:textId="77777777" w:rsidR="002723F6" w:rsidRPr="002723F6" w:rsidRDefault="002723F6" w:rsidP="002723F6">
            <w:pPr>
              <w:spacing w:after="150" w:line="240" w:lineRule="auto"/>
              <w:divId w:val="1498767111"/>
              <w:rPr>
                <w:rFonts w:ascii="Times New Roman" w:eastAsia="Times New Roman" w:hAnsi="Times New Roman" w:cs="Times New Roman"/>
                <w:kern w:val="0"/>
                <w:sz w:val="24"/>
                <w:szCs w:val="24"/>
                <w14:ligatures w14:val="none"/>
              </w:rPr>
            </w:pPr>
            <w:bookmarkStart w:id="122" w:name="REDUCTIONS_AND_WITHDRAWALS"/>
            <w:r w:rsidRPr="002723F6">
              <w:rPr>
                <w:rFonts w:ascii="Arial" w:eastAsia="Times New Roman" w:hAnsi="Arial" w:cs="Arial"/>
                <w:b/>
                <w:bCs/>
                <w:kern w:val="0"/>
                <w:sz w:val="24"/>
                <w:szCs w:val="24"/>
                <w14:ligatures w14:val="none"/>
              </w:rPr>
              <w:t>REDUCTIONS AND WITHDRAWALS</w:t>
            </w:r>
            <w:bookmarkEnd w:id="122"/>
            <w:r w:rsidRPr="002723F6">
              <w:rPr>
                <w:rFonts w:ascii="Arial" w:eastAsia="Times New Roman" w:hAnsi="Arial" w:cs="Arial"/>
                <w:b/>
                <w:bCs/>
                <w:kern w:val="0"/>
                <w:sz w:val="24"/>
                <w:szCs w:val="24"/>
                <w14:ligatures w14:val="none"/>
              </w:rPr>
              <w:t> (</w:t>
            </w:r>
            <w:hyperlink r:id="rId446"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kern w:val="0"/>
                <w:sz w:val="24"/>
                <w:szCs w:val="24"/>
                <w14:ligatures w14:val="none"/>
              </w:rPr>
              <w:t>)</w:t>
            </w:r>
          </w:p>
        </w:tc>
      </w:tr>
    </w:tbl>
    <w:p w14:paraId="0FD9AD19"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w:t>
      </w:r>
      <w:bookmarkStart w:id="123" w:name="Reduction_and_Withdrawals_(Chapter_33)"/>
      <w:r w:rsidRPr="002723F6">
        <w:rPr>
          <w:rFonts w:ascii="Arial" w:eastAsia="Times New Roman" w:hAnsi="Arial" w:cs="Arial"/>
          <w:b/>
          <w:bCs/>
          <w:color w:val="000000"/>
          <w:kern w:val="0"/>
          <w:sz w:val="24"/>
          <w:szCs w:val="24"/>
          <w:u w:val="single"/>
          <w14:ligatures w14:val="none"/>
        </w:rPr>
        <w:t>Reduction and Withdrawals (Chapter 33)</w:t>
      </w:r>
      <w:bookmarkEnd w:id="123"/>
      <w:r w:rsidRPr="002723F6">
        <w:rPr>
          <w:rFonts w:ascii="Arial" w:eastAsia="Times New Roman" w:hAnsi="Arial" w:cs="Arial"/>
          <w:color w:val="000000"/>
          <w:kern w:val="0"/>
          <w:sz w:val="24"/>
          <w:szCs w:val="24"/>
          <w14:ligatures w14:val="none"/>
        </w:rPr>
        <w:t> </w:t>
      </w:r>
    </w:p>
    <w:p w14:paraId="2CD2619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All changes in credit must be reported, generally within 30 days of the change in enrollment </w:t>
      </w:r>
      <w:hyperlink r:id="rId447"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color w:val="000000"/>
          <w:kern w:val="0"/>
          <w:sz w:val="24"/>
          <w:szCs w:val="24"/>
          <w14:ligatures w14:val="none"/>
        </w:rPr>
        <w:t>.</w:t>
      </w:r>
      <w:r w:rsidRPr="002723F6">
        <w:rPr>
          <w:rFonts w:ascii="Arial" w:eastAsia="Times New Roman" w:hAnsi="Arial" w:cs="Arial"/>
          <w:color w:val="000000"/>
          <w:kern w:val="0"/>
          <w:sz w:val="24"/>
          <w:szCs w:val="24"/>
          <w14:ligatures w14:val="none"/>
        </w:rPr>
        <w:t> Keep in mind that credit may be divided between resident credit (Res) and online learning credit (Online) for chapter 33. Amend resident credit and online hours separately based on how the change affects one, the other, or both.</w:t>
      </w:r>
    </w:p>
    <w:p w14:paraId="1DF6989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Whenever credit hours change, prepare and submit an amended Enrollment Certification in Enrollment Manager (EM). Amend credit hours, and Tuition and Fees (if necessary). If a student certified for 12 credit hours drops to 9 credit hours</w:t>
      </w:r>
      <w:r w:rsidRPr="002723F6">
        <w:rPr>
          <w:rFonts w:ascii="Arial" w:eastAsia="Times New Roman" w:hAnsi="Arial" w:cs="Arial"/>
          <w:color w:val="000000"/>
          <w:kern w:val="0"/>
          <w:sz w:val="24"/>
          <w:szCs w:val="24"/>
          <w14:ligatures w14:val="none"/>
        </w:rPr>
        <w:t>:</w:t>
      </w:r>
    </w:p>
    <w:p w14:paraId="18490F02" w14:textId="77777777" w:rsidR="002723F6" w:rsidRPr="002723F6" w:rsidRDefault="002723F6" w:rsidP="002723F6">
      <w:pPr>
        <w:numPr>
          <w:ilvl w:val="0"/>
          <w:numId w:val="11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Change credit hours from 12 to 9 credits. Remember, the 12 credits hours may be divided between Resident and Distance. Amend the credit where appropriate.</w:t>
      </w:r>
    </w:p>
    <w:p w14:paraId="45D18902" w14:textId="77777777" w:rsidR="002723F6" w:rsidRPr="002723F6" w:rsidRDefault="002723F6" w:rsidP="002723F6">
      <w:pPr>
        <w:numPr>
          <w:ilvl w:val="0"/>
          <w:numId w:val="11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Change the tuition amount reported for the 12 credits hours to the tuition amount </w:t>
      </w:r>
      <w:r w:rsidRPr="002723F6">
        <w:rPr>
          <w:rFonts w:ascii="Arial" w:eastAsia="Times New Roman" w:hAnsi="Arial" w:cs="Arial"/>
          <w:b/>
          <w:bCs/>
          <w:color w:val="000000"/>
          <w:kern w:val="0"/>
          <w:sz w:val="24"/>
          <w:szCs w:val="24"/>
          <w14:ligatures w14:val="none"/>
        </w:rPr>
        <w:t>that would have been reported </w:t>
      </w:r>
      <w:r w:rsidRPr="002723F6">
        <w:rPr>
          <w:rFonts w:ascii="Arial" w:eastAsia="Times New Roman" w:hAnsi="Arial" w:cs="Arial"/>
          <w:color w:val="000000"/>
          <w:kern w:val="0"/>
          <w:sz w:val="24"/>
          <w:szCs w:val="24"/>
          <w14:ligatures w14:val="none"/>
        </w:rPr>
        <w:t>for the 9 remaining credit hours.</w:t>
      </w:r>
    </w:p>
    <w:p w14:paraId="1281DDEF" w14:textId="77777777" w:rsidR="002723F6" w:rsidRPr="002723F6" w:rsidRDefault="002723F6" w:rsidP="002723F6">
      <w:pPr>
        <w:numPr>
          <w:ilvl w:val="0"/>
          <w:numId w:val="11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Change the fees amount reported for 12 credit hours to the fees amount that would have been reported for the 9 remaining credit hours. Some courses have lab fees or associated fees pertaining to that particular course. Make sure the Tuition and Fees reported after the reduction are specific to the credit hours that remain; as if those were the only courses taken during the entire enrollment period. </w:t>
      </w:r>
    </w:p>
    <w:p w14:paraId="1B2BC2E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24" w:name="Reductions_and_Withdrawals_(Chapters_30,"/>
      <w:r w:rsidRPr="002723F6">
        <w:rPr>
          <w:rFonts w:ascii="Arial" w:eastAsia="Times New Roman" w:hAnsi="Arial" w:cs="Arial"/>
          <w:b/>
          <w:bCs/>
          <w:color w:val="000000"/>
          <w:kern w:val="0"/>
          <w:sz w:val="24"/>
          <w:szCs w:val="24"/>
          <w:u w:val="single"/>
          <w14:ligatures w14:val="none"/>
        </w:rPr>
        <w:t>Amendments  (Chapters 30, 32, 35, and 1606)</w:t>
      </w:r>
      <w:bookmarkEnd w:id="124"/>
    </w:p>
    <w:p w14:paraId="78E0469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Historically, changes in credit hours that do not change the student's training time did not need to be reported unless the student was training at &lt;1/2- time or was a Serviceperson, and there is a change in Tuition and Fees. Changes in Tuition and Fees must always be reported for students on active duty and students training at &lt;1/2-time even when there was no change in the training time.</w:t>
      </w:r>
    </w:p>
    <w:p w14:paraId="4F02188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Example: You did not have to report a change from 12 to 15 hours or vice versa because both are full-time for a standard quarter or semester. </w:t>
      </w:r>
    </w:p>
    <w:p w14:paraId="1E73DA1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For terms beginning on or after January 1, 2025</w:t>
      </w:r>
      <w:r w:rsidRPr="002723F6">
        <w:rPr>
          <w:rFonts w:ascii="Arial" w:eastAsia="Times New Roman" w:hAnsi="Arial" w:cs="Arial"/>
          <w:b/>
          <w:bCs/>
          <w:color w:val="333333"/>
          <w:kern w:val="0"/>
          <w:sz w:val="24"/>
          <w:szCs w:val="24"/>
          <w:shd w:val="clear" w:color="auto" w:fill="FFFFFF"/>
          <w14:ligatures w14:val="none"/>
        </w:rPr>
        <w:t>: </w:t>
      </w:r>
      <w:r w:rsidRPr="002723F6">
        <w:rPr>
          <w:rFonts w:ascii="Arial" w:eastAsia="Times New Roman" w:hAnsi="Arial" w:cs="Arial"/>
          <w:color w:val="333333"/>
          <w:kern w:val="0"/>
          <w:sz w:val="24"/>
          <w:szCs w:val="24"/>
          <w:shd w:val="clear" w:color="auto" w:fill="FFFFFF"/>
          <w14:ligatures w14:val="none"/>
        </w:rPr>
        <w:t>All changes must be reported to VA regardless of impact on training time. This is necessary to facilitate automated processing of these benefit types.</w:t>
      </w:r>
    </w:p>
    <w:p w14:paraId="5D81B50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Effective for terms that began on or after January 1, 2024</w:t>
      </w:r>
      <w:r w:rsidRPr="002723F6">
        <w:rPr>
          <w:rFonts w:ascii="Arial" w:eastAsia="Times New Roman" w:hAnsi="Arial" w:cs="Arial"/>
          <w:b/>
          <w:bCs/>
          <w:color w:val="333333"/>
          <w:kern w:val="0"/>
          <w:sz w:val="24"/>
          <w:szCs w:val="24"/>
          <w:shd w:val="clear" w:color="auto" w:fill="FFFFFF"/>
          <w14:ligatures w14:val="none"/>
        </w:rPr>
        <w:t>: </w:t>
      </w:r>
      <w:r w:rsidRPr="002723F6">
        <w:rPr>
          <w:rFonts w:ascii="Arial" w:eastAsia="Times New Roman" w:hAnsi="Arial" w:cs="Arial"/>
          <w:color w:val="333333"/>
          <w:kern w:val="0"/>
          <w:sz w:val="24"/>
          <w:szCs w:val="24"/>
          <w:shd w:val="clear" w:color="auto" w:fill="FFFFFF"/>
          <w14:ligatures w14:val="none"/>
        </w:rPr>
        <w:t>If credit hours increase and an amended certification is required, you should report the increase effective the first day of the term  (or the first day of the course if the course begins more than 7 calendar days after the start of the academic term. </w:t>
      </w:r>
      <w:r w:rsidRPr="002723F6">
        <w:rPr>
          <w:rFonts w:ascii="Arial" w:eastAsia="Times New Roman" w:hAnsi="Arial" w:cs="Arial"/>
          <w:color w:val="000000"/>
          <w:kern w:val="0"/>
          <w:sz w:val="24"/>
          <w:szCs w:val="24"/>
          <w14:ligatures w14:val="none"/>
        </w:rPr>
        <w:t> </w:t>
      </w:r>
    </w:p>
    <w:p w14:paraId="540A111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Reductions that do not change training time are not required to be reported, but there is no harm in reporting this information to the VA. </w:t>
      </w:r>
    </w:p>
    <w:p w14:paraId="213DEFB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25" w:name="Adjustment_and_Terminations_On_or_Before"/>
      <w:r w:rsidRPr="002723F6">
        <w:rPr>
          <w:rFonts w:ascii="Arial" w:eastAsia="Times New Roman" w:hAnsi="Arial" w:cs="Arial"/>
          <w:b/>
          <w:bCs/>
          <w:color w:val="000000"/>
          <w:kern w:val="0"/>
          <w:sz w:val="24"/>
          <w:szCs w:val="24"/>
          <w:u w:val="single"/>
          <w14:ligatures w14:val="none"/>
        </w:rPr>
        <w:t>Amendments and Terminations On or Before the First Day of Term (Chapter 33)</w:t>
      </w:r>
      <w:r w:rsidRPr="002723F6">
        <w:rPr>
          <w:rFonts w:ascii="Arial" w:eastAsia="Times New Roman" w:hAnsi="Arial" w:cs="Arial"/>
          <w:b/>
          <w:bCs/>
          <w:color w:val="000000"/>
          <w:kern w:val="0"/>
          <w:sz w:val="24"/>
          <w:szCs w:val="24"/>
          <w14:ligatures w14:val="none"/>
        </w:rPr>
        <w:t> </w:t>
      </w:r>
      <w:bookmarkEnd w:id="125"/>
    </w:p>
    <w:p w14:paraId="6021922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26" w:name="Adjustments"/>
      <w:r w:rsidRPr="002723F6">
        <w:rPr>
          <w:rFonts w:ascii="Arial" w:eastAsia="Times New Roman" w:hAnsi="Arial" w:cs="Arial"/>
          <w:b/>
          <w:bCs/>
          <w:color w:val="000000"/>
          <w:kern w:val="0"/>
          <w:sz w:val="24"/>
          <w:szCs w:val="24"/>
          <w:u w:val="single"/>
          <w14:ligatures w14:val="none"/>
        </w:rPr>
        <w:t>Amendments</w:t>
      </w:r>
      <w:bookmarkEnd w:id="126"/>
      <w:r w:rsidRPr="002723F6">
        <w:rPr>
          <w:rFonts w:ascii="Arial" w:eastAsia="Times New Roman" w:hAnsi="Arial" w:cs="Arial"/>
          <w:color w:val="000000"/>
          <w:kern w:val="0"/>
          <w:sz w:val="24"/>
          <w:szCs w:val="24"/>
          <w14:ligatures w14:val="none"/>
        </w:rPr>
        <w:t> </w:t>
      </w:r>
    </w:p>
    <w:p w14:paraId="02F099C5" w14:textId="77777777" w:rsidR="002723F6" w:rsidRPr="002723F6" w:rsidRDefault="002723F6" w:rsidP="002723F6">
      <w:pPr>
        <w:numPr>
          <w:ilvl w:val="0"/>
          <w:numId w:val="11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change in credit hours is reported, the corresponding change in tuition, fees, and Yellow Ribbon for the remaining credit hours must also be reported. </w:t>
      </w:r>
    </w:p>
    <w:p w14:paraId="6347C580" w14:textId="77777777" w:rsidR="002723F6" w:rsidRPr="002723F6" w:rsidRDefault="002723F6" w:rsidP="002723F6">
      <w:pPr>
        <w:numPr>
          <w:ilvl w:val="0"/>
          <w:numId w:val="11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does not attend and withdraws from a course before the first day of the term, report the amendment as: “Preregistered but reduced prior to First Day of Term” Enrollment Manager (EM) will automatically populate the Effective Date field with the day before the First Day of Term.</w:t>
      </w:r>
    </w:p>
    <w:p w14:paraId="53709C6A" w14:textId="77777777" w:rsidR="002723F6" w:rsidRPr="002723F6" w:rsidRDefault="002723F6" w:rsidP="002723F6">
      <w:pPr>
        <w:numPr>
          <w:ilvl w:val="0"/>
          <w:numId w:val="11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withdraws from a course on the first day of the term, report the amendment as a “Reduction First Day of Term” Enrollment Manager (EM) will automatically populate the Effective Date field with the First Day of Term.</w:t>
      </w:r>
    </w:p>
    <w:p w14:paraId="222D61F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27" w:name="Terminations"/>
      <w:r w:rsidRPr="002723F6">
        <w:rPr>
          <w:rFonts w:ascii="Arial" w:eastAsia="Times New Roman" w:hAnsi="Arial" w:cs="Arial"/>
          <w:b/>
          <w:bCs/>
          <w:color w:val="000000"/>
          <w:kern w:val="0"/>
          <w:sz w:val="24"/>
          <w:szCs w:val="24"/>
          <w:u w:val="single"/>
          <w14:ligatures w14:val="none"/>
        </w:rPr>
        <w:t>Terminations</w:t>
      </w:r>
      <w:bookmarkEnd w:id="127"/>
    </w:p>
    <w:p w14:paraId="42149AFF" w14:textId="77777777" w:rsidR="002723F6" w:rsidRPr="002723F6" w:rsidRDefault="002723F6" w:rsidP="002723F6">
      <w:pPr>
        <w:numPr>
          <w:ilvl w:val="0"/>
          <w:numId w:val="11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does not start the term, report the termination reason as “Withdraw Before Beginning of Term” or “Preregistered But Never Attended”. In both cases, </w:t>
      </w:r>
      <w:r w:rsidRPr="002723F6">
        <w:rPr>
          <w:rFonts w:ascii="Arial" w:eastAsia="Times New Roman" w:hAnsi="Arial" w:cs="Arial"/>
          <w:color w:val="333333"/>
          <w:kern w:val="0"/>
          <w:sz w:val="24"/>
          <w:szCs w:val="24"/>
          <w14:ligatures w14:val="none"/>
        </w:rPr>
        <w:t>Enrollment Manager (</w:t>
      </w:r>
      <w:r w:rsidRPr="002723F6">
        <w:rPr>
          <w:rFonts w:ascii="Arial" w:eastAsia="Times New Roman" w:hAnsi="Arial" w:cs="Arial"/>
          <w:color w:val="000000"/>
          <w:kern w:val="0"/>
          <w:sz w:val="24"/>
          <w:szCs w:val="24"/>
          <w14:ligatures w14:val="none"/>
        </w:rPr>
        <w:t>EM) will automatically populate the </w:t>
      </w:r>
      <w:r w:rsidRPr="002723F6">
        <w:rPr>
          <w:rFonts w:ascii="Arial" w:eastAsia="Times New Roman" w:hAnsi="Arial" w:cs="Arial"/>
          <w:color w:val="333333"/>
          <w:kern w:val="0"/>
          <w:sz w:val="24"/>
          <w:szCs w:val="24"/>
          <w14:ligatures w14:val="none"/>
        </w:rPr>
        <w:t>Effective Date field</w:t>
      </w:r>
      <w:r w:rsidRPr="002723F6">
        <w:rPr>
          <w:rFonts w:ascii="Arial" w:eastAsia="Times New Roman" w:hAnsi="Arial" w:cs="Arial"/>
          <w:color w:val="000000"/>
          <w:kern w:val="0"/>
          <w:sz w:val="24"/>
          <w:szCs w:val="24"/>
          <w14:ligatures w14:val="none"/>
        </w:rPr>
        <w:t> with the day before the first day of the term.</w:t>
      </w:r>
    </w:p>
    <w:p w14:paraId="2B8B070C" w14:textId="77777777" w:rsidR="002723F6" w:rsidRPr="002723F6" w:rsidRDefault="002723F6" w:rsidP="002723F6">
      <w:pPr>
        <w:numPr>
          <w:ilvl w:val="0"/>
          <w:numId w:val="11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attends class and then terminates </w:t>
      </w:r>
      <w:r w:rsidRPr="002723F6">
        <w:rPr>
          <w:rFonts w:ascii="Arial" w:eastAsia="Times New Roman" w:hAnsi="Arial" w:cs="Arial"/>
          <w:i/>
          <w:iCs/>
          <w:color w:val="000000"/>
          <w:kern w:val="0"/>
          <w:sz w:val="24"/>
          <w:szCs w:val="24"/>
          <w:u w:val="single"/>
          <w14:ligatures w14:val="none"/>
        </w:rPr>
        <w:t>on the first day of the term</w:t>
      </w:r>
      <w:r w:rsidRPr="002723F6">
        <w:rPr>
          <w:rFonts w:ascii="Arial" w:eastAsia="Times New Roman" w:hAnsi="Arial" w:cs="Arial"/>
          <w:color w:val="000000"/>
          <w:kern w:val="0"/>
          <w:sz w:val="24"/>
          <w:szCs w:val="24"/>
          <w14:ligatures w14:val="none"/>
        </w:rPr>
        <w:t>, you should report the termination reason as “Withdrawal during drop period” and report the Effective Date as the first day of the term. VA will treat this termination the same as a “Withdraw Before Beginning of Term” or “Preregistered But Never Attended” and will generate a school debt for tuition and fees.</w:t>
      </w:r>
    </w:p>
    <w:p w14:paraId="0F9A2C1B" w14:textId="77777777" w:rsidR="002723F6" w:rsidRPr="002723F6" w:rsidRDefault="002723F6" w:rsidP="002723F6">
      <w:pPr>
        <w:numPr>
          <w:ilvl w:val="0"/>
          <w:numId w:val="11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attends classes and terminates later in term, report the termination reason accordingly and indicate the </w:t>
      </w:r>
      <w:r w:rsidRPr="002723F6">
        <w:rPr>
          <w:rFonts w:ascii="Arial" w:eastAsia="Times New Roman" w:hAnsi="Arial" w:cs="Arial"/>
          <w:color w:val="333333"/>
          <w:kern w:val="0"/>
          <w:sz w:val="24"/>
          <w:szCs w:val="24"/>
          <w14:ligatures w14:val="none"/>
        </w:rPr>
        <w:t>Effective Date.</w:t>
      </w:r>
    </w:p>
    <w:p w14:paraId="289ACBF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28" w:name="Veteran_moving_from_Chapter_33_to_Chapte"/>
      <w:bookmarkEnd w:id="128"/>
      <w:r w:rsidRPr="002723F6">
        <w:rPr>
          <w:rFonts w:ascii="Arial" w:eastAsia="Times New Roman" w:hAnsi="Arial" w:cs="Arial"/>
          <w:b/>
          <w:bCs/>
          <w:color w:val="000000"/>
          <w:kern w:val="0"/>
          <w:sz w:val="24"/>
          <w:szCs w:val="24"/>
          <w14:ligatures w14:val="none"/>
        </w:rPr>
        <w:t>Veteran moving from Chapter 33 to Chapter 31 benefits</w:t>
      </w:r>
    </w:p>
    <w:p w14:paraId="5590B45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Payment of more than one VA benefit for the same period of school attendance is not permitted by law.  Accordingly, the VR&amp;E payment system, known as Corporate WINRS (CWINRS), was designed to prevent payment of chapter 31 benefits prior to the last date chapter 33 benefits were paid in the Long Term Solution (LTS).</w:t>
      </w:r>
    </w:p>
    <w:p w14:paraId="2B63BBC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an enrollment certification is submitted and paid under chapter 33, the end date of the specific term is received by CWINRS.  If that term is subsequently terminated under chapter 33 for recertification under chapter 31, CWINRS will continue to not allow the chapter 31 payment, even though it has been terminated under chapter 33 (to include debt creation).  </w:t>
      </w:r>
    </w:p>
    <w:p w14:paraId="2C28C93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SCOs should </w:t>
      </w:r>
      <w:r w:rsidRPr="002723F6">
        <w:rPr>
          <w:rFonts w:ascii="Arial" w:eastAsia="Times New Roman" w:hAnsi="Arial" w:cs="Arial"/>
          <w:b/>
          <w:bCs/>
          <w:color w:val="000000"/>
          <w:kern w:val="0"/>
          <w:sz w:val="24"/>
          <w:szCs w:val="24"/>
          <w14:ligatures w14:val="none"/>
        </w:rPr>
        <w:t>NOT</w:t>
      </w:r>
      <w:r w:rsidRPr="002723F6">
        <w:rPr>
          <w:rFonts w:ascii="Arial" w:eastAsia="Times New Roman" w:hAnsi="Arial" w:cs="Arial"/>
          <w:color w:val="000000"/>
          <w:kern w:val="0"/>
          <w:sz w:val="24"/>
          <w:szCs w:val="24"/>
          <w14:ligatures w14:val="none"/>
        </w:rPr>
        <w:t> terminate terms previously certified under chapter 33 with the intent to recertify under chapter 31.  If the student, Vocational Rehabilitation Counselor (VRC), or Veterans Claims Examiner (VCE) requests you terminate a term already paid under chapter 33 for this purpose, inform them it is against policy and cannot be accomplished.  SCOs should contact their ELRs for additional guidance.</w:t>
      </w:r>
    </w:p>
    <w:p w14:paraId="33BD2F9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29" w:name="Adjustments_During_Drop_Period"/>
      <w:r w:rsidRPr="002723F6">
        <w:rPr>
          <w:rFonts w:ascii="Arial" w:eastAsia="Times New Roman" w:hAnsi="Arial" w:cs="Arial"/>
          <w:b/>
          <w:bCs/>
          <w:color w:val="000000"/>
          <w:kern w:val="0"/>
          <w:sz w:val="24"/>
          <w:szCs w:val="24"/>
          <w:u w:val="single"/>
          <w14:ligatures w14:val="none"/>
        </w:rPr>
        <w:t>Amendments During Drop Period</w:t>
      </w:r>
      <w:r w:rsidRPr="002723F6">
        <w:rPr>
          <w:rFonts w:ascii="Arial" w:eastAsia="Times New Roman" w:hAnsi="Arial" w:cs="Arial"/>
          <w:b/>
          <w:bCs/>
          <w:color w:val="000000"/>
          <w:kern w:val="0"/>
          <w:sz w:val="24"/>
          <w:szCs w:val="24"/>
          <w14:ligatures w14:val="none"/>
        </w:rPr>
        <w:t> </w:t>
      </w:r>
      <w:bookmarkEnd w:id="129"/>
    </w:p>
    <w:p w14:paraId="7BD73BB8" w14:textId="77777777" w:rsidR="002723F6" w:rsidRPr="002723F6" w:rsidRDefault="002723F6" w:rsidP="002723F6">
      <w:pPr>
        <w:numPr>
          <w:ilvl w:val="0"/>
          <w:numId w:val="11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change in credit hours is certified for chapter 33 the corresponding change in tuition, fees, and Yellow Ribbon for the remaining credit must also be reported</w:t>
      </w:r>
    </w:p>
    <w:p w14:paraId="0B1B04D2" w14:textId="77777777" w:rsidR="002723F6" w:rsidRPr="002723F6" w:rsidRDefault="002723F6" w:rsidP="002723F6">
      <w:pPr>
        <w:numPr>
          <w:ilvl w:val="0"/>
          <w:numId w:val="11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withdraws during the school’s drop period, identify the amendment or termination as “During Drop Period”. The drop period is the designated period at the beginning of a term when a student can add and drop classes without a grade being recorded on the transcript.</w:t>
      </w:r>
    </w:p>
    <w:p w14:paraId="2694B33F" w14:textId="77777777" w:rsidR="002723F6" w:rsidRPr="002723F6" w:rsidRDefault="002723F6" w:rsidP="002723F6">
      <w:pPr>
        <w:numPr>
          <w:ilvl w:val="0"/>
          <w:numId w:val="117"/>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Effective for terms that began on or after January 1, 2024</w:t>
      </w:r>
      <w:r w:rsidRPr="002723F6">
        <w:rPr>
          <w:rFonts w:ascii="Arial" w:eastAsia="Times New Roman" w:hAnsi="Arial" w:cs="Arial"/>
          <w:b/>
          <w:bCs/>
          <w:color w:val="333333"/>
          <w:kern w:val="0"/>
          <w:sz w:val="24"/>
          <w:szCs w:val="24"/>
          <w:shd w:val="clear" w:color="auto" w:fill="FFFFFF"/>
          <w14:ligatures w14:val="none"/>
        </w:rPr>
        <w:t>:</w:t>
      </w:r>
      <w:r w:rsidRPr="002723F6">
        <w:rPr>
          <w:rFonts w:ascii="Arial" w:eastAsia="Times New Roman" w:hAnsi="Arial" w:cs="Arial"/>
          <w:color w:val="333333"/>
          <w:kern w:val="0"/>
          <w:sz w:val="24"/>
          <w:szCs w:val="24"/>
          <w:shd w:val="clear" w:color="auto" w:fill="FFFFFF"/>
          <w14:ligatures w14:val="none"/>
        </w:rPr>
        <w:t> If a student increases their credit hours during the drop period, the increase should be reported using  the first day of the term for which it would have regularly been reported.</w:t>
      </w:r>
    </w:p>
    <w:p w14:paraId="31AD524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30" w:name="Adjustments_After_Drop_Period"/>
      <w:r w:rsidRPr="002723F6">
        <w:rPr>
          <w:rFonts w:ascii="Arial" w:eastAsia="Times New Roman" w:hAnsi="Arial" w:cs="Arial"/>
          <w:b/>
          <w:bCs/>
          <w:color w:val="000000"/>
          <w:kern w:val="0"/>
          <w:sz w:val="24"/>
          <w:szCs w:val="24"/>
          <w:u w:val="single"/>
          <w14:ligatures w14:val="none"/>
        </w:rPr>
        <w:t>Amendments After Drop Period</w:t>
      </w:r>
      <w:r w:rsidRPr="002723F6">
        <w:rPr>
          <w:rFonts w:ascii="Arial" w:eastAsia="Times New Roman" w:hAnsi="Arial" w:cs="Arial"/>
          <w:b/>
          <w:bCs/>
          <w:color w:val="000000"/>
          <w:kern w:val="0"/>
          <w:sz w:val="24"/>
          <w:szCs w:val="24"/>
          <w14:ligatures w14:val="none"/>
        </w:rPr>
        <w:t> </w:t>
      </w:r>
      <w:bookmarkEnd w:id="130"/>
    </w:p>
    <w:p w14:paraId="61393D56" w14:textId="77777777" w:rsidR="002723F6" w:rsidRPr="002723F6" w:rsidRDefault="002723F6" w:rsidP="002723F6">
      <w:pPr>
        <w:numPr>
          <w:ilvl w:val="0"/>
          <w:numId w:val="11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a change in credit is certified for chapter 33 the corresponding change in tuition, fees, and Yellow Ribbon for the remaining credit must also be reported</w:t>
      </w:r>
    </w:p>
    <w:p w14:paraId="6BF2EF25" w14:textId="77777777" w:rsidR="002723F6" w:rsidRPr="002723F6" w:rsidRDefault="002723F6" w:rsidP="002723F6">
      <w:pPr>
        <w:numPr>
          <w:ilvl w:val="0"/>
          <w:numId w:val="11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withdraws after the drop period, report the amendment or termination as “After Drop Period – Non-punitive Grades Assigned” or “After Drop Period – Punitive Grades Assigned” as appropriate. Accurately identify whether the grade assigned is non-punitive or punitive. The action VA takes differs for non-punitive and punitive grades. If the grade is non-punitive </w:t>
      </w:r>
      <w:hyperlink r:id="rId448" w:anchor="_bookmark124" w:tgtFrame="_self" w:history="1">
        <w:r w:rsidRPr="002723F6">
          <w:rPr>
            <w:rFonts w:ascii="Arial" w:eastAsia="Times New Roman" w:hAnsi="Arial" w:cs="Arial"/>
            <w:b/>
            <w:bCs/>
            <w:color w:val="0000FF"/>
            <w:kern w:val="0"/>
            <w:sz w:val="24"/>
            <w:szCs w:val="24"/>
            <w:u w:val="single"/>
            <w14:ligatures w14:val="none"/>
          </w:rPr>
          <w:t>Mitigating Circumstances </w:t>
        </w:r>
      </w:hyperlink>
      <w:r w:rsidRPr="002723F6">
        <w:rPr>
          <w:rFonts w:ascii="Arial" w:eastAsia="Times New Roman" w:hAnsi="Arial" w:cs="Arial"/>
          <w:color w:val="000000"/>
          <w:kern w:val="0"/>
          <w:sz w:val="24"/>
          <w:szCs w:val="24"/>
          <w14:ligatures w14:val="none"/>
        </w:rPr>
        <w:t>are an issue. </w:t>
      </w:r>
    </w:p>
    <w:p w14:paraId="61CD55A7" w14:textId="77777777" w:rsidR="002723F6" w:rsidRPr="002723F6" w:rsidRDefault="002723F6" w:rsidP="002723F6">
      <w:pPr>
        <w:numPr>
          <w:ilvl w:val="0"/>
          <w:numId w:val="118"/>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Effective for terms that began on or after January 1, 2024</w:t>
      </w:r>
      <w:r w:rsidRPr="002723F6">
        <w:rPr>
          <w:rFonts w:ascii="Arial" w:eastAsia="Times New Roman" w:hAnsi="Arial" w:cs="Arial"/>
          <w:b/>
          <w:bCs/>
          <w:color w:val="333333"/>
          <w:kern w:val="0"/>
          <w:sz w:val="24"/>
          <w:szCs w:val="24"/>
          <w:shd w:val="clear" w:color="auto" w:fill="FFFFFF"/>
          <w14:ligatures w14:val="none"/>
        </w:rPr>
        <w:t>: </w:t>
      </w:r>
      <w:r w:rsidRPr="002723F6">
        <w:rPr>
          <w:rFonts w:ascii="Arial" w:eastAsia="Times New Roman" w:hAnsi="Arial" w:cs="Arial"/>
          <w:color w:val="333333"/>
          <w:kern w:val="0"/>
          <w:sz w:val="24"/>
          <w:szCs w:val="24"/>
          <w:shd w:val="clear" w:color="auto" w:fill="FFFFFF"/>
          <w14:ligatures w14:val="none"/>
        </w:rPr>
        <w:t>If a student increases their credit hours after the drop period, the increase should be reported using the first day of the term for which it would have regularly been reported.</w:t>
      </w:r>
    </w:p>
    <w:p w14:paraId="1D5BC136" w14:textId="77777777" w:rsidR="002723F6" w:rsidRPr="002723F6" w:rsidRDefault="002723F6" w:rsidP="002723F6">
      <w:pPr>
        <w:numPr>
          <w:ilvl w:val="0"/>
          <w:numId w:val="118"/>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the increase involves a course that begins more than seven calendar days after the start of the term, it should be certified separately as a standalone non-standard term (rather than as an increase to the already certified term.)  </w:t>
      </w:r>
    </w:p>
    <w:p w14:paraId="640FEA6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31" w:name="Non-punitive_Grades"/>
      <w:r w:rsidRPr="002723F6">
        <w:rPr>
          <w:rFonts w:ascii="Arial" w:eastAsia="Times New Roman" w:hAnsi="Arial" w:cs="Arial"/>
          <w:b/>
          <w:bCs/>
          <w:color w:val="000000"/>
          <w:kern w:val="0"/>
          <w:sz w:val="24"/>
          <w:szCs w:val="24"/>
          <w:u w:val="single"/>
          <w14:ligatures w14:val="none"/>
        </w:rPr>
        <w:t>Non-punitive Grades</w:t>
      </w:r>
      <w:r w:rsidRPr="002723F6">
        <w:rPr>
          <w:rFonts w:ascii="Arial" w:eastAsia="Times New Roman" w:hAnsi="Arial" w:cs="Arial"/>
          <w:b/>
          <w:bCs/>
          <w:color w:val="000000"/>
          <w:kern w:val="0"/>
          <w:sz w:val="24"/>
          <w:szCs w:val="24"/>
          <w14:ligatures w14:val="none"/>
        </w:rPr>
        <w:t> </w:t>
      </w:r>
      <w:bookmarkEnd w:id="131"/>
    </w:p>
    <w:p w14:paraId="51A0CE61" w14:textId="77777777" w:rsidR="002723F6" w:rsidRPr="002723F6" w:rsidRDefault="002723F6" w:rsidP="002723F6">
      <w:pPr>
        <w:numPr>
          <w:ilvl w:val="0"/>
          <w:numId w:val="11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non-punitive grade is a grade that doesn’t count as earned credit and isn’t considered in progress standards for graduation. A withdrawal after the drop period is non-punitive if it isn’t calculated into the student’s GPA or it isn’t considered in academic progress criteria like probation and suspension. Non- punitive grades have the same effect as an audit. They don’t apply to the degree and they don’t affect academic progress.</w:t>
      </w:r>
    </w:p>
    <w:p w14:paraId="211A5255" w14:textId="77777777" w:rsidR="002723F6" w:rsidRPr="002723F6" w:rsidRDefault="002723F6" w:rsidP="002723F6">
      <w:pPr>
        <w:numPr>
          <w:ilvl w:val="0"/>
          <w:numId w:val="11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Non-punitive repeat grades do not have to be reported under some circumstance. Review the forgiveness policy under </w:t>
      </w:r>
      <w:hyperlink r:id="rId449" w:anchor="Repeating%20Courses" w:tgtFrame="_self" w:history="1">
        <w:r w:rsidRPr="002723F6">
          <w:rPr>
            <w:rFonts w:ascii="Arial" w:eastAsia="Times New Roman" w:hAnsi="Arial" w:cs="Arial"/>
            <w:b/>
            <w:bCs/>
            <w:color w:val="0000FF"/>
            <w:kern w:val="0"/>
            <w:sz w:val="24"/>
            <w:szCs w:val="24"/>
            <w:u w:val="single"/>
            <w14:ligatures w14:val="none"/>
          </w:rPr>
          <w:t>Repeating Courses.</w:t>
        </w:r>
      </w:hyperlink>
    </w:p>
    <w:p w14:paraId="09D53A5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32" w:name="Punitive_Grades"/>
      <w:r w:rsidRPr="002723F6">
        <w:rPr>
          <w:rFonts w:ascii="Arial" w:eastAsia="Times New Roman" w:hAnsi="Arial" w:cs="Arial"/>
          <w:b/>
          <w:bCs/>
          <w:color w:val="000000"/>
          <w:kern w:val="0"/>
          <w:sz w:val="24"/>
          <w:szCs w:val="24"/>
          <w:u w:val="single"/>
          <w14:ligatures w14:val="none"/>
        </w:rPr>
        <w:t>Punitive Grades</w:t>
      </w:r>
      <w:bookmarkEnd w:id="132"/>
      <w:r w:rsidRPr="002723F6">
        <w:rPr>
          <w:rFonts w:ascii="Arial" w:eastAsia="Times New Roman" w:hAnsi="Arial" w:cs="Arial"/>
          <w:b/>
          <w:bCs/>
          <w:color w:val="000000"/>
          <w:kern w:val="0"/>
          <w:sz w:val="24"/>
          <w:szCs w:val="24"/>
          <w14:ligatures w14:val="none"/>
        </w:rPr>
        <w:t> </w:t>
      </w:r>
    </w:p>
    <w:p w14:paraId="542C86BB" w14:textId="77777777" w:rsidR="002723F6" w:rsidRPr="002723F6" w:rsidRDefault="002723F6" w:rsidP="002723F6">
      <w:pPr>
        <w:numPr>
          <w:ilvl w:val="0"/>
          <w:numId w:val="12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punitive grade is a grade assigned for pursuit of a course which is used in determining the student's overall progress toward completion of the school's requirements for graduation, e.g., a failing grade.</w:t>
      </w:r>
    </w:p>
    <w:p w14:paraId="4B398D53" w14:textId="77777777" w:rsidR="002723F6" w:rsidRPr="002723F6" w:rsidRDefault="002723F6" w:rsidP="002723F6">
      <w:pPr>
        <w:numPr>
          <w:ilvl w:val="0"/>
          <w:numId w:val="12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Unlike the non-punitive grade, the punitive grade does affect the criteria to be me t by the student for graduation, i.e., it is a factor in computing the student's grade average or grade point average.</w:t>
      </w:r>
    </w:p>
    <w:p w14:paraId="79EF776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33" w:name="Mitigating_Circumstances"/>
      <w:r w:rsidRPr="002723F6">
        <w:rPr>
          <w:rFonts w:ascii="Arial" w:eastAsia="Times New Roman" w:hAnsi="Arial" w:cs="Arial"/>
          <w:b/>
          <w:bCs/>
          <w:color w:val="000000"/>
          <w:kern w:val="0"/>
          <w:sz w:val="24"/>
          <w:szCs w:val="24"/>
          <w:u w:val="single"/>
          <w14:ligatures w14:val="none"/>
        </w:rPr>
        <w:t>Mitigating Circumstances</w:t>
      </w:r>
      <w:r w:rsidRPr="002723F6">
        <w:rPr>
          <w:rFonts w:ascii="Arial" w:eastAsia="Times New Roman" w:hAnsi="Arial" w:cs="Arial"/>
          <w:b/>
          <w:bCs/>
          <w:color w:val="000000"/>
          <w:kern w:val="0"/>
          <w:sz w:val="24"/>
          <w:szCs w:val="24"/>
          <w14:ligatures w14:val="none"/>
        </w:rPr>
        <w:t> </w:t>
      </w:r>
      <w:bookmarkEnd w:id="133"/>
    </w:p>
    <w:p w14:paraId="72C38FFD"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Mitigating Circumstances are circumstances beyond the student’s control that prevent the student from continuing in school or that cause the student to reduce credits. </w:t>
      </w:r>
    </w:p>
    <w:p w14:paraId="5377CF5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Examples are:</w:t>
      </w:r>
      <w:r w:rsidRPr="002723F6">
        <w:rPr>
          <w:rFonts w:ascii="Arial" w:eastAsia="Times New Roman" w:hAnsi="Arial" w:cs="Arial"/>
          <w:b/>
          <w:bCs/>
          <w:color w:val="000000"/>
          <w:kern w:val="0"/>
          <w:sz w:val="24"/>
          <w:szCs w:val="24"/>
          <w14:ligatures w14:val="none"/>
        </w:rPr>
        <w:t> </w:t>
      </w:r>
    </w:p>
    <w:p w14:paraId="36598B14" w14:textId="77777777" w:rsidR="002723F6" w:rsidRPr="002723F6" w:rsidRDefault="002723F6" w:rsidP="002723F6">
      <w:pPr>
        <w:numPr>
          <w:ilvl w:val="0"/>
          <w:numId w:val="1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illness or death in the student’s immediate family.</w:t>
      </w:r>
    </w:p>
    <w:p w14:paraId="243955A2" w14:textId="77777777" w:rsidR="002723F6" w:rsidRPr="002723F6" w:rsidRDefault="002723F6" w:rsidP="002723F6">
      <w:pPr>
        <w:numPr>
          <w:ilvl w:val="0"/>
          <w:numId w:val="1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illness or injury afflicting the student during the enrollment period.</w:t>
      </w:r>
    </w:p>
    <w:p w14:paraId="4696F9C0" w14:textId="77777777" w:rsidR="002723F6" w:rsidRPr="002723F6" w:rsidRDefault="002723F6" w:rsidP="002723F6">
      <w:pPr>
        <w:numPr>
          <w:ilvl w:val="0"/>
          <w:numId w:val="1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unavoidable change in the student’s conditions of employment.</w:t>
      </w:r>
    </w:p>
    <w:p w14:paraId="28F802AF" w14:textId="77777777" w:rsidR="002723F6" w:rsidRPr="002723F6" w:rsidRDefault="002723F6" w:rsidP="002723F6">
      <w:pPr>
        <w:numPr>
          <w:ilvl w:val="0"/>
          <w:numId w:val="1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unavoidable geographical transfer resulting from the student’s employment.</w:t>
      </w:r>
    </w:p>
    <w:p w14:paraId="4D8BB570" w14:textId="77777777" w:rsidR="002723F6" w:rsidRPr="002723F6" w:rsidRDefault="002723F6" w:rsidP="002723F6">
      <w:pPr>
        <w:numPr>
          <w:ilvl w:val="0"/>
          <w:numId w:val="1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Immediate family or financial obligations beyond the control of the claimant that require him or her to suspend pursuit of the program of education to obtain employment.</w:t>
      </w:r>
    </w:p>
    <w:p w14:paraId="03BC5691" w14:textId="77777777" w:rsidR="002723F6" w:rsidRPr="002723F6" w:rsidRDefault="002723F6" w:rsidP="002723F6">
      <w:pPr>
        <w:numPr>
          <w:ilvl w:val="0"/>
          <w:numId w:val="1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Discontinuance of the course by the school.</w:t>
      </w:r>
    </w:p>
    <w:p w14:paraId="6B51BA16" w14:textId="77777777" w:rsidR="002723F6" w:rsidRPr="002723F6" w:rsidRDefault="002723F6" w:rsidP="002723F6">
      <w:pPr>
        <w:numPr>
          <w:ilvl w:val="0"/>
          <w:numId w:val="1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Unanticipated active military service, including active duty for training.</w:t>
      </w:r>
    </w:p>
    <w:p w14:paraId="395CCDC9" w14:textId="77777777" w:rsidR="002723F6" w:rsidRPr="002723F6" w:rsidRDefault="002723F6" w:rsidP="002723F6">
      <w:pPr>
        <w:numPr>
          <w:ilvl w:val="0"/>
          <w:numId w:val="12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Unanticipated difficulties with childcare arrangements the student made for the period during which he or she is attending classes. </w:t>
      </w:r>
    </w:p>
    <w:p w14:paraId="384F722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a student terminates or reduces </w:t>
      </w:r>
      <w:r w:rsidRPr="002723F6">
        <w:rPr>
          <w:rFonts w:ascii="Arial" w:eastAsia="Times New Roman" w:hAnsi="Arial" w:cs="Arial"/>
          <w:b/>
          <w:bCs/>
          <w:color w:val="000000"/>
          <w:kern w:val="0"/>
          <w:sz w:val="24"/>
          <w:szCs w:val="24"/>
          <w14:ligatures w14:val="none"/>
        </w:rPr>
        <w:t>after </w:t>
      </w:r>
      <w:r w:rsidRPr="002723F6">
        <w:rPr>
          <w:rFonts w:ascii="Arial" w:eastAsia="Times New Roman" w:hAnsi="Arial" w:cs="Arial"/>
          <w:color w:val="000000"/>
          <w:kern w:val="0"/>
          <w:sz w:val="24"/>
          <w:szCs w:val="24"/>
          <w14:ligatures w14:val="none"/>
        </w:rPr>
        <w:t>the drop period and a non-punitive grade is assigned, mitigating circumstances are an issue. If mitigating circumstances are needed and adequate evidence of mitigating circumstances isn’t received, VA will not pay for the course(s) in question. If the student has already been paid for the course or courses, VA will create an overpayment (subject to the 6-Credit Hour Exclusion described below) from the beginning of the term. </w:t>
      </w:r>
    </w:p>
    <w:p w14:paraId="5ADB561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mitigating circumstances are an issue for the amendment or termination reason you select, EM will display a Mitigating Circumstances box. The drop-down arrow for the box will display the above list of mitigating circumstances. If you know the circumstance and it’s clearly one of the circumstances listed, then select that circumstance. Documentation of mitigating circumstances provided by the student should be retained within the student’s file. </w:t>
      </w:r>
    </w:p>
    <w:p w14:paraId="2B82062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you don’t have documentation of the student’s circumstance, then leave the mitigating circumstance box blank. If you leave the mitigating circumstance box blank, VA will ask the student to provide evidence of a mitigating circumstance. </w:t>
      </w:r>
    </w:p>
    <w:p w14:paraId="363395B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34" w:name="Six-Credit_Hour_Exclusion"/>
      <w:r w:rsidRPr="002723F6">
        <w:rPr>
          <w:rFonts w:ascii="Arial" w:eastAsia="Times New Roman" w:hAnsi="Arial" w:cs="Arial"/>
          <w:b/>
          <w:bCs/>
          <w:color w:val="000000"/>
          <w:kern w:val="0"/>
          <w:sz w:val="24"/>
          <w:szCs w:val="24"/>
          <w:u w:val="single"/>
          <w14:ligatures w14:val="none"/>
        </w:rPr>
        <w:t>Six-Credit Hour Exclusion</w:t>
      </w:r>
      <w:bookmarkEnd w:id="134"/>
      <w:r w:rsidRPr="002723F6">
        <w:rPr>
          <w:rFonts w:ascii="Arial" w:eastAsia="Times New Roman" w:hAnsi="Arial" w:cs="Arial"/>
          <w:b/>
          <w:bCs/>
          <w:color w:val="000000"/>
          <w:kern w:val="0"/>
          <w:sz w:val="24"/>
          <w:szCs w:val="24"/>
          <w14:ligatures w14:val="none"/>
        </w:rPr>
        <w:t> </w:t>
      </w:r>
    </w:p>
    <w:p w14:paraId="740324C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automatically grants mitigating circumstances for up to 6 credits the first time a student reduces or terminates and mitigating circumstances must be considered. This automatic grant is called the 6-Credit Hour Exclusion. The exclusion is a </w:t>
      </w:r>
      <w:r w:rsidRPr="002723F6">
        <w:rPr>
          <w:rFonts w:ascii="Arial" w:eastAsia="Times New Roman" w:hAnsi="Arial" w:cs="Arial"/>
          <w:b/>
          <w:bCs/>
          <w:color w:val="000000"/>
          <w:kern w:val="0"/>
          <w:sz w:val="24"/>
          <w:szCs w:val="24"/>
          <w14:ligatures w14:val="none"/>
        </w:rPr>
        <w:t>one-time grant </w:t>
      </w:r>
      <w:r w:rsidRPr="002723F6">
        <w:rPr>
          <w:rFonts w:ascii="Arial" w:eastAsia="Times New Roman" w:hAnsi="Arial" w:cs="Arial"/>
          <w:color w:val="000000"/>
          <w:kern w:val="0"/>
          <w:sz w:val="24"/>
          <w:szCs w:val="24"/>
          <w14:ligatures w14:val="none"/>
        </w:rPr>
        <w:t>made the first-time mitigating circumstances must be considered for the student. Up to 6 credits can be excluded if the student has been awarded benefits for the credit. The 6-Credit Hour Exclusion cannot be granted if the student </w:t>
      </w:r>
      <w:r w:rsidRPr="002723F6">
        <w:rPr>
          <w:rFonts w:ascii="Arial" w:eastAsia="Times New Roman" w:hAnsi="Arial" w:cs="Arial"/>
          <w:b/>
          <w:bCs/>
          <w:color w:val="000000"/>
          <w:kern w:val="0"/>
          <w:sz w:val="24"/>
          <w:szCs w:val="24"/>
          <w14:ligatures w14:val="none"/>
        </w:rPr>
        <w:t>completes </w:t>
      </w:r>
      <w:r w:rsidRPr="002723F6">
        <w:rPr>
          <w:rFonts w:ascii="Arial" w:eastAsia="Times New Roman" w:hAnsi="Arial" w:cs="Arial"/>
          <w:color w:val="000000"/>
          <w:kern w:val="0"/>
          <w:sz w:val="24"/>
          <w:szCs w:val="24"/>
          <w14:ligatures w14:val="none"/>
        </w:rPr>
        <w:t>the term and receives non-punitive grades. </w:t>
      </w:r>
    </w:p>
    <w:p w14:paraId="37A6F94E" w14:textId="77777777" w:rsidR="002723F6" w:rsidRPr="002723F6" w:rsidRDefault="002723F6" w:rsidP="002723F6">
      <w:pPr>
        <w:numPr>
          <w:ilvl w:val="0"/>
          <w:numId w:val="12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student withdraws from 3 credits, the exclusion will be granted for 3 credits and the student’s one-time exclusion is used.</w:t>
      </w:r>
    </w:p>
    <w:p w14:paraId="1BB6E780" w14:textId="77777777" w:rsidR="002723F6" w:rsidRPr="002723F6" w:rsidRDefault="002723F6" w:rsidP="002723F6">
      <w:pPr>
        <w:numPr>
          <w:ilvl w:val="0"/>
          <w:numId w:val="12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student withdraws from 12 credits, the exclusion will be granted for 6 credits, the student’s one-time exclusion is used, and the student must provide mitigating circumstances for the other 6 credits. </w:t>
      </w:r>
    </w:p>
    <w:p w14:paraId="52DBDBE3"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50"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33FF5F68" w14:textId="77777777" w:rsidTr="002723F6">
        <w:trPr>
          <w:tblCellSpacing w:w="0" w:type="dxa"/>
        </w:trPr>
        <w:tc>
          <w:tcPr>
            <w:tcW w:w="0" w:type="auto"/>
            <w:shd w:val="clear" w:color="auto" w:fill="auto"/>
            <w:vAlign w:val="bottom"/>
            <w:hideMark/>
          </w:tcPr>
          <w:p w14:paraId="578F6AC1" w14:textId="77777777" w:rsidR="002723F6" w:rsidRPr="002723F6" w:rsidRDefault="002723F6" w:rsidP="002723F6">
            <w:pPr>
              <w:spacing w:after="150" w:line="240" w:lineRule="auto"/>
              <w:divId w:val="1250578991"/>
              <w:rPr>
                <w:rFonts w:ascii="Times New Roman" w:eastAsia="Times New Roman" w:hAnsi="Times New Roman" w:cs="Times New Roman"/>
                <w:kern w:val="0"/>
                <w:sz w:val="24"/>
                <w:szCs w:val="24"/>
                <w14:ligatures w14:val="none"/>
              </w:rPr>
            </w:pPr>
            <w:bookmarkStart w:id="135" w:name="NON-PUNITIVE_GRADES_-_END_OF_TERM"/>
            <w:r w:rsidRPr="002723F6">
              <w:rPr>
                <w:rFonts w:ascii="Arial" w:eastAsia="Times New Roman" w:hAnsi="Arial" w:cs="Arial"/>
                <w:b/>
                <w:bCs/>
                <w:kern w:val="0"/>
                <w:sz w:val="24"/>
                <w:szCs w:val="24"/>
                <w14:ligatures w14:val="none"/>
              </w:rPr>
              <w:t>NON-PUNITIVE GRADES - END OF TERM</w:t>
            </w:r>
            <w:bookmarkEnd w:id="135"/>
            <w:r w:rsidRPr="002723F6">
              <w:rPr>
                <w:rFonts w:ascii="Arial" w:eastAsia="Times New Roman" w:hAnsi="Arial" w:cs="Arial"/>
                <w:b/>
                <w:bCs/>
                <w:kern w:val="0"/>
                <w:sz w:val="24"/>
                <w:szCs w:val="24"/>
                <w14:ligatures w14:val="none"/>
              </w:rPr>
              <w:t> (</w:t>
            </w:r>
            <w:hyperlink r:id="rId451" w:anchor="p-21.4203(c)" w:tgtFrame="_self" w:history="1">
              <w:r w:rsidRPr="002723F6">
                <w:rPr>
                  <w:rFonts w:ascii="Arial" w:eastAsia="Times New Roman" w:hAnsi="Arial" w:cs="Arial"/>
                  <w:b/>
                  <w:bCs/>
                  <w:color w:val="0000FF"/>
                  <w:kern w:val="0"/>
                  <w:sz w:val="24"/>
                  <w:szCs w:val="24"/>
                  <w:u w:val="single"/>
                  <w14:ligatures w14:val="none"/>
                </w:rPr>
                <w:t>38 CFR 21.4203(c)</w:t>
              </w:r>
            </w:hyperlink>
            <w:r w:rsidRPr="002723F6">
              <w:rPr>
                <w:rFonts w:ascii="Arial" w:eastAsia="Times New Roman" w:hAnsi="Arial" w:cs="Arial"/>
                <w:b/>
                <w:bCs/>
                <w:kern w:val="0"/>
                <w:sz w:val="24"/>
                <w:szCs w:val="24"/>
                <w14:ligatures w14:val="none"/>
              </w:rPr>
              <w:t>)</w:t>
            </w:r>
          </w:p>
        </w:tc>
      </w:tr>
    </w:tbl>
    <w:p w14:paraId="66FBE4D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A non-punitive grade is a grade that does not count as earned credit and that does not affect progress standards for graduation. </w:t>
      </w:r>
    </w:p>
    <w:p w14:paraId="6886A73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completes the term and receives non-punitive grades, the non-punitive grades must be reported to VA. Do not report end of term non-punitive grades that students receive for remedial or deficiency courses. Examples of non-punitive grades are an “X” (no basis for grade), a “NP” (no pass), a “NC” (no credit) or a “U” (unsatisfactory) that do not count as earned credit and that are not calculated into the grade point average. </w:t>
      </w:r>
    </w:p>
    <w:p w14:paraId="10CA52D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w:t>
      </w:r>
      <w:r w:rsidRPr="002723F6">
        <w:rPr>
          <w:rFonts w:ascii="Arial" w:eastAsia="Times New Roman" w:hAnsi="Arial" w:cs="Arial"/>
          <w:color w:val="333333"/>
          <w:kern w:val="0"/>
          <w:sz w:val="24"/>
          <w:szCs w:val="24"/>
          <w14:ligatures w14:val="none"/>
        </w:rPr>
        <w:t>effective date</w:t>
      </w:r>
      <w:r w:rsidRPr="002723F6">
        <w:rPr>
          <w:rFonts w:ascii="Arial" w:eastAsia="Times New Roman" w:hAnsi="Arial" w:cs="Arial"/>
          <w:color w:val="000000"/>
          <w:kern w:val="0"/>
          <w:sz w:val="24"/>
          <w:szCs w:val="24"/>
          <w14:ligatures w14:val="none"/>
        </w:rPr>
        <w:t> for end of term non-punitive grades is the end date of the term. If a change in credit is certified for chapter 33 the corresponding change in tuition, fees, and Yellow Ribbon for the remaining credit must also be reported.</w:t>
      </w:r>
    </w:p>
    <w:p w14:paraId="3CD88B6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change is an amendment, the reason is “Student Completed Term but Non- Punitive Grades Assigned For One Or More Courses”. If a student certified for 12 credits receives a non-punitive grade for a 3-credit class, report the non-punitive grade as an amendment from 12 to 9 credits hours. </w:t>
      </w:r>
    </w:p>
    <w:p w14:paraId="5A688F9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change is a termination, select “Other” or “Unsatisfactory Attendance, Conduct, or Progress” as the reason as appropriate. In remarks, report the number of non-punitive credits hours. Example: “Student received 6 non-punitive credits, reducing him from 12 to 6 credit hours.” </w:t>
      </w:r>
    </w:p>
    <w:p w14:paraId="785A3F6A"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5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FB5DBAC" w14:textId="77777777" w:rsidTr="002723F6">
        <w:trPr>
          <w:tblCellSpacing w:w="0" w:type="dxa"/>
        </w:trPr>
        <w:tc>
          <w:tcPr>
            <w:tcW w:w="0" w:type="auto"/>
            <w:shd w:val="clear" w:color="auto" w:fill="auto"/>
            <w:vAlign w:val="bottom"/>
            <w:hideMark/>
          </w:tcPr>
          <w:p w14:paraId="393FCD5B" w14:textId="77777777" w:rsidR="002723F6" w:rsidRPr="002723F6" w:rsidRDefault="002723F6" w:rsidP="002723F6">
            <w:pPr>
              <w:spacing w:after="150" w:line="240" w:lineRule="auto"/>
              <w:divId w:val="1089080266"/>
              <w:rPr>
                <w:rFonts w:ascii="Times New Roman" w:eastAsia="Times New Roman" w:hAnsi="Times New Roman" w:cs="Times New Roman"/>
                <w:kern w:val="0"/>
                <w:sz w:val="24"/>
                <w:szCs w:val="24"/>
                <w14:ligatures w14:val="none"/>
              </w:rPr>
            </w:pPr>
            <w:bookmarkStart w:id="136" w:name="INCOMPLETE_GRADES"/>
            <w:r w:rsidRPr="002723F6">
              <w:rPr>
                <w:rFonts w:ascii="Arial" w:eastAsia="Times New Roman" w:hAnsi="Arial" w:cs="Arial"/>
                <w:b/>
                <w:bCs/>
                <w:kern w:val="0"/>
                <w:sz w:val="24"/>
                <w:szCs w:val="24"/>
                <w14:ligatures w14:val="none"/>
              </w:rPr>
              <w:t>INCOMPLETE GRADES</w:t>
            </w:r>
            <w:bookmarkEnd w:id="136"/>
          </w:p>
        </w:tc>
      </w:tr>
    </w:tbl>
    <w:p w14:paraId="5EB9377D" w14:textId="77777777" w:rsidR="002723F6" w:rsidRPr="002723F6" w:rsidRDefault="002723F6" w:rsidP="002723F6">
      <w:pPr>
        <w:spacing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Incompletes Assigned on a Provisional Basis</w:t>
      </w:r>
    </w:p>
    <w:p w14:paraId="0292A6BB" w14:textId="77777777" w:rsidR="002723F6" w:rsidRPr="002723F6" w:rsidRDefault="002723F6" w:rsidP="002723F6">
      <w:pPr>
        <w:spacing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Some institutions allow the assignment of an "I" (incomplete) grade on a provisional basis only. These institutions require a student to remove the "I" grade within a specified time (e.g., by the end of the term following the term for which the "I" grade was assigned). Institutions that have and enforce such a policy are not required to report the assignment of an "I" grade at the time it is assigned.</w:t>
      </w:r>
    </w:p>
    <w:p w14:paraId="4F131220" w14:textId="77777777" w:rsidR="002723F6" w:rsidRPr="002723F6" w:rsidRDefault="002723F6" w:rsidP="002723F6">
      <w:pPr>
        <w:spacing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incomplete course for which the “I” grade was assigned is not completed within the institution’s specified completion time and the “I” grade is replaced with a </w:t>
      </w:r>
      <w:r w:rsidRPr="002723F6">
        <w:rPr>
          <w:rFonts w:ascii="Arial" w:eastAsia="Times New Roman" w:hAnsi="Arial" w:cs="Arial"/>
          <w:b/>
          <w:bCs/>
          <w:color w:val="000000"/>
          <w:kern w:val="0"/>
          <w:sz w:val="24"/>
          <w:szCs w:val="24"/>
          <w14:ligatures w14:val="none"/>
        </w:rPr>
        <w:t>non-punitive</w:t>
      </w:r>
      <w:r w:rsidRPr="002723F6">
        <w:rPr>
          <w:rFonts w:ascii="Arial" w:eastAsia="Times New Roman" w:hAnsi="Arial" w:cs="Arial"/>
          <w:color w:val="000000"/>
          <w:kern w:val="0"/>
          <w:sz w:val="24"/>
          <w:szCs w:val="24"/>
          <w14:ligatures w14:val="none"/>
        </w:rPr>
        <w:t> grade, the non-punitive grade must be timely reported to VA. The SCO should amend the certification, reduce the hours and tuition and fees as appropriate, and report the nonpunitive grade as “</w:t>
      </w:r>
      <w:r w:rsidRPr="002723F6">
        <w:rPr>
          <w:rFonts w:ascii="Arial" w:eastAsia="Times New Roman" w:hAnsi="Arial" w:cs="Arial"/>
          <w:b/>
          <w:bCs/>
          <w:color w:val="000000"/>
          <w:kern w:val="0"/>
          <w:sz w:val="24"/>
          <w:szCs w:val="24"/>
          <w14:ligatures w14:val="none"/>
        </w:rPr>
        <w:t>Student completed term, but non-punitive grades assigned for one or more course(s)</w:t>
      </w:r>
      <w:r w:rsidRPr="002723F6">
        <w:rPr>
          <w:rFonts w:ascii="Arial" w:eastAsia="Times New Roman" w:hAnsi="Arial" w:cs="Arial"/>
          <w:color w:val="000000"/>
          <w:kern w:val="0"/>
          <w:sz w:val="24"/>
          <w:szCs w:val="24"/>
          <w14:ligatures w14:val="none"/>
        </w:rPr>
        <w:t>”. When a letter grade (i.e., A-F), or other punitive failing grade is assigned, no report to VA is needed.</w:t>
      </w:r>
    </w:p>
    <w:p w14:paraId="29AB2654" w14:textId="77777777" w:rsidR="002723F6" w:rsidRPr="002723F6" w:rsidRDefault="002723F6" w:rsidP="002723F6">
      <w:pPr>
        <w:spacing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Incompletes Assigned on a Non-Provisional Basis</w:t>
      </w:r>
    </w:p>
    <w:p w14:paraId="25EA20A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Some institutions allow an "I" (incomplete) grade to remain in a student's record indefinitely. In such cases, the school must report the incomplete grade as non-punitive at the time the “I” grade is assigned. The SCO should amend the certification, reduce the hours and tuition and fees as appropriate, and report the “I” grade as “</w:t>
      </w:r>
      <w:r w:rsidRPr="002723F6">
        <w:rPr>
          <w:rFonts w:ascii="Arial" w:eastAsia="Times New Roman" w:hAnsi="Arial" w:cs="Arial"/>
          <w:b/>
          <w:bCs/>
          <w:color w:val="000000"/>
          <w:kern w:val="0"/>
          <w:sz w:val="24"/>
          <w:szCs w:val="24"/>
          <w14:ligatures w14:val="none"/>
        </w:rPr>
        <w:t>Student completed term, but non-punitive grades assigned for one or more course(s)</w:t>
      </w:r>
      <w:r w:rsidRPr="002723F6">
        <w:rPr>
          <w:rFonts w:ascii="Arial" w:eastAsia="Times New Roman" w:hAnsi="Arial" w:cs="Arial"/>
          <w:color w:val="000000"/>
          <w:kern w:val="0"/>
          <w:sz w:val="24"/>
          <w:szCs w:val="24"/>
          <w14:ligatures w14:val="none"/>
        </w:rPr>
        <w:t>” If the student later successfully completes the course or receives a punitive failing grade, the SCO should amend the enrollment certification and increase the hours and tuition and fees as appropriate, effective the first day of the term.</w:t>
      </w:r>
    </w:p>
    <w:p w14:paraId="21F4ADF2" w14:textId="77777777" w:rsidR="002723F6" w:rsidRPr="002723F6" w:rsidRDefault="002723F6" w:rsidP="002723F6">
      <w:pPr>
        <w:shd w:val="clear" w:color="auto" w:fill="FFFFFF"/>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14:ligatures w14:val="none"/>
        </w:rPr>
        <w:t>Chapter 33</w:t>
      </w:r>
      <w:r w:rsidRPr="002723F6">
        <w:rPr>
          <w:rFonts w:ascii="Arial" w:eastAsia="Times New Roman" w:hAnsi="Arial" w:cs="Arial"/>
          <w:color w:val="333333"/>
          <w:kern w:val="0"/>
          <w:sz w:val="24"/>
          <w:szCs w:val="24"/>
          <w14:ligatures w14:val="none"/>
        </w:rPr>
        <w:t>: All incomplete grades must be reported for chapter 33 per the rules above. </w:t>
      </w:r>
    </w:p>
    <w:p w14:paraId="42C1E49F" w14:textId="77777777" w:rsidR="002723F6" w:rsidRPr="002723F6" w:rsidRDefault="002723F6" w:rsidP="002723F6">
      <w:pPr>
        <w:shd w:val="clear" w:color="auto" w:fill="FFFFFF"/>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14:ligatures w14:val="none"/>
        </w:rPr>
        <w:t>Chapters 30, 32, 35, and 1606</w:t>
      </w:r>
      <w:r w:rsidRPr="002723F6">
        <w:rPr>
          <w:rFonts w:ascii="Arial" w:eastAsia="Times New Roman" w:hAnsi="Arial" w:cs="Arial"/>
          <w:color w:val="333333"/>
          <w:kern w:val="0"/>
          <w:sz w:val="24"/>
          <w:szCs w:val="24"/>
          <w14:ligatures w14:val="none"/>
        </w:rPr>
        <w:t>: An incomplete grade doesn’t need to be reported at the time of assignment (even if a non-punitive grade is assigned) if training time isn’t affected. Example: A student takes 15 credit hours, completes 12 credit hours, and receives 3 credit hours incomplete. Training time isn’t affected because the incomplete doesn’t change the student’s full-time training time. </w:t>
      </w:r>
    </w:p>
    <w:p w14:paraId="236C7B16"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53"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BAD044C" w14:textId="77777777" w:rsidTr="002723F6">
        <w:trPr>
          <w:tblCellSpacing w:w="0" w:type="dxa"/>
        </w:trPr>
        <w:tc>
          <w:tcPr>
            <w:tcW w:w="0" w:type="auto"/>
            <w:shd w:val="clear" w:color="auto" w:fill="auto"/>
            <w:vAlign w:val="bottom"/>
            <w:hideMark/>
          </w:tcPr>
          <w:p w14:paraId="13BAADDF" w14:textId="77777777" w:rsidR="002723F6" w:rsidRPr="002723F6" w:rsidRDefault="002723F6" w:rsidP="002723F6">
            <w:pPr>
              <w:spacing w:after="150" w:line="240" w:lineRule="auto"/>
              <w:divId w:val="602225610"/>
              <w:rPr>
                <w:rFonts w:ascii="Times New Roman" w:eastAsia="Times New Roman" w:hAnsi="Times New Roman" w:cs="Times New Roman"/>
                <w:kern w:val="0"/>
                <w:sz w:val="24"/>
                <w:szCs w:val="24"/>
                <w14:ligatures w14:val="none"/>
              </w:rPr>
            </w:pPr>
            <w:bookmarkStart w:id="137" w:name="VA_COUNSELING_SERVICES"/>
            <w:r w:rsidRPr="002723F6">
              <w:rPr>
                <w:rFonts w:ascii="Arial" w:eastAsia="Times New Roman" w:hAnsi="Arial" w:cs="Arial"/>
                <w:b/>
                <w:bCs/>
                <w:kern w:val="0"/>
                <w:sz w:val="24"/>
                <w:szCs w:val="24"/>
                <w14:ligatures w14:val="none"/>
              </w:rPr>
              <w:t>VA COUNSELING SERVICES</w:t>
            </w:r>
            <w:bookmarkEnd w:id="137"/>
          </w:p>
        </w:tc>
      </w:tr>
    </w:tbl>
    <w:p w14:paraId="378AD1F8"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r w:rsidRPr="002723F6">
        <w:rPr>
          <w:rFonts w:ascii="Helvetica Neue" w:eastAsia="Times New Roman" w:hAnsi="Helvetica Neue" w:cs="Times New Roman"/>
          <w:b/>
          <w:bCs/>
          <w:color w:val="000000"/>
          <w:kern w:val="0"/>
          <w:sz w:val="24"/>
          <w:szCs w:val="24"/>
          <w14:ligatures w14:val="none"/>
        </w:rPr>
        <w:t> </w:t>
      </w:r>
      <w:r w:rsidRPr="002723F6">
        <w:rPr>
          <w:rFonts w:ascii="Arial" w:eastAsia="Times New Roman" w:hAnsi="Arial" w:cs="Arial"/>
          <w:b/>
          <w:bCs/>
          <w:color w:val="000000"/>
          <w:kern w:val="0"/>
          <w:sz w:val="24"/>
          <w:szCs w:val="24"/>
          <w14:ligatures w14:val="none"/>
        </w:rPr>
        <w:t>VA offers free Educational-Vocational Counseling services (also called Chapter 36 counseling) that are available to:</w:t>
      </w:r>
    </w:p>
    <w:p w14:paraId="63A5E265" w14:textId="77777777" w:rsidR="002723F6" w:rsidRPr="002723F6" w:rsidRDefault="002723F6" w:rsidP="002723F6">
      <w:pPr>
        <w:numPr>
          <w:ilvl w:val="0"/>
          <w:numId w:val="1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Service members within six months prior to discharge from active duty</w:t>
      </w:r>
    </w:p>
    <w:p w14:paraId="6DEB2B95" w14:textId="77777777" w:rsidR="002723F6" w:rsidRPr="002723F6" w:rsidRDefault="002723F6" w:rsidP="002723F6">
      <w:pPr>
        <w:numPr>
          <w:ilvl w:val="0"/>
          <w:numId w:val="1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Veterans within one year following discharge from active duty.</w:t>
      </w:r>
    </w:p>
    <w:p w14:paraId="71F3ECBC" w14:textId="77777777" w:rsidR="002723F6" w:rsidRPr="002723F6" w:rsidRDefault="002723F6" w:rsidP="002723F6">
      <w:pPr>
        <w:numPr>
          <w:ilvl w:val="0"/>
          <w:numId w:val="1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Current beneficiaries of educational assistance under Chapters 30, 31, 32, 33, 35, 1606.</w:t>
      </w:r>
    </w:p>
    <w:p w14:paraId="35CDE102" w14:textId="77777777" w:rsidR="002723F6" w:rsidRPr="002723F6" w:rsidRDefault="002723F6" w:rsidP="002723F6">
      <w:pPr>
        <w:numPr>
          <w:ilvl w:val="0"/>
          <w:numId w:val="12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Veterans and qualified dependents who are eligible for and have entitlement to education assistance under Chapters 30, 31, 32, 33, 35, 1606. </w:t>
      </w:r>
    </w:p>
    <w:p w14:paraId="363DD52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Services include:</w:t>
      </w:r>
    </w:p>
    <w:p w14:paraId="7D281C2D" w14:textId="77777777" w:rsidR="002723F6" w:rsidRPr="002723F6" w:rsidRDefault="002723F6" w:rsidP="002723F6">
      <w:pPr>
        <w:numPr>
          <w:ilvl w:val="0"/>
          <w:numId w:val="1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Counseling to facilitate career decision making for civilian or military occupations.</w:t>
      </w:r>
    </w:p>
    <w:p w14:paraId="06CDDBB8" w14:textId="77777777" w:rsidR="002723F6" w:rsidRPr="002723F6" w:rsidRDefault="002723F6" w:rsidP="002723F6">
      <w:pPr>
        <w:numPr>
          <w:ilvl w:val="0"/>
          <w:numId w:val="1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Educational and vocational counseling to choose an appropriate civilian occupation and develop a training program.</w:t>
      </w:r>
    </w:p>
    <w:p w14:paraId="2272CE94" w14:textId="77777777" w:rsidR="002723F6" w:rsidRPr="002723F6" w:rsidRDefault="002723F6" w:rsidP="002723F6">
      <w:pPr>
        <w:numPr>
          <w:ilvl w:val="0"/>
          <w:numId w:val="12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Academic and adjustment counseling to resolve barriers that impede success in training or employment. </w:t>
      </w:r>
    </w:p>
    <w:p w14:paraId="296BC81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detailed information regarding counseling and the entire program visit: </w:t>
      </w:r>
      <w:hyperlink r:id="rId454" w:tgtFrame="_self" w:history="1">
        <w:r w:rsidRPr="002723F6">
          <w:rPr>
            <w:rFonts w:ascii="Arial" w:eastAsia="Times New Roman" w:hAnsi="Arial" w:cs="Arial"/>
            <w:b/>
            <w:bCs/>
            <w:color w:val="333333"/>
            <w:kern w:val="0"/>
            <w:sz w:val="24"/>
            <w:szCs w:val="24"/>
            <w:u w:val="single"/>
            <w14:ligatures w14:val="none"/>
          </w:rPr>
          <w:t>https://www.va.gov/careers-employment/education-and-career-counseling/</w:t>
        </w:r>
      </w:hyperlink>
    </w:p>
    <w:p w14:paraId="26E85A19"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55"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229CBD70" w14:textId="77777777" w:rsidTr="002723F6">
        <w:trPr>
          <w:tblCellSpacing w:w="0" w:type="dxa"/>
        </w:trPr>
        <w:tc>
          <w:tcPr>
            <w:tcW w:w="0" w:type="auto"/>
            <w:shd w:val="clear" w:color="auto" w:fill="auto"/>
            <w:vAlign w:val="bottom"/>
            <w:hideMark/>
          </w:tcPr>
          <w:p w14:paraId="3AD543F4" w14:textId="77777777" w:rsidR="002723F6" w:rsidRPr="002723F6" w:rsidRDefault="002723F6" w:rsidP="002723F6">
            <w:pPr>
              <w:spacing w:after="150" w:line="240" w:lineRule="auto"/>
              <w:ind w:left="184"/>
              <w:divId w:val="84614145"/>
              <w:rPr>
                <w:rFonts w:ascii="Times New Roman" w:eastAsia="Times New Roman" w:hAnsi="Times New Roman" w:cs="Times New Roman"/>
                <w:kern w:val="0"/>
                <w:sz w:val="24"/>
                <w:szCs w:val="24"/>
                <w14:ligatures w14:val="none"/>
              </w:rPr>
            </w:pPr>
            <w:bookmarkStart w:id="138" w:name="UNSATISFACTORY_PROGRESS,_CONDUCT,_AND_AT"/>
            <w:r w:rsidRPr="002723F6">
              <w:rPr>
                <w:rFonts w:ascii="Arial" w:eastAsia="Times New Roman" w:hAnsi="Arial" w:cs="Arial"/>
                <w:b/>
                <w:bCs/>
                <w:kern w:val="0"/>
                <w:sz w:val="24"/>
                <w:szCs w:val="24"/>
                <w14:ligatures w14:val="none"/>
              </w:rPr>
              <w:t>UNSATISFACTORY PROGRESS, CONDUCT, AND ATTENDANCE</w:t>
            </w:r>
            <w:bookmarkEnd w:id="138"/>
            <w:r w:rsidRPr="002723F6">
              <w:rPr>
                <w:rFonts w:ascii="Times New Roman" w:eastAsia="Times New Roman" w:hAnsi="Times New Roman" w:cs="Times New Roman"/>
                <w:kern w:val="0"/>
                <w:sz w:val="24"/>
                <w:szCs w:val="24"/>
                <w14:ligatures w14:val="none"/>
              </w:rPr>
              <w:t> - </w:t>
            </w:r>
            <w:r w:rsidRPr="002723F6">
              <w:rPr>
                <w:rFonts w:ascii="Arial" w:eastAsia="Times New Roman" w:hAnsi="Arial" w:cs="Arial"/>
                <w:kern w:val="0"/>
                <w:sz w:val="24"/>
                <w:szCs w:val="24"/>
                <w14:ligatures w14:val="none"/>
              </w:rPr>
              <w:t>(</w:t>
            </w:r>
            <w:hyperlink r:id="rId456" w:anchor="p-21.4203(d)" w:tgtFrame="_self" w:history="1">
              <w:r w:rsidRPr="002723F6">
                <w:rPr>
                  <w:rFonts w:ascii="Arial" w:eastAsia="Times New Roman" w:hAnsi="Arial" w:cs="Arial"/>
                  <w:b/>
                  <w:bCs/>
                  <w:color w:val="0000FF"/>
                  <w:kern w:val="0"/>
                  <w:sz w:val="24"/>
                  <w:szCs w:val="24"/>
                  <w:u w:val="single"/>
                  <w14:ligatures w14:val="none"/>
                </w:rPr>
                <w:t>38 CFR 21.4203(d)</w:t>
              </w:r>
            </w:hyperlink>
            <w:r w:rsidRPr="002723F6">
              <w:rPr>
                <w:rFonts w:ascii="Arial" w:eastAsia="Times New Roman" w:hAnsi="Arial" w:cs="Arial"/>
                <w:b/>
                <w:bCs/>
                <w:kern w:val="0"/>
                <w:sz w:val="24"/>
                <w:szCs w:val="24"/>
                <w14:ligatures w14:val="none"/>
              </w:rPr>
              <w:t>, </w:t>
            </w:r>
            <w:hyperlink r:id="rId457" w:tgtFrame="_self" w:history="1">
              <w:r w:rsidRPr="002723F6">
                <w:rPr>
                  <w:rFonts w:ascii="Arial" w:eastAsia="Times New Roman" w:hAnsi="Arial" w:cs="Arial"/>
                  <w:b/>
                  <w:bCs/>
                  <w:color w:val="0000FF"/>
                  <w:kern w:val="0"/>
                  <w:sz w:val="24"/>
                  <w:szCs w:val="24"/>
                  <w:u w:val="single"/>
                  <w14:ligatures w14:val="none"/>
                </w:rPr>
                <w:t>38 CFR 21.4277</w:t>
              </w:r>
            </w:hyperlink>
            <w:r w:rsidRPr="002723F6">
              <w:rPr>
                <w:rFonts w:ascii="Arial" w:eastAsia="Times New Roman" w:hAnsi="Arial" w:cs="Arial"/>
                <w:b/>
                <w:bCs/>
                <w:kern w:val="0"/>
                <w:sz w:val="24"/>
                <w:szCs w:val="24"/>
                <w14:ligatures w14:val="none"/>
              </w:rPr>
              <w:t>, </w:t>
            </w:r>
            <w:hyperlink r:id="rId458" w:tgtFrame="_self" w:history="1">
              <w:r w:rsidRPr="002723F6">
                <w:rPr>
                  <w:rFonts w:ascii="Arial" w:eastAsia="Times New Roman" w:hAnsi="Arial" w:cs="Arial"/>
                  <w:b/>
                  <w:bCs/>
                  <w:color w:val="0000FF"/>
                  <w:kern w:val="0"/>
                  <w:sz w:val="24"/>
                  <w:szCs w:val="24"/>
                  <w:u w:val="single"/>
                  <w14:ligatures w14:val="none"/>
                </w:rPr>
                <w:t>38 CFR 21.7154</w:t>
              </w:r>
            </w:hyperlink>
            <w:r w:rsidRPr="002723F6">
              <w:rPr>
                <w:rFonts w:ascii="Arial" w:eastAsia="Times New Roman" w:hAnsi="Arial" w:cs="Arial"/>
                <w:b/>
                <w:bCs/>
                <w:kern w:val="0"/>
                <w:sz w:val="24"/>
                <w:szCs w:val="24"/>
                <w14:ligatures w14:val="none"/>
              </w:rPr>
              <w:t>, </w:t>
            </w:r>
            <w:hyperlink r:id="rId459" w:anchor="p-21.7653(c)" w:tgtFrame="_self" w:history="1">
              <w:r w:rsidRPr="002723F6">
                <w:rPr>
                  <w:rFonts w:ascii="Arial" w:eastAsia="Times New Roman" w:hAnsi="Arial" w:cs="Arial"/>
                  <w:b/>
                  <w:bCs/>
                  <w:color w:val="0000FF"/>
                  <w:kern w:val="0"/>
                  <w:sz w:val="24"/>
                  <w:szCs w:val="24"/>
                  <w:u w:val="single"/>
                  <w14:ligatures w14:val="none"/>
                </w:rPr>
                <w:t>38 CFR 21.7653(c)</w:t>
              </w:r>
            </w:hyperlink>
            <w:r w:rsidRPr="002723F6">
              <w:rPr>
                <w:rFonts w:ascii="Arial" w:eastAsia="Times New Roman" w:hAnsi="Arial" w:cs="Arial"/>
                <w:b/>
                <w:bCs/>
                <w:kern w:val="0"/>
                <w:sz w:val="24"/>
                <w:szCs w:val="24"/>
                <w14:ligatures w14:val="none"/>
              </w:rPr>
              <w:t>, </w:t>
            </w:r>
            <w:hyperlink r:id="rId460" w:tgtFrame="_self" w:history="1">
              <w:r w:rsidRPr="002723F6">
                <w:rPr>
                  <w:rFonts w:ascii="Arial" w:eastAsia="Times New Roman" w:hAnsi="Arial" w:cs="Arial"/>
                  <w:b/>
                  <w:bCs/>
                  <w:color w:val="0000FF"/>
                  <w:kern w:val="0"/>
                  <w:sz w:val="24"/>
                  <w:szCs w:val="24"/>
                  <w:u w:val="single"/>
                  <w14:ligatures w14:val="none"/>
                </w:rPr>
                <w:t>38 CFR 21.7654</w:t>
              </w:r>
            </w:hyperlink>
            <w:r w:rsidRPr="002723F6">
              <w:rPr>
                <w:rFonts w:ascii="Arial" w:eastAsia="Times New Roman" w:hAnsi="Arial" w:cs="Arial"/>
                <w:b/>
                <w:bCs/>
                <w:kern w:val="0"/>
                <w:sz w:val="24"/>
                <w:szCs w:val="24"/>
                <w14:ligatures w14:val="none"/>
              </w:rPr>
              <w:t>, and </w:t>
            </w:r>
            <w:hyperlink r:id="rId461" w:tgtFrame="_self" w:history="1">
              <w:r w:rsidRPr="002723F6">
                <w:rPr>
                  <w:rFonts w:ascii="Arial" w:eastAsia="Times New Roman" w:hAnsi="Arial" w:cs="Arial"/>
                  <w:b/>
                  <w:bCs/>
                  <w:color w:val="0000FF"/>
                  <w:kern w:val="0"/>
                  <w:sz w:val="24"/>
                  <w:szCs w:val="24"/>
                  <w:u w:val="single"/>
                  <w14:ligatures w14:val="none"/>
                </w:rPr>
                <w:t>38 CFR 21.9725</w:t>
              </w:r>
            </w:hyperlink>
            <w:r w:rsidRPr="002723F6">
              <w:rPr>
                <w:rFonts w:ascii="Arial" w:eastAsia="Times New Roman" w:hAnsi="Arial" w:cs="Arial"/>
                <w:kern w:val="0"/>
                <w:sz w:val="24"/>
                <w:szCs w:val="24"/>
                <w14:ligatures w14:val="none"/>
              </w:rPr>
              <w:t>)</w:t>
            </w:r>
          </w:p>
        </w:tc>
      </w:tr>
    </w:tbl>
    <w:p w14:paraId="721C2456"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law requires that educational assistance benefits to Veterans and other eligible persons be discontinued when the student ceases to make satisfactory progress toward completion of his or her training objective. Benefits can be resumed if the student reenrolls in the same educational institution and in the same program. In other cases, benefits cannot be resumed unless VA finds that the cause of the unsatisfactory attendance, conduct or progress has been removed and the program of education or training to be pursued by the student is suitable to his or her aptitudes, interests, and abilities. </w:t>
      </w:r>
    </w:p>
    <w:p w14:paraId="3CAAEF5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Both accredited and non-accredited schools are required by law to have and to enforce standards of progress and conduct in order for their programs to be approved for VA benefits. Only non-accredited schools are required by federal law to have attendance standards. These standards should be stated plainly in the school's catalog or bulletin. A school's policy and regulations for standards of progress, conduct and attendance must define:</w:t>
      </w:r>
    </w:p>
    <w:p w14:paraId="04AD3022" w14:textId="77777777" w:rsidR="002723F6" w:rsidRPr="002723F6" w:rsidRDefault="002723F6" w:rsidP="002723F6">
      <w:pPr>
        <w:numPr>
          <w:ilvl w:val="0"/>
          <w:numId w:val="1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school's grading system</w:t>
      </w:r>
    </w:p>
    <w:p w14:paraId="031C3311" w14:textId="77777777" w:rsidR="002723F6" w:rsidRPr="002723F6" w:rsidRDefault="002723F6" w:rsidP="002723F6">
      <w:pPr>
        <w:numPr>
          <w:ilvl w:val="0"/>
          <w:numId w:val="1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minimum satisfactory grade level</w:t>
      </w:r>
    </w:p>
    <w:p w14:paraId="6BDFB4D1" w14:textId="77777777" w:rsidR="002723F6" w:rsidRPr="002723F6" w:rsidRDefault="002723F6" w:rsidP="002723F6">
      <w:pPr>
        <w:numPr>
          <w:ilvl w:val="0"/>
          <w:numId w:val="1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Conditions for interruption of training due to unsatisfactory grades or progress</w:t>
      </w:r>
    </w:p>
    <w:p w14:paraId="0028A520" w14:textId="77777777" w:rsidR="002723F6" w:rsidRPr="002723F6" w:rsidRDefault="002723F6" w:rsidP="002723F6">
      <w:pPr>
        <w:numPr>
          <w:ilvl w:val="0"/>
          <w:numId w:val="1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description of any probationary period</w:t>
      </w:r>
    </w:p>
    <w:p w14:paraId="32537619" w14:textId="77777777" w:rsidR="002723F6" w:rsidRPr="002723F6" w:rsidRDefault="002723F6" w:rsidP="002723F6">
      <w:pPr>
        <w:numPr>
          <w:ilvl w:val="0"/>
          <w:numId w:val="1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Conditions for a student's reentrance or readmission following dismissal or suspension for unsatisfactory progress</w:t>
      </w:r>
    </w:p>
    <w:p w14:paraId="46E65CC6" w14:textId="77777777" w:rsidR="002723F6" w:rsidRPr="002723F6" w:rsidRDefault="002723F6" w:rsidP="002723F6">
      <w:pPr>
        <w:numPr>
          <w:ilvl w:val="0"/>
          <w:numId w:val="1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Conditions for dismissal due to unsatisfactory conduct</w:t>
      </w:r>
    </w:p>
    <w:p w14:paraId="0E81E8EE" w14:textId="77777777" w:rsidR="002723F6" w:rsidRPr="002723F6" w:rsidRDefault="002723F6" w:rsidP="002723F6">
      <w:pPr>
        <w:numPr>
          <w:ilvl w:val="0"/>
          <w:numId w:val="12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school's attendance policy </w:t>
      </w:r>
    </w:p>
    <w:p w14:paraId="28D1B38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All schools are required to maintain an academic record for each student which includes, for a Veteran or eligible person, the credit allowed toward the student's current program due to previous training and experience. The record must also show the results of each enrollment period, to include the unit courses or subjects undertaken and the final result (e.g., grade, passed, failed, withdrawn test results). The record must be cumulative and document the progress being made toward completion of the program. For those institutions that use a narrative grading system and/or unspecified academic terms, as opposed to the traditional grading system and specified terms, the academic record must contain sufficient information to permit the recipient of a transcript to make an informed evaluation of the student’s educational experience. For those institutions not operating on a term basis, the record must show the student's proficiency at the various stages in the training program. </w:t>
      </w:r>
    </w:p>
    <w:p w14:paraId="0FE0027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School officials are responsible for enforcing their established standards of progress. This will require that the school specify intervals between enrollment and graduation (i.e., completion) when each student's progress will be evaluated. Each such evaluation must compare the student's progress with clearly defined progress standards such as:</w:t>
      </w:r>
    </w:p>
    <w:p w14:paraId="1FCAE486" w14:textId="77777777" w:rsidR="002723F6" w:rsidRPr="002723F6" w:rsidRDefault="002723F6" w:rsidP="002723F6">
      <w:pPr>
        <w:numPr>
          <w:ilvl w:val="0"/>
          <w:numId w:val="12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programs offered on a term basis, a minimum grade average or credit level which should bear a reasonable relationship to final attainment of graduation requirements. It is frequently appropriate that separate evaluations be made for overall grade point average and the grade point average attained in courses from the student's major field of study.</w:t>
      </w:r>
    </w:p>
    <w:p w14:paraId="45ADADFD" w14:textId="77777777" w:rsidR="002723F6" w:rsidRPr="002723F6" w:rsidRDefault="002723F6" w:rsidP="002723F6">
      <w:pPr>
        <w:numPr>
          <w:ilvl w:val="0"/>
          <w:numId w:val="12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programs not offered on a term basis, a minimum proficiency level expected of a student if he or she is to successfully complete the program within the number of hours of training that has been approved by the SAA. Measurement of a student's proficiency should be based on instruction appraisals, graded course work, periodic testing, or other techniques that will permit an evaluation of student's progress toward satisfactory completion of the program. </w:t>
      </w:r>
    </w:p>
    <w:p w14:paraId="32F89D6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a student has failed to maintain prescribed standards of progress, VA must be informed promptly so that benefit payments can be discontinued in accordance with the law. The termination date assigned by the school will be the last day of the term or other evaluation period in which the student’s progress became unsatisfactory. Schools that provide a period of academic probation may not continue to certify a Veteran or eligible person (who remains in a probationary status) for an indefinite period of time. It is reasonable to expect that an institution will report a termination due to unsatisfactory progress if a student remains on academic probation beyond two terms, quarters, or semesters. </w:t>
      </w:r>
    </w:p>
    <w:p w14:paraId="06BC224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39" w:name="Termination_for_Unsatisfactory_Progress"/>
      <w:r w:rsidRPr="002723F6">
        <w:rPr>
          <w:rFonts w:ascii="Arial" w:eastAsia="Times New Roman" w:hAnsi="Arial" w:cs="Arial"/>
          <w:b/>
          <w:bCs/>
          <w:color w:val="000000"/>
          <w:kern w:val="0"/>
          <w:sz w:val="24"/>
          <w:szCs w:val="24"/>
          <w:u w:val="single"/>
          <w14:ligatures w14:val="none"/>
        </w:rPr>
        <w:t>Termination for Unsatisfactory Progress</w:t>
      </w:r>
      <w:bookmarkEnd w:id="139"/>
      <w:r w:rsidRPr="002723F6">
        <w:rPr>
          <w:rFonts w:ascii="Arial" w:eastAsia="Times New Roman" w:hAnsi="Arial" w:cs="Arial"/>
          <w:b/>
          <w:bCs/>
          <w:color w:val="000000"/>
          <w:kern w:val="0"/>
          <w:sz w:val="24"/>
          <w:szCs w:val="24"/>
          <w14:ligatures w14:val="none"/>
        </w:rPr>
        <w:t> </w:t>
      </w:r>
    </w:p>
    <w:p w14:paraId="7A7B18A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Unsatisfactory progress (Academic Suspension) must be reported to VA as a termination. Terminate the semester the student is suspended. If suspension follows the fall semester, for example, terminate fall semester. Choose “Unsatisfactory Attendance, Conduct, or Progress” as the reason. Enrollment Manager (EM) will insert the end date of the term as the default </w:t>
      </w:r>
      <w:r w:rsidRPr="002723F6">
        <w:rPr>
          <w:rFonts w:ascii="Arial" w:eastAsia="Times New Roman" w:hAnsi="Arial" w:cs="Arial"/>
          <w:color w:val="333333"/>
          <w:kern w:val="0"/>
          <w:sz w:val="24"/>
          <w:szCs w:val="24"/>
          <w14:ligatures w14:val="none"/>
        </w:rPr>
        <w:t>termination effective date</w:t>
      </w:r>
      <w:r w:rsidRPr="002723F6">
        <w:rPr>
          <w:rFonts w:ascii="Arial" w:eastAsia="Times New Roman" w:hAnsi="Arial" w:cs="Arial"/>
          <w:color w:val="333333"/>
          <w:kern w:val="0"/>
          <w14:ligatures w14:val="none"/>
        </w:rPr>
        <w:t>. </w:t>
      </w:r>
      <w:r w:rsidRPr="002723F6">
        <w:rPr>
          <w:rFonts w:ascii="Arial" w:eastAsia="Times New Roman" w:hAnsi="Arial" w:cs="Arial"/>
          <w:color w:val="000000"/>
          <w:kern w:val="0"/>
          <w:sz w:val="24"/>
          <w:szCs w:val="24"/>
          <w14:ligatures w14:val="none"/>
        </w:rPr>
        <w:t>You can change the default end of term date if it isn’t the correct date.</w:t>
      </w:r>
    </w:p>
    <w:p w14:paraId="5F6D1D2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successfully petitions the dismissal, is readmitted, and is already certified the subsequent term, don’t terminate the student. Instead, annotate the student’s file that the student was dismissed and readmitted following a successful appeal. If enrollment status changed the subsequent term, be sure to amend the credit for the term. When you submit the termination, please reviews future terms in Enrollment Manager (EM) to ensure that they are addressed accordingly (remain the same or needs amending/terminating).</w:t>
      </w:r>
    </w:p>
    <w:p w14:paraId="780519D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40" w:name="Recertification_of_VA_Claimant"/>
      <w:r w:rsidRPr="002723F6">
        <w:rPr>
          <w:rFonts w:ascii="Arial" w:eastAsia="Times New Roman" w:hAnsi="Arial" w:cs="Arial"/>
          <w:b/>
          <w:bCs/>
          <w:color w:val="000000"/>
          <w:kern w:val="0"/>
          <w:sz w:val="24"/>
          <w:szCs w:val="24"/>
          <w:u w:val="single"/>
          <w14:ligatures w14:val="none"/>
        </w:rPr>
        <w:t>Recertification of VA Claimant</w:t>
      </w:r>
      <w:bookmarkEnd w:id="140"/>
    </w:p>
    <w:p w14:paraId="76BD4CC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school's standards of progress must include specific conditions a Veteran or eligible person is required to satisfy to permit recertification for VA benefits after being terminated (for benefit purposes) because of unsatisfactory progress or conduct. When a school recertifies a student’s enrollment to VA after a termination due to unsatisfactory progress or conduct, it is presumed the school has established that there is a reasonable likelihood that the student will be able to maintain satisfactory progress and conduct in the future. </w:t>
      </w:r>
    </w:p>
    <w:p w14:paraId="5737824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Upon recertification to VA the school's certifying official should maintain in the student’s file a statement that describes the conditions for the student's continued certification to VA. These conditions should prescribe the minimum performance standards to be achieved by the student during the next enrollment/evaluation period. </w:t>
      </w:r>
    </w:p>
    <w:p w14:paraId="078DADB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To initiate action by VA to determine whether further payments of VA educational assistance allowance should be authorized, the student must submit a specific request for resumption of VA benefits following an interruption due to unsatisfactory progress or conduct. Requests may be submitted on</w:t>
      </w:r>
      <w:r w:rsidRPr="002723F6">
        <w:rPr>
          <w:rFonts w:ascii="Arial" w:eastAsia="Times New Roman" w:hAnsi="Arial" w:cs="Arial"/>
          <w:b/>
          <w:bCs/>
          <w:color w:val="000000"/>
          <w:kern w:val="0"/>
          <w:sz w:val="24"/>
          <w:szCs w:val="24"/>
          <w14:ligatures w14:val="none"/>
        </w:rPr>
        <w:t> </w:t>
      </w:r>
      <w:hyperlink r:id="rId462" w:tgtFrame="_self" w:history="1">
        <w:r w:rsidRPr="002723F6">
          <w:rPr>
            <w:rFonts w:ascii="Arial" w:eastAsia="Times New Roman" w:hAnsi="Arial" w:cs="Arial"/>
            <w:b/>
            <w:bCs/>
            <w:color w:val="0000FF"/>
            <w:kern w:val="0"/>
            <w:sz w:val="24"/>
            <w:szCs w:val="24"/>
            <w:u w:val="single"/>
            <w14:ligatures w14:val="none"/>
          </w:rPr>
          <w:t>VA Form 22-1995 </w:t>
        </w:r>
      </w:hyperlink>
      <w:r w:rsidRPr="002723F6">
        <w:rPr>
          <w:rFonts w:ascii="Arial" w:eastAsia="Times New Roman" w:hAnsi="Arial" w:cs="Arial"/>
          <w:color w:val="000000"/>
          <w:kern w:val="0"/>
          <w:sz w:val="24"/>
          <w:szCs w:val="24"/>
          <w14:ligatures w14:val="none"/>
        </w:rPr>
        <w:t>or </w:t>
      </w:r>
      <w:hyperlink r:id="rId463" w:tgtFrame="_self" w:history="1">
        <w:r w:rsidRPr="002723F6">
          <w:rPr>
            <w:rFonts w:ascii="Arial" w:eastAsia="Times New Roman" w:hAnsi="Arial" w:cs="Arial"/>
            <w:b/>
            <w:bCs/>
            <w:color w:val="0000FF"/>
            <w:kern w:val="0"/>
            <w:sz w:val="24"/>
            <w:szCs w:val="24"/>
            <w:u w:val="single"/>
            <w14:ligatures w14:val="none"/>
          </w:rPr>
          <w:t>VA Form 22-</w:t>
        </w:r>
      </w:hyperlink>
      <w:r w:rsidRPr="002723F6">
        <w:rPr>
          <w:rFonts w:ascii="Arial" w:eastAsia="Times New Roman" w:hAnsi="Arial" w:cs="Arial"/>
          <w:b/>
          <w:bCs/>
          <w:color w:val="000000"/>
          <w:kern w:val="0"/>
          <w:sz w:val="24"/>
          <w:szCs w:val="24"/>
          <w14:ligatures w14:val="none"/>
        </w:rPr>
        <w:t> </w:t>
      </w:r>
      <w:hyperlink r:id="rId464" w:tgtFrame="_self" w:history="1">
        <w:r w:rsidRPr="002723F6">
          <w:rPr>
            <w:rFonts w:ascii="Arial" w:eastAsia="Times New Roman" w:hAnsi="Arial" w:cs="Arial"/>
            <w:b/>
            <w:bCs/>
            <w:color w:val="0000FF"/>
            <w:kern w:val="0"/>
            <w:sz w:val="24"/>
            <w:szCs w:val="24"/>
            <w:u w:val="single"/>
            <w14:ligatures w14:val="none"/>
          </w:rPr>
          <w:t>5495.</w:t>
        </w:r>
      </w:hyperlink>
      <w:r w:rsidRPr="002723F6">
        <w:rPr>
          <w:rFonts w:ascii="Arial" w:eastAsia="Times New Roman" w:hAnsi="Arial" w:cs="Arial"/>
          <w:b/>
          <w:bCs/>
          <w:color w:val="000000"/>
          <w:kern w:val="0"/>
          <w:sz w:val="24"/>
          <w:szCs w:val="24"/>
          <w14:ligatures w14:val="none"/>
        </w:rPr>
        <w:t> </w:t>
      </w:r>
    </w:p>
    <w:p w14:paraId="614F249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41" w:name="Progress_Records"/>
      <w:r w:rsidRPr="002723F6">
        <w:rPr>
          <w:rFonts w:ascii="Arial" w:eastAsia="Times New Roman" w:hAnsi="Arial" w:cs="Arial"/>
          <w:b/>
          <w:bCs/>
          <w:color w:val="000000"/>
          <w:kern w:val="0"/>
          <w:sz w:val="24"/>
          <w:szCs w:val="24"/>
          <w:u w:val="single"/>
          <w14:ligatures w14:val="none"/>
        </w:rPr>
        <w:t>Progress Records</w:t>
      </w:r>
      <w:r w:rsidRPr="002723F6">
        <w:rPr>
          <w:rFonts w:ascii="Arial" w:eastAsia="Times New Roman" w:hAnsi="Arial" w:cs="Arial"/>
          <w:b/>
          <w:bCs/>
          <w:color w:val="000000"/>
          <w:kern w:val="0"/>
          <w:sz w:val="24"/>
          <w:szCs w:val="24"/>
          <w14:ligatures w14:val="none"/>
        </w:rPr>
        <w:t> </w:t>
      </w:r>
      <w:bookmarkEnd w:id="141"/>
    </w:p>
    <w:p w14:paraId="343BBB8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All schools must maintain progress records (academic transcript, for example) that clearly illustrate students’ progress towards the completion of their program. </w:t>
      </w:r>
    </w:p>
    <w:p w14:paraId="729506F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Courses organized on a term basis must have records that show the subjects taken each term and the grade assigned at the end of the term. </w:t>
      </w:r>
    </w:p>
    <w:p w14:paraId="5A3A5B3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courses not organized on a term basis, the school must establish standards that define a minimum proficiency level necessary for successful completion at given periods of time. The school must establish specific points within the course for evaluation of a student's progress toward completion. </w:t>
      </w:r>
    </w:p>
    <w:p w14:paraId="0BCB6E69"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65"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316C7BBD" w14:textId="77777777" w:rsidTr="002723F6">
        <w:trPr>
          <w:tblCellSpacing w:w="0" w:type="dxa"/>
        </w:trPr>
        <w:tc>
          <w:tcPr>
            <w:tcW w:w="0" w:type="auto"/>
            <w:shd w:val="clear" w:color="auto" w:fill="auto"/>
            <w:vAlign w:val="bottom"/>
            <w:hideMark/>
          </w:tcPr>
          <w:p w14:paraId="1657628D" w14:textId="77777777" w:rsidR="002723F6" w:rsidRPr="002723F6" w:rsidRDefault="002723F6" w:rsidP="002723F6">
            <w:pPr>
              <w:spacing w:after="150" w:line="240" w:lineRule="auto"/>
              <w:divId w:val="931161929"/>
              <w:rPr>
                <w:rFonts w:ascii="Times New Roman" w:eastAsia="Times New Roman" w:hAnsi="Times New Roman" w:cs="Times New Roman"/>
                <w:kern w:val="0"/>
                <w:sz w:val="24"/>
                <w:szCs w:val="24"/>
                <w14:ligatures w14:val="none"/>
              </w:rPr>
            </w:pPr>
            <w:bookmarkStart w:id="142" w:name="GRADUATION"/>
            <w:r w:rsidRPr="002723F6">
              <w:rPr>
                <w:rFonts w:ascii="Arial" w:eastAsia="Times New Roman" w:hAnsi="Arial" w:cs="Arial"/>
                <w:b/>
                <w:bCs/>
                <w:kern w:val="0"/>
                <w:sz w:val="24"/>
                <w:szCs w:val="24"/>
                <w14:ligatures w14:val="none"/>
              </w:rPr>
              <w:t>GRADUATION</w:t>
            </w:r>
            <w:bookmarkEnd w:id="142"/>
          </w:p>
        </w:tc>
      </w:tr>
    </w:tbl>
    <w:p w14:paraId="29D3C43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are required to report graduation or program completion information to VA. Once a student graduates from a degree program or completes a Non-College Degree program, you should submit a Notice of Change in Student Status. If the student is graduating from a degree program, “Graduation” should be selected as the termination reason. If the student is completing a Non-College Degree program, "End of Term or Course" should be selected as the termination reason. The last date of the term selected will be pre-populated as the date of termination. </w:t>
      </w:r>
      <w:r w:rsidRPr="002723F6">
        <w:rPr>
          <w:rFonts w:ascii="Arial" w:eastAsia="Times New Roman" w:hAnsi="Arial" w:cs="Arial"/>
          <w:color w:val="333333"/>
          <w:kern w:val="0"/>
          <w:shd w:val="clear" w:color="auto" w:fill="FFFFFF"/>
          <w14:ligatures w14:val="none"/>
        </w:rPr>
        <w:t>Unlike in VA-ONCE,</w:t>
      </w:r>
      <w:r w:rsidRPr="002723F6">
        <w:rPr>
          <w:rFonts w:ascii="Arial" w:eastAsia="Times New Roman" w:hAnsi="Arial" w:cs="Arial"/>
          <w:color w:val="000000"/>
          <w:kern w:val="0"/>
          <w:sz w:val="24"/>
          <w:szCs w:val="24"/>
          <w14:ligatures w14:val="none"/>
        </w:rPr>
        <w:t> if subsequent terms were previously certified, </w:t>
      </w:r>
      <w:r w:rsidRPr="002723F6">
        <w:rPr>
          <w:rFonts w:ascii="Arial" w:eastAsia="Times New Roman" w:hAnsi="Arial" w:cs="Arial"/>
          <w:color w:val="333333"/>
          <w:kern w:val="0"/>
          <w:shd w:val="clear" w:color="auto" w:fill="FFFFFF"/>
          <w14:ligatures w14:val="none"/>
        </w:rPr>
        <w:t>Enrollment manager (EM) wi</w:t>
      </w:r>
      <w:r w:rsidRPr="002723F6">
        <w:rPr>
          <w:rFonts w:ascii="Arial" w:eastAsia="Times New Roman" w:hAnsi="Arial" w:cs="Arial"/>
          <w:color w:val="000000"/>
          <w:kern w:val="0"/>
          <w:sz w:val="24"/>
          <w:szCs w:val="24"/>
          <w14:ligatures w14:val="none"/>
        </w:rPr>
        <w:t>ll </w:t>
      </w:r>
      <w:r w:rsidRPr="002723F6">
        <w:rPr>
          <w:rFonts w:ascii="Arial" w:eastAsia="Times New Roman" w:hAnsi="Arial" w:cs="Arial"/>
          <w:color w:val="000000"/>
          <w:kern w:val="0"/>
          <w:sz w:val="24"/>
          <w:szCs w:val="24"/>
          <w:u w:val="single"/>
          <w14:ligatures w14:val="none"/>
        </w:rPr>
        <w:t>not</w:t>
      </w:r>
      <w:r w:rsidRPr="002723F6">
        <w:rPr>
          <w:rFonts w:ascii="Arial" w:eastAsia="Times New Roman" w:hAnsi="Arial" w:cs="Arial"/>
          <w:color w:val="000000"/>
          <w:kern w:val="0"/>
          <w:sz w:val="24"/>
          <w:szCs w:val="24"/>
          <w14:ligatures w14:val="none"/>
        </w:rPr>
        <w:t> prompt you to address those enrollments. Ensure that the certified information is accurate. </w:t>
      </w:r>
    </w:p>
    <w:p w14:paraId="3C1A976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‘Graduation’ or ‘End of Term or Course’ should only be reported for students who completed their program while using benefits at the time they completed all required courses in their program of study. </w:t>
      </w:r>
    </w:p>
    <w:p w14:paraId="632EC06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43" w:name="_Hlk172037713"/>
      <w:r w:rsidRPr="002723F6">
        <w:rPr>
          <w:rFonts w:ascii="Arial" w:eastAsia="Times New Roman" w:hAnsi="Arial" w:cs="Arial"/>
          <w:b/>
          <w:bCs/>
          <w:color w:val="333333"/>
          <w:kern w:val="0"/>
          <w:sz w:val="24"/>
          <w:szCs w:val="24"/>
          <w14:ligatures w14:val="none"/>
        </w:rPr>
        <w:t>Examples:</w:t>
      </w:r>
      <w:bookmarkEnd w:id="143"/>
    </w:p>
    <w:tbl>
      <w:tblPr>
        <w:tblW w:w="0" w:type="auto"/>
        <w:tblCellMar>
          <w:top w:w="15" w:type="dxa"/>
          <w:left w:w="15" w:type="dxa"/>
          <w:bottom w:w="15" w:type="dxa"/>
          <w:right w:w="15" w:type="dxa"/>
        </w:tblCellMar>
        <w:tblLook w:val="04A0" w:firstRow="1" w:lastRow="0" w:firstColumn="1" w:lastColumn="0" w:noHBand="0" w:noVBand="1"/>
      </w:tblPr>
      <w:tblGrid>
        <w:gridCol w:w="4670"/>
        <w:gridCol w:w="4674"/>
      </w:tblGrid>
      <w:tr w:rsidR="002723F6" w:rsidRPr="002723F6" w14:paraId="6874E299" w14:textId="77777777" w:rsidTr="002723F6">
        <w:tc>
          <w:tcPr>
            <w:tcW w:w="4680"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397160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If….</w:t>
            </w:r>
          </w:p>
        </w:tc>
        <w:tc>
          <w:tcPr>
            <w:tcW w:w="468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6355E7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Then….</w:t>
            </w:r>
          </w:p>
        </w:tc>
      </w:tr>
      <w:tr w:rsidR="002723F6" w:rsidRPr="002723F6" w14:paraId="3420A4CD" w14:textId="77777777" w:rsidTr="002723F6">
        <w:tc>
          <w:tcPr>
            <w:tcW w:w="468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72607B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Student exhausts entitlement or reaches their delimiting date in the middle of the term (no automatic extension to the end of the term). </w:t>
            </w:r>
          </w:p>
        </w:tc>
        <w:tc>
          <w:tcPr>
            <w:tcW w:w="46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9029BD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i/>
                <w:iCs/>
                <w:color w:val="333333"/>
                <w:kern w:val="0"/>
                <w:sz w:val="24"/>
                <w:szCs w:val="24"/>
                <w:shd w:val="clear" w:color="auto" w:fill="FFFFFF"/>
                <w14:ligatures w14:val="none"/>
              </w:rPr>
              <w:t>No need to report graduation.</w:t>
            </w:r>
          </w:p>
        </w:tc>
      </w:tr>
      <w:tr w:rsidR="002723F6" w:rsidRPr="002723F6" w14:paraId="61355AB8" w14:textId="77777777" w:rsidTr="002723F6">
        <w:tc>
          <w:tcPr>
            <w:tcW w:w="468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5F1A52"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Student exhausts entitlement or reaches their delimiting date in the fall term but won’t complete all required courses until the end of the spring term. </w:t>
            </w:r>
          </w:p>
        </w:tc>
        <w:tc>
          <w:tcPr>
            <w:tcW w:w="46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281B16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i/>
                <w:iCs/>
                <w:color w:val="333333"/>
                <w:kern w:val="0"/>
                <w:sz w:val="24"/>
                <w:szCs w:val="24"/>
                <w:shd w:val="clear" w:color="auto" w:fill="FFFFFF"/>
                <w14:ligatures w14:val="none"/>
              </w:rPr>
              <w:t>No need to report graduation.</w:t>
            </w:r>
            <w:r w:rsidRPr="002723F6">
              <w:rPr>
                <w:rFonts w:ascii="Arial" w:eastAsia="Times New Roman" w:hAnsi="Arial" w:cs="Arial"/>
                <w:kern w:val="0"/>
                <w:sz w:val="24"/>
                <w:szCs w:val="24"/>
                <w:shd w:val="clear" w:color="auto" w:fill="FFFFFF"/>
                <w14:ligatures w14:val="none"/>
              </w:rPr>
              <w:t> </w:t>
            </w:r>
          </w:p>
          <w:p w14:paraId="5480832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the student is charged a </w:t>
            </w:r>
            <w:r w:rsidRPr="002723F6">
              <w:rPr>
                <w:rFonts w:ascii="Arial" w:eastAsia="Times New Roman" w:hAnsi="Arial" w:cs="Arial"/>
                <w:color w:val="000000"/>
                <w:kern w:val="0"/>
                <w:sz w:val="24"/>
                <w:szCs w:val="24"/>
                <w:shd w:val="clear" w:color="auto" w:fill="FFFFFF"/>
                <w14:ligatures w14:val="none"/>
              </w:rPr>
              <w:t>mandatory </w:t>
            </w:r>
            <w:r w:rsidRPr="002723F6">
              <w:rPr>
                <w:rFonts w:ascii="Arial" w:eastAsia="Times New Roman" w:hAnsi="Arial" w:cs="Arial"/>
                <w:color w:val="333333"/>
                <w:kern w:val="0"/>
                <w:sz w:val="24"/>
                <w:szCs w:val="24"/>
                <w:shd w:val="clear" w:color="auto" w:fill="FFFFFF"/>
                <w14:ligatures w14:val="none"/>
              </w:rPr>
              <w:t>graduation fee during the spring term, it </w:t>
            </w:r>
            <w:r w:rsidRPr="002723F6">
              <w:rPr>
                <w:rFonts w:ascii="Arial" w:eastAsia="Times New Roman" w:hAnsi="Arial" w:cs="Arial"/>
                <w:b/>
                <w:bCs/>
                <w:color w:val="333333"/>
                <w:kern w:val="0"/>
                <w:sz w:val="24"/>
                <w:szCs w:val="24"/>
                <w:shd w:val="clear" w:color="auto" w:fill="FFFFFF"/>
                <w14:ligatures w14:val="none"/>
              </w:rPr>
              <w:t>can’t</w:t>
            </w:r>
            <w:r w:rsidRPr="002723F6">
              <w:rPr>
                <w:rFonts w:ascii="Arial" w:eastAsia="Times New Roman" w:hAnsi="Arial" w:cs="Arial"/>
                <w:color w:val="333333"/>
                <w:kern w:val="0"/>
                <w:sz w:val="24"/>
                <w:szCs w:val="24"/>
                <w:shd w:val="clear" w:color="auto" w:fill="FFFFFF"/>
                <w14:ligatures w14:val="none"/>
              </w:rPr>
              <w:t> be retroactively added to the fall term’s enrollment certification.</w:t>
            </w:r>
          </w:p>
        </w:tc>
      </w:tr>
      <w:tr w:rsidR="002723F6" w:rsidRPr="002723F6" w14:paraId="6BC4EE45" w14:textId="77777777" w:rsidTr="002723F6">
        <w:tc>
          <w:tcPr>
            <w:tcW w:w="468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6E62AF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Student completed all required courses while using VA benefits in the fall term, but graduation is held only at the end of the spring term.</w:t>
            </w:r>
          </w:p>
        </w:tc>
        <w:tc>
          <w:tcPr>
            <w:tcW w:w="46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70B5C0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Report graduation at the end of the fall term. </w:t>
            </w:r>
          </w:p>
          <w:p w14:paraId="69D6AD5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the student is charged a </w:t>
            </w:r>
            <w:r w:rsidRPr="002723F6">
              <w:rPr>
                <w:rFonts w:ascii="Arial" w:eastAsia="Times New Roman" w:hAnsi="Arial" w:cs="Arial"/>
                <w:b/>
                <w:bCs/>
                <w:color w:val="000000"/>
                <w:kern w:val="0"/>
                <w:sz w:val="24"/>
                <w:szCs w:val="24"/>
                <w:shd w:val="clear" w:color="auto" w:fill="FFFFFF"/>
                <w14:ligatures w14:val="none"/>
              </w:rPr>
              <w:t>*</w:t>
            </w:r>
            <w:r w:rsidRPr="002723F6">
              <w:rPr>
                <w:rFonts w:ascii="Arial" w:eastAsia="Times New Roman" w:hAnsi="Arial" w:cs="Arial"/>
                <w:color w:val="000000"/>
                <w:kern w:val="0"/>
                <w:sz w:val="24"/>
                <w:szCs w:val="24"/>
                <w:shd w:val="clear" w:color="auto" w:fill="FFFFFF"/>
                <w14:ligatures w14:val="none"/>
              </w:rPr>
              <w:t>mandatory </w:t>
            </w:r>
            <w:r w:rsidRPr="002723F6">
              <w:rPr>
                <w:rFonts w:ascii="Arial" w:eastAsia="Times New Roman" w:hAnsi="Arial" w:cs="Arial"/>
                <w:color w:val="333333"/>
                <w:kern w:val="0"/>
                <w:sz w:val="24"/>
                <w:szCs w:val="24"/>
                <w:shd w:val="clear" w:color="auto" w:fill="FFFFFF"/>
                <w14:ligatures w14:val="none"/>
              </w:rPr>
              <w:t>graduation fee for the fall term, it </w:t>
            </w:r>
            <w:r w:rsidRPr="002723F6">
              <w:rPr>
                <w:rFonts w:ascii="Arial" w:eastAsia="Times New Roman" w:hAnsi="Arial" w:cs="Arial"/>
                <w:b/>
                <w:bCs/>
                <w:color w:val="333333"/>
                <w:kern w:val="0"/>
                <w:sz w:val="24"/>
                <w:szCs w:val="24"/>
                <w:shd w:val="clear" w:color="auto" w:fill="FFFFFF"/>
                <w14:ligatures w14:val="none"/>
              </w:rPr>
              <w:t>can</w:t>
            </w:r>
            <w:r w:rsidRPr="002723F6">
              <w:rPr>
                <w:rFonts w:ascii="Arial" w:eastAsia="Times New Roman" w:hAnsi="Arial" w:cs="Arial"/>
                <w:color w:val="333333"/>
                <w:kern w:val="0"/>
                <w:sz w:val="24"/>
                <w:szCs w:val="24"/>
                <w:shd w:val="clear" w:color="auto" w:fill="FFFFFF"/>
                <w14:ligatures w14:val="none"/>
              </w:rPr>
              <w:t> be added to the fall term’s enrollment certification.  </w:t>
            </w:r>
          </w:p>
        </w:tc>
      </w:tr>
      <w:tr w:rsidR="002723F6" w:rsidRPr="002723F6" w14:paraId="5F73309C" w14:textId="77777777" w:rsidTr="002723F6">
        <w:tc>
          <w:tcPr>
            <w:tcW w:w="468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CF5BD15"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Student completed all required courses while using VA benefits but can’t graduate due to outstanding fees owed to the school that weren’t covered by VA benefits.</w:t>
            </w:r>
          </w:p>
        </w:tc>
        <w:tc>
          <w:tcPr>
            <w:tcW w:w="46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A63BDB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Report graduation at the end of the last enrollment.</w:t>
            </w:r>
          </w:p>
        </w:tc>
      </w:tr>
      <w:tr w:rsidR="002723F6" w:rsidRPr="002723F6" w14:paraId="7B7AC78D" w14:textId="77777777" w:rsidTr="002723F6">
        <w:tc>
          <w:tcPr>
            <w:tcW w:w="468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11CC3F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Student has finished all required courses while using VA benefits but has overlapping terms that end on different days.</w:t>
            </w:r>
          </w:p>
        </w:tc>
        <w:tc>
          <w:tcPr>
            <w:tcW w:w="46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797894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Report graduation on the term that ends last. </w:t>
            </w:r>
          </w:p>
        </w:tc>
      </w:tr>
      <w:tr w:rsidR="002723F6" w:rsidRPr="002723F6" w14:paraId="21F8E079" w14:textId="77777777" w:rsidTr="002723F6">
        <w:tc>
          <w:tcPr>
            <w:tcW w:w="468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0466D1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Student has finished all required courses while using VA benefits but has overlapping terms that end on the same day. </w:t>
            </w:r>
          </w:p>
        </w:tc>
        <w:tc>
          <w:tcPr>
            <w:tcW w:w="46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8D4421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Report graduation on either of the terms that end on the last day of the term. </w:t>
            </w:r>
          </w:p>
        </w:tc>
      </w:tr>
      <w:tr w:rsidR="002723F6" w:rsidRPr="002723F6" w14:paraId="30DCBC13" w14:textId="77777777" w:rsidTr="002723F6">
        <w:tc>
          <w:tcPr>
            <w:tcW w:w="468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C8538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Student received an Incomplete in the fall for the final remaining required course and completes the course.</w:t>
            </w:r>
          </w:p>
        </w:tc>
        <w:tc>
          <w:tcPr>
            <w:tcW w:w="46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3A4103"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Report graduation at the end of the fall term once the student has completed the course. </w:t>
            </w:r>
          </w:p>
        </w:tc>
      </w:tr>
      <w:tr w:rsidR="002723F6" w:rsidRPr="002723F6" w14:paraId="75FA0127" w14:textId="77777777" w:rsidTr="002723F6">
        <w:tc>
          <w:tcPr>
            <w:tcW w:w="468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F27F048"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14:ligatures w14:val="none"/>
              </w:rPr>
              <w:t>Student in an NCD clock hour program has absences that do not violate the school’s attendance policy and does not complete the required program hours by the program end date certified.</w:t>
            </w:r>
          </w:p>
        </w:tc>
        <w:tc>
          <w:tcPr>
            <w:tcW w:w="468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A39C9A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Report End of Term or Course based on the original end date reported when the student completes the required hours.</w:t>
            </w:r>
          </w:p>
        </w:tc>
      </w:tr>
      <w:tr w:rsidR="002723F6" w:rsidRPr="002723F6" w14:paraId="794FA708" w14:textId="77777777" w:rsidTr="002723F6">
        <w:tc>
          <w:tcPr>
            <w:tcW w:w="9345" w:type="dxa"/>
            <w:gridSpan w:val="2"/>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30B2E2E"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Note: Only mandatory graduation fees can be certified:</w:t>
            </w:r>
          </w:p>
          <w:p w14:paraId="2EF75BAD" w14:textId="77777777" w:rsidR="002723F6" w:rsidRPr="002723F6" w:rsidRDefault="002723F6" w:rsidP="002723F6">
            <w:pPr>
              <w:numPr>
                <w:ilvl w:val="0"/>
                <w:numId w:val="127"/>
              </w:numPr>
              <w:spacing w:before="100" w:beforeAutospacing="1" w:after="100" w:afterAutospacing="1" w:line="240" w:lineRule="auto"/>
              <w:ind w:left="840" w:right="24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The graduation fee must be charged as a part of the student’s enrollment for their graduating term and must be required for every student graduating.</w:t>
            </w:r>
          </w:p>
          <w:p w14:paraId="6284C1D4" w14:textId="77777777" w:rsidR="002723F6" w:rsidRPr="002723F6" w:rsidRDefault="002723F6" w:rsidP="002723F6">
            <w:pPr>
              <w:numPr>
                <w:ilvl w:val="0"/>
                <w:numId w:val="127"/>
              </w:numPr>
              <w:spacing w:before="100" w:beforeAutospacing="1" w:after="100" w:afterAutospacing="1" w:line="240" w:lineRule="auto"/>
              <w:ind w:left="840" w:right="24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Graduation fees charged separately at the end of the program may not be certified because they are not associated with the student’s enrollment. </w:t>
            </w:r>
          </w:p>
          <w:p w14:paraId="1A0CD4E2" w14:textId="77777777" w:rsidR="002723F6" w:rsidRPr="002723F6" w:rsidRDefault="002723F6" w:rsidP="002723F6">
            <w:pPr>
              <w:numPr>
                <w:ilvl w:val="0"/>
                <w:numId w:val="127"/>
              </w:numPr>
              <w:spacing w:before="100" w:beforeAutospacing="1" w:after="100" w:afterAutospacing="1" w:line="240" w:lineRule="auto"/>
              <w:ind w:left="840" w:right="240"/>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If the graduation fee is charged only for the VA student’s participation in a </w:t>
            </w:r>
            <w:r w:rsidRPr="002723F6">
              <w:rPr>
                <w:rFonts w:ascii="Arial" w:eastAsia="Times New Roman" w:hAnsi="Arial" w:cs="Arial"/>
                <w:i/>
                <w:iCs/>
                <w:kern w:val="0"/>
                <w:sz w:val="24"/>
                <w:szCs w:val="24"/>
                <w14:ligatures w14:val="none"/>
              </w:rPr>
              <w:t>voluntary </w:t>
            </w:r>
            <w:r w:rsidRPr="002723F6">
              <w:rPr>
                <w:rFonts w:ascii="Arial" w:eastAsia="Times New Roman" w:hAnsi="Arial" w:cs="Arial"/>
                <w:kern w:val="0"/>
                <w:sz w:val="24"/>
                <w:szCs w:val="24"/>
                <w14:ligatures w14:val="none"/>
              </w:rPr>
              <w:t>graduation exercise or otherwise is not charged to </w:t>
            </w:r>
            <w:r w:rsidRPr="002723F6">
              <w:rPr>
                <w:rFonts w:ascii="Arial" w:eastAsia="Times New Roman" w:hAnsi="Arial" w:cs="Arial"/>
                <w:i/>
                <w:iCs/>
                <w:kern w:val="0"/>
                <w:sz w:val="24"/>
                <w:szCs w:val="24"/>
                <w14:ligatures w14:val="none"/>
              </w:rPr>
              <w:t>all</w:t>
            </w:r>
            <w:r w:rsidRPr="002723F6">
              <w:rPr>
                <w:rFonts w:ascii="Arial" w:eastAsia="Times New Roman" w:hAnsi="Arial" w:cs="Arial"/>
                <w:kern w:val="0"/>
                <w:sz w:val="24"/>
                <w:szCs w:val="24"/>
                <w14:ligatures w14:val="none"/>
              </w:rPr>
              <w:t> graduating students, it may not be certified to VA.</w:t>
            </w:r>
          </w:p>
        </w:tc>
      </w:tr>
    </w:tbl>
    <w:p w14:paraId="7FC7E24D"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66"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3241A2AD" w14:textId="77777777" w:rsidR="002723F6" w:rsidRPr="002723F6" w:rsidRDefault="002723F6" w:rsidP="002723F6">
      <w:pPr>
        <w:spacing w:after="150" w:line="240" w:lineRule="auto"/>
        <w:ind w:left="-480" w:right="-795"/>
        <w:outlineLvl w:val="0"/>
        <w:rPr>
          <w:rFonts w:ascii="inherit" w:eastAsia="Times New Roman" w:hAnsi="inherit" w:cs="Times New Roman"/>
          <w:b/>
          <w:bCs/>
          <w:color w:val="000000"/>
          <w:kern w:val="36"/>
          <w:sz w:val="54"/>
          <w:szCs w:val="54"/>
          <w14:ligatures w14:val="none"/>
        </w:rPr>
      </w:pPr>
      <w:bookmarkStart w:id="144" w:name="MISCELLANEOUS_PAYMENT_ISSUES"/>
      <w:r w:rsidRPr="002723F6">
        <w:rPr>
          <w:rFonts w:ascii="Arial" w:eastAsia="Times New Roman" w:hAnsi="Arial" w:cs="Arial"/>
          <w:b/>
          <w:bCs/>
          <w:color w:val="000000"/>
          <w:kern w:val="36"/>
          <w:sz w:val="24"/>
          <w:szCs w:val="24"/>
          <w14:ligatures w14:val="none"/>
        </w:rPr>
        <w:t>MISCELLANEOUS PAYMENT ISSUES</w:t>
      </w:r>
      <w:bookmarkEnd w:id="144"/>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02A94744" w14:textId="77777777" w:rsidTr="002723F6">
        <w:trPr>
          <w:tblCellSpacing w:w="0" w:type="dxa"/>
        </w:trPr>
        <w:tc>
          <w:tcPr>
            <w:tcW w:w="0" w:type="auto"/>
            <w:shd w:val="clear" w:color="auto" w:fill="auto"/>
            <w:vAlign w:val="bottom"/>
            <w:hideMark/>
          </w:tcPr>
          <w:p w14:paraId="1B0AA6AF" w14:textId="77777777" w:rsidR="002723F6" w:rsidRPr="002723F6" w:rsidRDefault="002723F6" w:rsidP="002723F6">
            <w:pPr>
              <w:spacing w:after="150" w:line="240" w:lineRule="auto"/>
              <w:divId w:val="2129617176"/>
              <w:rPr>
                <w:rFonts w:ascii="Times New Roman" w:eastAsia="Times New Roman" w:hAnsi="Times New Roman" w:cs="Times New Roman"/>
                <w:kern w:val="0"/>
                <w:sz w:val="24"/>
                <w:szCs w:val="24"/>
                <w14:ligatures w14:val="none"/>
              </w:rPr>
            </w:pPr>
            <w:bookmarkStart w:id="145" w:name="ACCELERATED_PAYMENT"/>
            <w:r w:rsidRPr="002723F6">
              <w:rPr>
                <w:rFonts w:ascii="Arial" w:eastAsia="Times New Roman" w:hAnsi="Arial" w:cs="Arial"/>
                <w:b/>
                <w:bCs/>
                <w:kern w:val="0"/>
                <w:sz w:val="24"/>
                <w:szCs w:val="24"/>
                <w14:ligatures w14:val="none"/>
              </w:rPr>
              <w:t>ACCELERATED PAYMENT</w:t>
            </w:r>
            <w:bookmarkEnd w:id="145"/>
          </w:p>
        </w:tc>
      </w:tr>
    </w:tbl>
    <w:p w14:paraId="331FBE5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Chapters 30, and 1606</w:t>
      </w:r>
      <w:r w:rsidRPr="002723F6">
        <w:rPr>
          <w:rFonts w:ascii="Arial" w:eastAsia="Times New Roman" w:hAnsi="Arial" w:cs="Arial"/>
          <w:color w:val="000000"/>
          <w:kern w:val="0"/>
          <w:sz w:val="24"/>
          <w:szCs w:val="24"/>
          <w14:ligatures w14:val="none"/>
        </w:rPr>
        <w:t> </w:t>
      </w:r>
    </w:p>
    <w:p w14:paraId="63D4EF4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Complete information about accelerated payment is available for students and schools on our Education Benefits website at </w:t>
      </w:r>
      <w:hyperlink r:id="rId467" w:tgtFrame="_self" w:history="1">
        <w:r w:rsidRPr="002723F6">
          <w:rPr>
            <w:rFonts w:ascii="Arial" w:eastAsia="Times New Roman" w:hAnsi="Arial" w:cs="Arial"/>
            <w:b/>
            <w:bCs/>
            <w:color w:val="0000FF"/>
            <w:kern w:val="0"/>
            <w:sz w:val="24"/>
            <w:szCs w:val="24"/>
            <w:u w:val="single"/>
            <w14:ligatures w14:val="none"/>
          </w:rPr>
          <w:t>http://www.benefits.va.gov/gibill/accelerated_payments.asp</w:t>
        </w:r>
      </w:hyperlink>
      <w:r w:rsidRPr="002723F6">
        <w:rPr>
          <w:rFonts w:ascii="Arial" w:eastAsia="Times New Roman" w:hAnsi="Arial" w:cs="Arial"/>
          <w:b/>
          <w:bCs/>
          <w:color w:val="000000"/>
          <w:kern w:val="0"/>
          <w:sz w:val="24"/>
          <w:szCs w:val="24"/>
          <w14:ligatures w14:val="none"/>
        </w:rPr>
        <w:t>. </w:t>
      </w:r>
    </w:p>
    <w:p w14:paraId="7AEBB2E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46" w:name="Acceleration_Basics"/>
      <w:r w:rsidRPr="002723F6">
        <w:rPr>
          <w:rFonts w:ascii="Arial" w:eastAsia="Times New Roman" w:hAnsi="Arial" w:cs="Arial"/>
          <w:b/>
          <w:bCs/>
          <w:color w:val="000000"/>
          <w:kern w:val="0"/>
          <w:sz w:val="24"/>
          <w:szCs w:val="24"/>
          <w:u w:val="single"/>
          <w14:ligatures w14:val="none"/>
        </w:rPr>
        <w:t>Acceleration Basics</w:t>
      </w:r>
      <w:bookmarkEnd w:id="146"/>
    </w:p>
    <w:p w14:paraId="3F3B58C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Accelerated payment is a lump sum payment of 60% of Tuition and Fees for certain high cost, high tech programs. For chapters 1606, it applies to non-college degree programs that are less than two years but does not specify that they must be “high tech programs.” If there isn’t enough entitlement to cover 60% of Tuition and Fees, VA will pay based on actual remaining entitlement. Accelerated payments are paid one semester, quarter, or term at a time. If a program isn’t offered on a semester, quarter, or term basis, the accelerated payment is paid for the entire program. </w:t>
      </w:r>
    </w:p>
    <w:p w14:paraId="62C8C24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High cost means tuition and fees must be more than double the benefit the student would otherwise receive. Example: A typical semester is 1/11/10–5/7/10 (17 weeks) and a typical quarter 3/22/10–6/4/10 (11 weeks).   If chapter 30 pays $1,368.00 per month full-time, it pays $5,335.20 for the semester or $3,328.80 for the quarter. In order to meet the “high cost” requirement, tuition and fees must be more than $10,640.70 for the semester or more than $6,657.60 for the quarter before a student could receive an accelerated payment. </w:t>
      </w:r>
    </w:p>
    <w:p w14:paraId="4AD2C3D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High technology means students must enroll in a high-tech program and they must certify their intent to seek employment in a high-tech industry as defined by VA. VA maintains a list of high- tech programs and high-tech industries on the Internet as noted in the second paragraph above. </w:t>
      </w:r>
    </w:p>
    <w:p w14:paraId="12AED31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47" w:name="Certifying_Accelerated_Payment"/>
      <w:r w:rsidRPr="002723F6">
        <w:rPr>
          <w:rFonts w:ascii="Arial" w:eastAsia="Times New Roman" w:hAnsi="Arial" w:cs="Arial"/>
          <w:b/>
          <w:bCs/>
          <w:color w:val="000000"/>
          <w:kern w:val="0"/>
          <w:sz w:val="24"/>
          <w:szCs w:val="24"/>
          <w:u w:val="single"/>
          <w14:ligatures w14:val="none"/>
        </w:rPr>
        <w:t>Certifying Accelerated Payment</w:t>
      </w:r>
      <w:r w:rsidRPr="002723F6">
        <w:rPr>
          <w:rFonts w:ascii="Arial" w:eastAsia="Times New Roman" w:hAnsi="Arial" w:cs="Arial"/>
          <w:b/>
          <w:bCs/>
          <w:color w:val="000000"/>
          <w:kern w:val="0"/>
          <w:sz w:val="24"/>
          <w:szCs w:val="24"/>
          <w14:ligatures w14:val="none"/>
        </w:rPr>
        <w:t> </w:t>
      </w:r>
      <w:bookmarkEnd w:id="147"/>
    </w:p>
    <w:p w14:paraId="57E5BD2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students request accelerated payment, make sure they understand the basics described above and, if they haven’t already been there, direct them to the accelerated payment link on VA’s website. </w:t>
      </w:r>
    </w:p>
    <w:p w14:paraId="23955A4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Certify accelerated payment as you normally do, except:</w:t>
      </w:r>
    </w:p>
    <w:p w14:paraId="33B62878" w14:textId="77777777" w:rsidR="002723F6" w:rsidRPr="002723F6" w:rsidRDefault="002723F6" w:rsidP="002723F6">
      <w:pPr>
        <w:numPr>
          <w:ilvl w:val="0"/>
          <w:numId w:val="12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All accelerated payment certifications must be confirmed certifications. That means they cannot be signed, dated, and submitted until on or after the beginning date of the enrollment period certified.</w:t>
      </w:r>
    </w:p>
    <w:p w14:paraId="6E3B5E08" w14:textId="77777777" w:rsidR="002723F6" w:rsidRPr="002723F6" w:rsidRDefault="002723F6" w:rsidP="002723F6">
      <w:pPr>
        <w:numPr>
          <w:ilvl w:val="0"/>
          <w:numId w:val="12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Check the “Accelerated Pay (high-tech courses only)” box on a new Cert. When this box is checked, Enrollment Manager (EM) enters “Student has requested Accelerated Pay” in remarks. To make this certification, you must have the student’s written request for accelerated payment in your files for each term that accelerated payment was requested.</w:t>
      </w:r>
    </w:p>
    <w:p w14:paraId="76933BF5" w14:textId="77777777" w:rsidR="002723F6" w:rsidRPr="002723F6" w:rsidRDefault="002723F6" w:rsidP="002723F6">
      <w:pPr>
        <w:numPr>
          <w:ilvl w:val="0"/>
          <w:numId w:val="12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student’s written requests are simple. “I request accelerated payment”, followed by the student’s signature and the date. Obtain the request from the student, print a copy of the Cert, attach the student’s request to the Cert, and keep the copy in the student’s file. On the student's very first request for accelerated payment, the written request must also contain the following: “I certify that I intend to seek employment in a high technology industry as defined by VA. I have read VA's approved list of high technology industries.”</w:t>
      </w:r>
    </w:p>
    <w:p w14:paraId="09702B4E" w14:textId="77777777" w:rsidR="002723F6" w:rsidRPr="002723F6" w:rsidRDefault="002723F6" w:rsidP="002723F6">
      <w:pPr>
        <w:numPr>
          <w:ilvl w:val="0"/>
          <w:numId w:val="12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Certify one term at a time and include the total charges (tuition and fees) for the courses certified. The student must request accelerated payment separately for each term.</w:t>
      </w:r>
    </w:p>
    <w:p w14:paraId="2F3A0835" w14:textId="77777777" w:rsidR="002723F6" w:rsidRPr="002723F6" w:rsidRDefault="002723F6" w:rsidP="002723F6">
      <w:pPr>
        <w:numPr>
          <w:ilvl w:val="0"/>
          <w:numId w:val="12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student’s enrollment status changes, amend or terminate the Cert in the usual manner. Be sure to include tuition and fees. </w:t>
      </w:r>
      <w:hyperlink r:id="rId468" w:anchor="_bookmark124" w:tgtFrame="_self" w:history="1">
        <w:r w:rsidRPr="002723F6">
          <w:rPr>
            <w:rFonts w:ascii="Arial" w:eastAsia="Times New Roman" w:hAnsi="Arial" w:cs="Arial"/>
            <w:b/>
            <w:bCs/>
            <w:color w:val="0000FF"/>
            <w:kern w:val="0"/>
            <w:sz w:val="24"/>
            <w:szCs w:val="24"/>
            <w:u w:val="single"/>
            <w14:ligatures w14:val="none"/>
          </w:rPr>
          <w:t>Mitigating circumstances </w:t>
        </w:r>
      </w:hyperlink>
      <w:r w:rsidRPr="002723F6">
        <w:rPr>
          <w:rFonts w:ascii="Arial" w:eastAsia="Times New Roman" w:hAnsi="Arial" w:cs="Arial"/>
          <w:color w:val="000000"/>
          <w:kern w:val="0"/>
          <w:sz w:val="24"/>
          <w:szCs w:val="24"/>
          <w14:ligatures w14:val="none"/>
        </w:rPr>
        <w:t>may be an issue. </w:t>
      </w:r>
    </w:p>
    <w:p w14:paraId="6059ADEC"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69"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13685844" w14:textId="77777777" w:rsidTr="002723F6">
        <w:trPr>
          <w:tblCellSpacing w:w="0" w:type="dxa"/>
        </w:trPr>
        <w:tc>
          <w:tcPr>
            <w:tcW w:w="0" w:type="auto"/>
            <w:shd w:val="clear" w:color="auto" w:fill="auto"/>
            <w:vAlign w:val="bottom"/>
            <w:hideMark/>
          </w:tcPr>
          <w:p w14:paraId="6B721A50" w14:textId="77777777" w:rsidR="002723F6" w:rsidRPr="002723F6" w:rsidRDefault="002723F6" w:rsidP="002723F6">
            <w:pPr>
              <w:spacing w:after="150" w:line="240" w:lineRule="auto"/>
              <w:divId w:val="294260263"/>
              <w:rPr>
                <w:rFonts w:ascii="Times New Roman" w:eastAsia="Times New Roman" w:hAnsi="Times New Roman" w:cs="Times New Roman"/>
                <w:kern w:val="0"/>
                <w:sz w:val="24"/>
                <w:szCs w:val="24"/>
                <w14:ligatures w14:val="none"/>
              </w:rPr>
            </w:pPr>
            <w:bookmarkStart w:id="148" w:name="COOPERATIVE_TRAINING"/>
            <w:r w:rsidRPr="002723F6">
              <w:rPr>
                <w:rFonts w:ascii="Arial" w:eastAsia="Times New Roman" w:hAnsi="Arial" w:cs="Arial"/>
                <w:b/>
                <w:bCs/>
                <w:kern w:val="0"/>
                <w:sz w:val="24"/>
                <w:szCs w:val="24"/>
                <w14:ligatures w14:val="none"/>
              </w:rPr>
              <w:t>COOPERATIVE TRAINING</w:t>
            </w:r>
            <w:bookmarkEnd w:id="148"/>
            <w:r w:rsidRPr="002723F6">
              <w:rPr>
                <w:rFonts w:ascii="Times New Roman" w:eastAsia="Times New Roman" w:hAnsi="Times New Roman" w:cs="Times New Roman"/>
                <w:kern w:val="0"/>
                <w:sz w:val="24"/>
                <w:szCs w:val="24"/>
                <w14:ligatures w14:val="none"/>
              </w:rPr>
              <w:t> - </w:t>
            </w:r>
            <w:r w:rsidRPr="002723F6">
              <w:rPr>
                <w:rFonts w:ascii="Arial" w:eastAsia="Times New Roman" w:hAnsi="Arial" w:cs="Arial"/>
                <w:b/>
                <w:bCs/>
                <w:kern w:val="0"/>
                <w:sz w:val="24"/>
                <w:szCs w:val="24"/>
                <w14:ligatures w14:val="none"/>
              </w:rPr>
              <w:t>(38 CFR </w:t>
            </w:r>
            <w:hyperlink r:id="rId470" w:tgtFrame="_self" w:history="1">
              <w:r w:rsidRPr="002723F6">
                <w:rPr>
                  <w:rFonts w:ascii="Arial" w:eastAsia="Times New Roman" w:hAnsi="Arial" w:cs="Arial"/>
                  <w:b/>
                  <w:bCs/>
                  <w:color w:val="0000FF"/>
                  <w:kern w:val="0"/>
                  <w:sz w:val="24"/>
                  <w:szCs w:val="24"/>
                  <w:u w:val="single"/>
                  <w14:ligatures w14:val="none"/>
                </w:rPr>
                <w:t>21.4233</w:t>
              </w:r>
            </w:hyperlink>
            <w:r w:rsidRPr="002723F6">
              <w:rPr>
                <w:rFonts w:ascii="Arial" w:eastAsia="Times New Roman" w:hAnsi="Arial" w:cs="Arial"/>
                <w:b/>
                <w:bCs/>
                <w:kern w:val="0"/>
                <w:sz w:val="24"/>
                <w:szCs w:val="24"/>
                <w14:ligatures w14:val="none"/>
              </w:rPr>
              <w:t>, </w:t>
            </w:r>
            <w:hyperlink r:id="rId471" w:tgtFrame="_self" w:history="1">
              <w:r w:rsidRPr="002723F6">
                <w:rPr>
                  <w:rFonts w:ascii="Arial" w:eastAsia="Times New Roman" w:hAnsi="Arial" w:cs="Arial"/>
                  <w:b/>
                  <w:bCs/>
                  <w:color w:val="0000FF"/>
                  <w:kern w:val="0"/>
                  <w:sz w:val="24"/>
                  <w:szCs w:val="24"/>
                  <w:u w:val="single"/>
                  <w14:ligatures w14:val="none"/>
                </w:rPr>
                <w:t>21.4257 </w:t>
              </w:r>
            </w:hyperlink>
            <w:r w:rsidRPr="002723F6">
              <w:rPr>
                <w:rFonts w:ascii="Arial" w:eastAsia="Times New Roman" w:hAnsi="Arial" w:cs="Arial"/>
                <w:b/>
                <w:bCs/>
                <w:kern w:val="0"/>
                <w:sz w:val="24"/>
                <w:szCs w:val="24"/>
                <w14:ligatures w14:val="none"/>
              </w:rPr>
              <w:t>and </w:t>
            </w:r>
            <w:hyperlink r:id="rId472" w:tgtFrame="_self" w:history="1">
              <w:r w:rsidRPr="002723F6">
                <w:rPr>
                  <w:rFonts w:ascii="Arial" w:eastAsia="Times New Roman" w:hAnsi="Arial" w:cs="Arial"/>
                  <w:b/>
                  <w:bCs/>
                  <w:color w:val="0000FF"/>
                  <w:kern w:val="0"/>
                  <w:sz w:val="24"/>
                  <w:szCs w:val="24"/>
                  <w:u w:val="single"/>
                  <w14:ligatures w14:val="none"/>
                </w:rPr>
                <w:t>21.4264</w:t>
              </w:r>
            </w:hyperlink>
            <w:r w:rsidRPr="002723F6">
              <w:rPr>
                <w:rFonts w:ascii="Arial" w:eastAsia="Times New Roman" w:hAnsi="Arial" w:cs="Arial"/>
                <w:b/>
                <w:bCs/>
                <w:kern w:val="0"/>
                <w:sz w:val="24"/>
                <w:szCs w:val="24"/>
                <w14:ligatures w14:val="none"/>
              </w:rPr>
              <w:t>)</w:t>
            </w:r>
          </w:p>
        </w:tc>
      </w:tr>
    </w:tbl>
    <w:p w14:paraId="250EDD14"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r w:rsidRPr="002723F6">
        <w:rPr>
          <w:rFonts w:ascii="Helvetica Neue" w:eastAsia="Times New Roman" w:hAnsi="Helvetica Neue" w:cs="Times New Roman"/>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Chapters 30, 32, 33, 35, and 1606</w:t>
      </w:r>
      <w:bookmarkStart w:id="149" w:name="Chapters_30,_32,_33,_35,_and_1606"/>
      <w:r w:rsidRPr="002723F6">
        <w:rPr>
          <w:rFonts w:ascii="Arial" w:eastAsia="Times New Roman" w:hAnsi="Arial" w:cs="Arial"/>
          <w:b/>
          <w:bCs/>
          <w:color w:val="000000"/>
          <w:kern w:val="0"/>
          <w:sz w:val="24"/>
          <w:szCs w:val="24"/>
          <w14:ligatures w14:val="none"/>
        </w:rPr>
        <w:t> </w:t>
      </w:r>
      <w:bookmarkEnd w:id="149"/>
    </w:p>
    <w:p w14:paraId="464420D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Colleges and universities are increasingly offering work experience or work internship programs. VA uses the term </w:t>
      </w:r>
      <w:r w:rsidRPr="002723F6">
        <w:rPr>
          <w:rFonts w:ascii="Arial" w:eastAsia="Times New Roman" w:hAnsi="Arial" w:cs="Arial"/>
          <w:b/>
          <w:bCs/>
          <w:color w:val="000000"/>
          <w:kern w:val="0"/>
          <w:sz w:val="24"/>
          <w:szCs w:val="24"/>
          <w14:ligatures w14:val="none"/>
        </w:rPr>
        <w:t>cooperative training </w:t>
      </w:r>
      <w:r w:rsidRPr="002723F6">
        <w:rPr>
          <w:rFonts w:ascii="Arial" w:eastAsia="Times New Roman" w:hAnsi="Arial" w:cs="Arial"/>
          <w:color w:val="000000"/>
          <w:kern w:val="0"/>
          <w:sz w:val="24"/>
          <w:szCs w:val="24"/>
          <w14:ligatures w14:val="none"/>
        </w:rPr>
        <w:t>(co-op) to denote school-sponsored programs that consist of school instruction and on-the-job (OJT) training. For example, a community college may offer an A.A.S. Automotive Technology degree with course work at the college and OJT at a car dealership. Like all programs, co-op programs must be specifically approved by these. </w:t>
      </w:r>
    </w:p>
    <w:p w14:paraId="3EAC59A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Cooperative training, like some forms of practical training (see </w:t>
      </w:r>
      <w:hyperlink r:id="rId473" w:anchor="Practical%20Training" w:tgtFrame="_self" w:history="1">
        <w:r w:rsidRPr="002723F6">
          <w:rPr>
            <w:rFonts w:ascii="Arial" w:eastAsia="Times New Roman" w:hAnsi="Arial" w:cs="Arial"/>
            <w:b/>
            <w:bCs/>
            <w:color w:val="0000FF"/>
            <w:kern w:val="0"/>
            <w:sz w:val="24"/>
            <w:szCs w:val="24"/>
            <w:u w:val="single"/>
            <w14:ligatures w14:val="none"/>
          </w:rPr>
          <w:t>Practical Training</w:t>
        </w:r>
      </w:hyperlink>
      <w:r w:rsidRPr="002723F6">
        <w:rPr>
          <w:rFonts w:ascii="Arial" w:eastAsia="Times New Roman" w:hAnsi="Arial" w:cs="Arial"/>
          <w:color w:val="000000"/>
          <w:kern w:val="0"/>
          <w:sz w:val="24"/>
          <w:szCs w:val="24"/>
          <w:u w:val="single"/>
          <w14:ligatures w14:val="none"/>
        </w:rPr>
        <w:t> </w:t>
      </w:r>
      <w:r w:rsidRPr="002723F6">
        <w:rPr>
          <w:rFonts w:ascii="Arial" w:eastAsia="Times New Roman" w:hAnsi="Arial" w:cs="Arial"/>
          <w:color w:val="000000"/>
          <w:kern w:val="0"/>
          <w:sz w:val="24"/>
          <w:szCs w:val="24"/>
          <w14:ligatures w14:val="none"/>
        </w:rPr>
        <w:t>and </w:t>
      </w:r>
      <w:hyperlink r:id="rId474" w:anchor="RATE%20OF%20PURSUIT%20AND%20TRAINING%20TIME" w:tgtFrame="_self" w:history="1">
        <w:r w:rsidRPr="002723F6">
          <w:rPr>
            <w:rFonts w:ascii="Arial" w:eastAsia="Times New Roman" w:hAnsi="Arial" w:cs="Arial"/>
            <w:b/>
            <w:bCs/>
            <w:color w:val="0000FF"/>
            <w:kern w:val="0"/>
            <w:sz w:val="24"/>
            <w:szCs w:val="24"/>
            <w:u w:val="single"/>
            <w14:ligatures w14:val="none"/>
          </w:rPr>
          <w:t>Training Time</w:t>
        </w:r>
      </w:hyperlink>
      <w:r w:rsidRPr="002723F6">
        <w:rPr>
          <w:rFonts w:ascii="Arial" w:eastAsia="Times New Roman" w:hAnsi="Arial" w:cs="Arial"/>
          <w:color w:val="000000"/>
          <w:kern w:val="0"/>
          <w:sz w:val="24"/>
          <w:szCs w:val="24"/>
          <w14:ligatures w14:val="none"/>
        </w:rPr>
        <w:t>), can be certified by credit or by clock hours, whichever is to the student’s advantage. Examples: A student takes 12 credits at the college one quarter and 6 credits OJT (40 clock hours) at a place of business the next quarter. The student is certified 12 credits the first quarter and 40 clock hours the second quarter. The student is full-time both quarters. </w:t>
      </w:r>
    </w:p>
    <w:p w14:paraId="74F93AE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Co-op training may occur in two formats: alternating co-op or parallel co-op. </w:t>
      </w:r>
    </w:p>
    <w:p w14:paraId="1856AAA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50" w:name="Alternating_Co-op"/>
      <w:r w:rsidRPr="002723F6">
        <w:rPr>
          <w:rFonts w:ascii="Arial" w:eastAsia="Times New Roman" w:hAnsi="Arial" w:cs="Arial"/>
          <w:b/>
          <w:bCs/>
          <w:color w:val="000000"/>
          <w:kern w:val="0"/>
          <w:sz w:val="24"/>
          <w:szCs w:val="24"/>
          <w:u w:val="single"/>
          <w14:ligatures w14:val="none"/>
        </w:rPr>
        <w:t>Alternating Co-op</w:t>
      </w:r>
      <w:r w:rsidRPr="002723F6">
        <w:rPr>
          <w:rFonts w:ascii="Arial" w:eastAsia="Times New Roman" w:hAnsi="Arial" w:cs="Arial"/>
          <w:b/>
          <w:bCs/>
          <w:color w:val="000000"/>
          <w:kern w:val="0"/>
          <w:sz w:val="24"/>
          <w:szCs w:val="24"/>
          <w14:ligatures w14:val="none"/>
        </w:rPr>
        <w:t> </w:t>
      </w:r>
      <w:bookmarkEnd w:id="150"/>
    </w:p>
    <w:p w14:paraId="4FDEB6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alternates full-time school attendance with full-time OJT training. For example, a student may alternate one term of full-time school attendance with one term of full-time OJT, or a student may take a term of classroom instruction phase and then finish a program with a one term OJT phase (internship or externship). The school and the OJT phases must be full-time. </w:t>
      </w:r>
    </w:p>
    <w:p w14:paraId="2E0DCA7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 and OJT phases may alternate on a weekly, monthly, or term basis. However, they alternate, the school phase must be at least as long as the OJT phase. If a school phase is certified for one month, then the subsequent OJT phase cannot be more than one month. A school phase can be longer than an OJT phase, but an OJT phase can never be longer than the school phase. </w:t>
      </w:r>
    </w:p>
    <w:p w14:paraId="621CF42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51" w:name="Parallel_Co-op"/>
      <w:r w:rsidRPr="002723F6">
        <w:rPr>
          <w:rFonts w:ascii="Arial" w:eastAsia="Times New Roman" w:hAnsi="Arial" w:cs="Arial"/>
          <w:b/>
          <w:bCs/>
          <w:color w:val="000000"/>
          <w:kern w:val="0"/>
          <w:sz w:val="24"/>
          <w:szCs w:val="24"/>
          <w:u w:val="single"/>
          <w14:ligatures w14:val="none"/>
        </w:rPr>
        <w:t>Parallel Co-op</w:t>
      </w:r>
      <w:r w:rsidRPr="002723F6">
        <w:rPr>
          <w:rFonts w:ascii="Arial" w:eastAsia="Times New Roman" w:hAnsi="Arial" w:cs="Arial"/>
          <w:b/>
          <w:bCs/>
          <w:color w:val="000000"/>
          <w:kern w:val="0"/>
          <w:sz w:val="24"/>
          <w:szCs w:val="24"/>
          <w14:ligatures w14:val="none"/>
        </w:rPr>
        <w:t> </w:t>
      </w:r>
      <w:bookmarkEnd w:id="151"/>
    </w:p>
    <w:p w14:paraId="0BCF232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attends school half-time and works (OJT) half-time. For example, a student takes 6 classroom credits in the morning and 3 OJT credits (20 clock hours) in the afternoon. The combination of school and OJT must equal full-time. In this case, the student is full-time because the 6 classroom credits are ½-time, and 20 clock hours are ½-time. </w:t>
      </w:r>
    </w:p>
    <w:p w14:paraId="2483943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 phase of training must be at least as long as the OJT phase of training. The student must be attending school at least half-time each day the student works OJT, but the student   can't work more than 4 hours per day. A student could be attending school three-quarter time each day and working half-time or less, but not the other way around.</w:t>
      </w:r>
      <w:r w:rsidRPr="002723F6">
        <w:rPr>
          <w:rFonts w:ascii="Helvetica Neue" w:eastAsia="Times New Roman" w:hAnsi="Helvetica Neue" w:cs="Times New Roman"/>
          <w:color w:val="000000"/>
          <w:kern w:val="0"/>
          <w:sz w:val="24"/>
          <w:szCs w:val="24"/>
          <w14:ligatures w14:val="none"/>
        </w:rPr>
        <w:br w:type="textWrapping" w:clear="all"/>
        <w:t> </w:t>
      </w:r>
    </w:p>
    <w:p w14:paraId="66D9B2A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52" w:name="Rules_for_Cooperative_Training"/>
      <w:r w:rsidRPr="002723F6">
        <w:rPr>
          <w:rFonts w:ascii="Arial" w:eastAsia="Times New Roman" w:hAnsi="Arial" w:cs="Arial"/>
          <w:b/>
          <w:bCs/>
          <w:color w:val="000000"/>
          <w:kern w:val="0"/>
          <w:sz w:val="24"/>
          <w:szCs w:val="24"/>
          <w:u w:val="single"/>
          <w14:ligatures w14:val="none"/>
        </w:rPr>
        <w:t>Rules for Cooperative Training</w:t>
      </w:r>
      <w:r w:rsidRPr="002723F6">
        <w:rPr>
          <w:rFonts w:ascii="Arial" w:eastAsia="Times New Roman" w:hAnsi="Arial" w:cs="Arial"/>
          <w:b/>
          <w:bCs/>
          <w:color w:val="000000"/>
          <w:kern w:val="0"/>
          <w:sz w:val="24"/>
          <w:szCs w:val="24"/>
          <w14:ligatures w14:val="none"/>
        </w:rPr>
        <w:t> </w:t>
      </w:r>
      <w:bookmarkEnd w:id="152"/>
    </w:p>
    <w:p w14:paraId="48A8BFF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Cooperative training must be a </w:t>
      </w:r>
      <w:r w:rsidRPr="002723F6">
        <w:rPr>
          <w:rFonts w:ascii="Arial" w:eastAsia="Times New Roman" w:hAnsi="Arial" w:cs="Arial"/>
          <w:b/>
          <w:bCs/>
          <w:color w:val="000000"/>
          <w:kern w:val="0"/>
          <w:sz w:val="24"/>
          <w:szCs w:val="24"/>
          <w14:ligatures w14:val="none"/>
        </w:rPr>
        <w:t>full-time </w:t>
      </w:r>
      <w:r w:rsidRPr="002723F6">
        <w:rPr>
          <w:rFonts w:ascii="Arial" w:eastAsia="Times New Roman" w:hAnsi="Arial" w:cs="Arial"/>
          <w:color w:val="000000"/>
          <w:kern w:val="0"/>
          <w:sz w:val="24"/>
          <w:szCs w:val="24"/>
          <w14:ligatures w14:val="none"/>
        </w:rPr>
        <w:t>program. The school phase and the OJT phase together constitute one co-op cycle. The OJT phase must be an integral part of the school’s approved program. The OJT must be supervised by school instructors, the school must arrange the OJT phases with employers, the school must arrange for the placement of individual students in the OJT, and the school must grant credit for the OJT. </w:t>
      </w:r>
    </w:p>
    <w:p w14:paraId="0CD918C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VA student must elect co-op in writing. The best method is for the student to write an election statement in the “Remarks” block of the Enrollment Certification that the student signs and dates. With EM, the school should obtain a written election statement, keep the statement in the student’s school file, and enter in the Cert’s remarks, “Student’s written election for co-op training on file.” Once a student elects co-op training, the student must complete both phases (school and OJT) of each co-op cycle. If the student finishes the first phase, starts the second phase, and drops out; an overpayment may be created back to the beginning of the first phase, to the start of the cycle. </w:t>
      </w:r>
    </w:p>
    <w:p w14:paraId="7F98976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Although VA regulations require certain procedures and a specific minimum ratio of school and OJT, local and state requirements always take precedence and Veterans are expected to follow the same rules and internal procedures as all other students. Sometimes this means a particular co-op program cannot be approved for Veteran training because state or school rules conflict with VA regulation. </w:t>
      </w:r>
    </w:p>
    <w:p w14:paraId="1BF46591" w14:textId="77777777" w:rsidR="002723F6" w:rsidRPr="002723F6" w:rsidRDefault="002723F6" w:rsidP="002723F6">
      <w:pPr>
        <w:spacing w:after="150" w:line="240" w:lineRule="auto"/>
        <w:ind w:left="120" w:right="-795"/>
        <w:jc w:val="right"/>
        <w:rPr>
          <w:rFonts w:ascii="Helvetica Neue" w:eastAsia="Times New Roman" w:hAnsi="Helvetica Neue" w:cs="Times New Roman"/>
          <w:color w:val="000000"/>
          <w:kern w:val="0"/>
          <w:sz w:val="24"/>
          <w:szCs w:val="24"/>
          <w14:ligatures w14:val="none"/>
        </w:rPr>
      </w:pPr>
      <w:hyperlink r:id="rId475"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2723F6" w:rsidRPr="002723F6" w14:paraId="5253CAB2" w14:textId="77777777" w:rsidTr="002723F6">
        <w:tc>
          <w:tcPr>
            <w:tcW w:w="0" w:type="auto"/>
            <w:shd w:val="clear" w:color="auto" w:fill="auto"/>
            <w:tcMar>
              <w:top w:w="0" w:type="dxa"/>
              <w:left w:w="0" w:type="dxa"/>
              <w:bottom w:w="0" w:type="dxa"/>
              <w:right w:w="0" w:type="dxa"/>
            </w:tcMar>
            <w:vAlign w:val="bottom"/>
            <w:hideMark/>
          </w:tcPr>
          <w:p w14:paraId="09E932F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bookmarkStart w:id="153" w:name="DUAL_MAJORS,_MINORS,_AND_DUAL_OBJECTIVES"/>
            <w:r w:rsidRPr="002723F6">
              <w:rPr>
                <w:rFonts w:ascii="Arial" w:eastAsia="Times New Roman" w:hAnsi="Arial" w:cs="Arial"/>
                <w:b/>
                <w:bCs/>
                <w:kern w:val="0"/>
                <w:sz w:val="24"/>
                <w:szCs w:val="24"/>
                <w14:ligatures w14:val="none"/>
              </w:rPr>
              <w:t>DUAL DEGREE VS DUAL OBJECTIVE</w:t>
            </w:r>
            <w:bookmarkEnd w:id="153"/>
          </w:p>
        </w:tc>
      </w:tr>
    </w:tbl>
    <w:p w14:paraId="739400A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Students at Institutions of Higher Learning (IHLs) may pursue a dual degree as part of a single objective. </w:t>
      </w:r>
      <w:r w:rsidRPr="002723F6">
        <w:rPr>
          <w:rFonts w:ascii="Arial" w:eastAsia="Times New Roman" w:hAnsi="Arial" w:cs="Arial"/>
          <w:b/>
          <w:bCs/>
          <w:color w:val="000000"/>
          <w:kern w:val="0"/>
          <w:sz w:val="24"/>
          <w:szCs w:val="24"/>
          <w:shd w:val="clear" w:color="auto" w:fill="FFFFFF"/>
          <w14:ligatures w14:val="none"/>
        </w:rPr>
        <w:t>Note:</w:t>
      </w:r>
      <w:r w:rsidRPr="002723F6">
        <w:rPr>
          <w:rFonts w:ascii="Arial" w:eastAsia="Times New Roman" w:hAnsi="Arial" w:cs="Arial"/>
          <w:color w:val="000000"/>
          <w:kern w:val="0"/>
          <w:sz w:val="24"/>
          <w:szCs w:val="24"/>
          <w:shd w:val="clear" w:color="auto" w:fill="FFFFFF"/>
          <w14:ligatures w14:val="none"/>
        </w:rPr>
        <w:t> Dual degree programs are no longer considered a dual objective. </w:t>
      </w:r>
    </w:p>
    <w:p w14:paraId="0FE904E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IHL students may also pursue a dual objective that consists of a degree program and a non-college degree (NCD) certificate or diploma program. In limited instances a dual objective may also consist of two NCD programs.</w:t>
      </w:r>
    </w:p>
    <w:p w14:paraId="796D87F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Dual Degree Programs</w:t>
      </w:r>
    </w:p>
    <w:p w14:paraId="7A056F68"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dual degree program is when a student is pursuing a program that includes two (or more) separately approved degrees at the same school or within the same school system.</w:t>
      </w:r>
    </w:p>
    <w:p w14:paraId="3D8FEBFB" w14:textId="77777777" w:rsidR="002723F6" w:rsidRPr="002723F6" w:rsidRDefault="002723F6" w:rsidP="002723F6">
      <w:pPr>
        <w:numPr>
          <w:ilvl w:val="0"/>
          <w:numId w:val="130"/>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student’s transcript will reflect attainment of </w:t>
      </w:r>
      <w:r w:rsidRPr="002723F6">
        <w:rPr>
          <w:rFonts w:ascii="Arial" w:eastAsia="Times New Roman" w:hAnsi="Arial" w:cs="Arial"/>
          <w:color w:val="000000"/>
          <w:kern w:val="0"/>
          <w:sz w:val="24"/>
          <w:szCs w:val="24"/>
          <w:u w:val="single"/>
          <w14:ligatures w14:val="none"/>
        </w:rPr>
        <w:t>two</w:t>
      </w:r>
      <w:r w:rsidRPr="002723F6">
        <w:rPr>
          <w:rFonts w:ascii="Arial" w:eastAsia="Times New Roman" w:hAnsi="Arial" w:cs="Arial"/>
          <w:color w:val="000000"/>
          <w:kern w:val="0"/>
          <w:sz w:val="24"/>
          <w:szCs w:val="24"/>
          <w14:ligatures w14:val="none"/>
        </w:rPr>
        <w:t> separate degrees.</w:t>
      </w:r>
    </w:p>
    <w:p w14:paraId="555CD81F" w14:textId="77777777" w:rsidR="002723F6" w:rsidRPr="002723F6" w:rsidRDefault="002723F6" w:rsidP="002723F6">
      <w:pPr>
        <w:numPr>
          <w:ilvl w:val="0"/>
          <w:numId w:val="130"/>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degrees do not have to be of the same technical or professional level.</w:t>
      </w:r>
    </w:p>
    <w:p w14:paraId="65DBF23A" w14:textId="77777777" w:rsidR="002723F6" w:rsidRPr="002723F6" w:rsidRDefault="002723F6" w:rsidP="002723F6">
      <w:pPr>
        <w:numPr>
          <w:ilvl w:val="0"/>
          <w:numId w:val="130"/>
        </w:numPr>
        <w:spacing w:before="100" w:beforeAutospacing="1" w:after="165"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dual degree program does not need specific SAA approval but if approved separately, both degrees must be listed in WEAMS.</w:t>
      </w:r>
    </w:p>
    <w:p w14:paraId="41E89A8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Dual Objectives</w:t>
      </w:r>
    </w:p>
    <w:p w14:paraId="137CDF6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Dual objective programs are only available for Institutions of Higher Learning (IHL) and </w:t>
      </w:r>
      <w:r w:rsidRPr="002723F6">
        <w:rPr>
          <w:rFonts w:ascii="Arial" w:eastAsia="Times New Roman" w:hAnsi="Arial" w:cs="Arial"/>
          <w:color w:val="000000"/>
          <w:kern w:val="0"/>
          <w:sz w:val="24"/>
          <w:szCs w:val="24"/>
          <w14:ligatures w14:val="none"/>
        </w:rPr>
        <w:t>require specific SAA approval.</w:t>
      </w:r>
    </w:p>
    <w:p w14:paraId="389301E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For VA purposes, a</w:t>
      </w:r>
      <w:r w:rsidRPr="002723F6">
        <w:rPr>
          <w:rFonts w:ascii="Arial" w:eastAsia="Times New Roman" w:hAnsi="Arial" w:cs="Arial"/>
          <w:color w:val="000000"/>
          <w:kern w:val="0"/>
          <w:sz w:val="24"/>
          <w:szCs w:val="24"/>
          <w14:ligatures w14:val="none"/>
        </w:rPr>
        <w:t> dual objective is when, at the same school or within the same school system, an IHL student is concurrently pursuing:</w:t>
      </w:r>
    </w:p>
    <w:p w14:paraId="7ABDD1F0" w14:textId="77777777" w:rsidR="002723F6" w:rsidRPr="002723F6" w:rsidRDefault="002723F6" w:rsidP="002723F6">
      <w:pPr>
        <w:numPr>
          <w:ilvl w:val="0"/>
          <w:numId w:val="131"/>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degree and a NCD certificate or diploma program, or</w:t>
      </w:r>
    </w:p>
    <w:p w14:paraId="5F2BD328" w14:textId="77777777" w:rsidR="002723F6" w:rsidRPr="002723F6" w:rsidRDefault="002723F6" w:rsidP="002723F6">
      <w:pPr>
        <w:numPr>
          <w:ilvl w:val="0"/>
          <w:numId w:val="131"/>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Two NCD certificate or diploma programs</w:t>
      </w:r>
    </w:p>
    <w:p w14:paraId="2F507FD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student’s transcript will reflect attainment of a degree and an NCD certificate/diploma or the two individual NCD certificates or diplomas. The NCD programs may be offered in credit or clock hours.</w:t>
      </w:r>
    </w:p>
    <w:p w14:paraId="3E44706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Approval of Two NCD certificates or diplomas</w:t>
      </w:r>
    </w:p>
    <w:p w14:paraId="62992CC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Approvability depends on the type of school:</w:t>
      </w:r>
    </w:p>
    <w:p w14:paraId="2958D1AD"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At IHLS:</w:t>
      </w:r>
    </w:p>
    <w:p w14:paraId="4F709078" w14:textId="77777777" w:rsidR="002723F6" w:rsidRPr="002723F6" w:rsidRDefault="002723F6" w:rsidP="002723F6">
      <w:pPr>
        <w:numPr>
          <w:ilvl w:val="0"/>
          <w:numId w:val="132"/>
        </w:numPr>
        <w:spacing w:before="100" w:beforeAutospacing="1" w:after="100" w:afterAutospacing="1"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program can only be approved by the SAA if it is offered as a specific combination program in an IHL’s catalog</w:t>
      </w:r>
    </w:p>
    <w:p w14:paraId="2C633565" w14:textId="77777777" w:rsidR="002723F6" w:rsidRPr="002723F6" w:rsidRDefault="002723F6" w:rsidP="002723F6">
      <w:pPr>
        <w:numPr>
          <w:ilvl w:val="0"/>
          <w:numId w:val="132"/>
        </w:numPr>
        <w:spacing w:before="100" w:beforeAutospacing="1" w:after="100" w:afterAutospacing="1"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combined program must be approved by the SAA and listed on the WEAMS 1998 report before it can be certified by the IHL.</w:t>
      </w:r>
    </w:p>
    <w:p w14:paraId="75042972" w14:textId="77777777" w:rsidR="002723F6" w:rsidRPr="002723F6" w:rsidRDefault="002723F6" w:rsidP="002723F6">
      <w:pPr>
        <w:spacing w:after="150" w:line="240" w:lineRule="auto"/>
        <w:ind w:left="-1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At Stand-alone NCD Schools:</w:t>
      </w:r>
    </w:p>
    <w:p w14:paraId="3BB6FEBD" w14:textId="77777777" w:rsidR="002723F6" w:rsidRPr="002723F6" w:rsidRDefault="002723F6" w:rsidP="002723F6">
      <w:pPr>
        <w:numPr>
          <w:ilvl w:val="0"/>
          <w:numId w:val="133"/>
        </w:numPr>
        <w:spacing w:before="100" w:beforeAutospacing="1" w:after="100" w:afterAutospacing="1"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SAA </w:t>
      </w:r>
      <w:r w:rsidRPr="002723F6">
        <w:rPr>
          <w:rFonts w:ascii="Arial" w:eastAsia="Times New Roman" w:hAnsi="Arial" w:cs="Arial"/>
          <w:color w:val="000000"/>
          <w:kern w:val="0"/>
          <w:sz w:val="24"/>
          <w:szCs w:val="24"/>
          <w:u w:val="single"/>
          <w14:ligatures w14:val="none"/>
        </w:rPr>
        <w:t>cannot</w:t>
      </w:r>
      <w:r w:rsidRPr="002723F6">
        <w:rPr>
          <w:rFonts w:ascii="Arial" w:eastAsia="Times New Roman" w:hAnsi="Arial" w:cs="Arial"/>
          <w:color w:val="000000"/>
          <w:kern w:val="0"/>
          <w:sz w:val="24"/>
          <w:szCs w:val="24"/>
          <w14:ligatures w14:val="none"/>
        </w:rPr>
        <w:t> approve a dual objective program consisting of 2 individual NCD certificates or diplomas. Note: This does not preclude SAA approval of an ‘umbrella’ program that consists of a series of NCD certificates that lead to an overarching certification or credential.</w:t>
      </w:r>
    </w:p>
    <w:p w14:paraId="76576A1B" w14:textId="77777777" w:rsidR="002723F6" w:rsidRPr="002723F6" w:rsidRDefault="002723F6" w:rsidP="002723F6">
      <w:pPr>
        <w:numPr>
          <w:ilvl w:val="0"/>
          <w:numId w:val="133"/>
        </w:numPr>
        <w:spacing w:before="100" w:beforeAutospacing="1" w:after="100" w:afterAutospacing="1" w:line="240" w:lineRule="auto"/>
        <w:ind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 cannot certify an unapproved dual objective consisting of two separately approved NCD programs.</w:t>
      </w:r>
    </w:p>
    <w:p w14:paraId="128E78A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Approval of a degree and a NCD certificate or diploma: </w:t>
      </w:r>
    </w:p>
    <w:p w14:paraId="7EB79FC4"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Dual objectives require specific SAA Approval. However, VA realizes that SCOs, SAAs and some VA staff were unaware that dual objectives involving concurrent pursuit of a degree and a NCD program needed specific approval.</w:t>
      </w:r>
    </w:p>
    <w:p w14:paraId="65792121" w14:textId="77777777" w:rsidR="002723F6" w:rsidRPr="002723F6" w:rsidRDefault="002723F6" w:rsidP="002723F6">
      <w:pPr>
        <w:spacing w:after="19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Therefore, to allow time for schools to request program approval from their SAA, IHL students enrolled in “unofficial” dual objective programs that include a degree and an NCD certificate or diploma during terms that start </w:t>
      </w:r>
      <w:r w:rsidRPr="002723F6">
        <w:rPr>
          <w:rFonts w:ascii="Arial" w:eastAsia="Times New Roman" w:hAnsi="Arial" w:cs="Arial"/>
          <w:b/>
          <w:bCs/>
          <w:color w:val="000000"/>
          <w:kern w:val="0"/>
          <w:sz w:val="24"/>
          <w:szCs w:val="24"/>
          <w14:ligatures w14:val="none"/>
        </w:rPr>
        <w:t>prior to January 1, 2026</w:t>
      </w:r>
      <w:r w:rsidRPr="002723F6">
        <w:rPr>
          <w:rFonts w:ascii="Arial" w:eastAsia="Times New Roman" w:hAnsi="Arial" w:cs="Arial"/>
          <w:color w:val="000000"/>
          <w:kern w:val="0"/>
          <w:sz w:val="24"/>
          <w:szCs w:val="24"/>
          <w14:ligatures w14:val="none"/>
        </w:rPr>
        <w:t>, will be permitted to finish out their program without the combined program being specifically approved by the SAA.</w:t>
      </w:r>
    </w:p>
    <w:p w14:paraId="72F8E3CC" w14:textId="77777777" w:rsidR="002723F6" w:rsidRPr="002723F6" w:rsidRDefault="002723F6" w:rsidP="002723F6">
      <w:pPr>
        <w:numPr>
          <w:ilvl w:val="0"/>
          <w:numId w:val="134"/>
        </w:numPr>
        <w:spacing w:before="100" w:beforeAutospacing="1" w:after="195"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Both programs must be approved and listed on the WEAMS 1998 report.</w:t>
      </w:r>
    </w:p>
    <w:p w14:paraId="51481021" w14:textId="77777777" w:rsidR="002723F6" w:rsidRPr="002723F6" w:rsidRDefault="002723F6" w:rsidP="002723F6">
      <w:pPr>
        <w:numPr>
          <w:ilvl w:val="0"/>
          <w:numId w:val="134"/>
        </w:numPr>
        <w:spacing w:before="100" w:beforeAutospacing="1" w:after="195"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degree program should be selected on the Programs Tab in EM and the Dual Degree remark selected when certifying to provide the name of the NCD program.</w:t>
      </w:r>
    </w:p>
    <w:p w14:paraId="549FA81D"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SCOs should review their common dual objective programs with active VA students and begin submitting approval requests to SAAs with</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their</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Fall 2024-2025 or 2025-2026 catalogs. Dual objective programs with enrolled students that will extend beyond January 1, 2026, should be given priority.    </w:t>
      </w:r>
    </w:p>
    <w:p w14:paraId="0C01507B"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For terms beginning on or after January 1, 2026, </w:t>
      </w:r>
      <w:r w:rsidRPr="002723F6">
        <w:rPr>
          <w:rFonts w:ascii="Arial" w:eastAsia="Times New Roman" w:hAnsi="Arial" w:cs="Arial"/>
          <w:color w:val="000000"/>
          <w:kern w:val="0"/>
          <w:sz w:val="24"/>
          <w:szCs w:val="24"/>
          <w14:ligatures w14:val="none"/>
        </w:rPr>
        <w:t>all programs involving dual objectives must be specifically approved as a </w:t>
      </w:r>
      <w:r w:rsidRPr="002723F6">
        <w:rPr>
          <w:rFonts w:ascii="Arial" w:eastAsia="Times New Roman" w:hAnsi="Arial" w:cs="Arial"/>
          <w:b/>
          <w:bCs/>
          <w:color w:val="000000"/>
          <w:kern w:val="0"/>
          <w:sz w:val="24"/>
          <w:szCs w:val="24"/>
          <w14:ligatures w14:val="none"/>
        </w:rPr>
        <w:t>combined program</w:t>
      </w:r>
      <w:r w:rsidRPr="002723F6">
        <w:rPr>
          <w:rFonts w:ascii="Arial" w:eastAsia="Times New Roman" w:hAnsi="Arial" w:cs="Arial"/>
          <w:color w:val="000000"/>
          <w:kern w:val="0"/>
          <w:sz w:val="24"/>
          <w:szCs w:val="24"/>
          <w14:ligatures w14:val="none"/>
        </w:rPr>
        <w:t> by the SAA, listed on the WEAMS 1998 report and available in Enrollment Manager as a </w:t>
      </w:r>
      <w:r w:rsidRPr="002723F6">
        <w:rPr>
          <w:rFonts w:ascii="Arial" w:eastAsia="Times New Roman" w:hAnsi="Arial" w:cs="Arial"/>
          <w:color w:val="000000"/>
          <w:kern w:val="0"/>
          <w:sz w:val="24"/>
          <w:szCs w:val="24"/>
          <w:u w:val="single"/>
          <w14:ligatures w14:val="none"/>
        </w:rPr>
        <w:t>combined</w:t>
      </w:r>
      <w:r w:rsidRPr="002723F6">
        <w:rPr>
          <w:rFonts w:ascii="Arial" w:eastAsia="Times New Roman" w:hAnsi="Arial" w:cs="Arial"/>
          <w:color w:val="000000"/>
          <w:kern w:val="0"/>
          <w:sz w:val="24"/>
          <w:szCs w:val="24"/>
          <w14:ligatures w14:val="none"/>
        </w:rPr>
        <w:t> program </w:t>
      </w:r>
      <w:r w:rsidRPr="002723F6">
        <w:rPr>
          <w:rFonts w:ascii="Arial" w:eastAsia="Times New Roman" w:hAnsi="Arial" w:cs="Arial"/>
          <w:color w:val="000000"/>
          <w:kern w:val="0"/>
          <w:sz w:val="24"/>
          <w:szCs w:val="24"/>
          <w:u w:val="single"/>
          <w14:ligatures w14:val="none"/>
        </w:rPr>
        <w:t>before</w:t>
      </w:r>
      <w:r w:rsidRPr="002723F6">
        <w:rPr>
          <w:rFonts w:ascii="Arial" w:eastAsia="Times New Roman" w:hAnsi="Arial" w:cs="Arial"/>
          <w:color w:val="000000"/>
          <w:kern w:val="0"/>
          <w:sz w:val="24"/>
          <w:szCs w:val="24"/>
          <w14:ligatures w14:val="none"/>
        </w:rPr>
        <w:t> the dual objective program can be certified to VA.</w:t>
      </w:r>
    </w:p>
    <w:p w14:paraId="29794066" w14:textId="77777777" w:rsidR="002723F6" w:rsidRPr="002723F6" w:rsidRDefault="002723F6" w:rsidP="002723F6">
      <w:pPr>
        <w:numPr>
          <w:ilvl w:val="0"/>
          <w:numId w:val="135"/>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If a dual objective program that consists of a degree and an NCD is not specifically listed as a combination program in school’s catalog, the request for approval submitted to the SAA must be due to enrollment of an actual VA student in that specific dual objective program.</w:t>
      </w:r>
    </w:p>
    <w:p w14:paraId="2BA847FF" w14:textId="77777777" w:rsidR="002723F6" w:rsidRPr="002723F6" w:rsidRDefault="002723F6" w:rsidP="002723F6">
      <w:pPr>
        <w:numPr>
          <w:ilvl w:val="0"/>
          <w:numId w:val="136"/>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Once approved by the SAA, the combined dual objective program will be added to WEAMS and selected in EM. The Dual Degree remark should no longer be used.</w:t>
      </w:r>
    </w:p>
    <w:p w14:paraId="71DECB4A" w14:textId="77777777" w:rsidR="002723F6" w:rsidRPr="002723F6" w:rsidRDefault="002723F6" w:rsidP="002723F6">
      <w:pPr>
        <w:numPr>
          <w:ilvl w:val="0"/>
          <w:numId w:val="136"/>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dual objective program that consists of two NCD certificate or diploma programs will continue to only be approvable by the SAA and able to be certified by an IHL if it is offered as a specific combination program in the IHL’s catalog.</w:t>
      </w:r>
    </w:p>
    <w:p w14:paraId="0B29C4EE" w14:textId="77777777" w:rsidR="002723F6" w:rsidRPr="002723F6" w:rsidRDefault="002723F6" w:rsidP="002723F6">
      <w:pPr>
        <w:spacing w:after="19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DOUBLE MAJORS, MINORS, AND ROTC</w:t>
      </w:r>
    </w:p>
    <w:p w14:paraId="5C74996E" w14:textId="77777777" w:rsidR="002723F6" w:rsidRPr="002723F6" w:rsidRDefault="002723F6" w:rsidP="002723F6">
      <w:pPr>
        <w:spacing w:after="19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at Institutions of Higher Learning (IHLs) may pursue a double major, minor or ROTC program as part of a single objective. </w:t>
      </w:r>
    </w:p>
    <w:p w14:paraId="002EE8E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Double Majors</w:t>
      </w:r>
    </w:p>
    <w:p w14:paraId="22AAAF61"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double major is a program with two (or more) sets of specialization requirements within a single degree program.</w:t>
      </w:r>
    </w:p>
    <w:p w14:paraId="0916E992" w14:textId="77777777" w:rsidR="002723F6" w:rsidRPr="002723F6" w:rsidRDefault="002723F6" w:rsidP="002723F6">
      <w:pPr>
        <w:numPr>
          <w:ilvl w:val="0"/>
          <w:numId w:val="137"/>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student’s transcript will reflect attainment of only </w:t>
      </w:r>
      <w:r w:rsidRPr="002723F6">
        <w:rPr>
          <w:rFonts w:ascii="Arial" w:eastAsia="Times New Roman" w:hAnsi="Arial" w:cs="Arial"/>
          <w:color w:val="000000"/>
          <w:kern w:val="0"/>
          <w:sz w:val="24"/>
          <w:szCs w:val="24"/>
          <w:u w:val="single"/>
          <w14:ligatures w14:val="none"/>
        </w:rPr>
        <w:t>one</w:t>
      </w:r>
      <w:r w:rsidRPr="002723F6">
        <w:rPr>
          <w:rFonts w:ascii="Arial" w:eastAsia="Times New Roman" w:hAnsi="Arial" w:cs="Arial"/>
          <w:color w:val="000000"/>
          <w:kern w:val="0"/>
          <w:sz w:val="24"/>
          <w:szCs w:val="24"/>
          <w14:ligatures w14:val="none"/>
        </w:rPr>
        <w:t> degree with the majors listed. </w:t>
      </w:r>
    </w:p>
    <w:p w14:paraId="4F0B32EC" w14:textId="77777777" w:rsidR="002723F6" w:rsidRPr="002723F6" w:rsidRDefault="002723F6" w:rsidP="002723F6">
      <w:pPr>
        <w:numPr>
          <w:ilvl w:val="0"/>
          <w:numId w:val="137"/>
        </w:numPr>
        <w:spacing w:before="100" w:beforeAutospacing="1" w:after="165"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double major does not need specific SAA approval but if approved separately, both majors must be listed in WEAMS.</w:t>
      </w:r>
    </w:p>
    <w:p w14:paraId="7BAD5A0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Minors</w:t>
      </w:r>
    </w:p>
    <w:p w14:paraId="4462C323"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minor is </w:t>
      </w:r>
      <w:r w:rsidRPr="002723F6">
        <w:rPr>
          <w:rFonts w:ascii="Arial" w:eastAsia="Times New Roman" w:hAnsi="Arial" w:cs="Arial"/>
          <w:color w:val="000000"/>
          <w:spacing w:val="2"/>
          <w:kern w:val="0"/>
          <w:sz w:val="24"/>
          <w:szCs w:val="24"/>
          <w:shd w:val="clear" w:color="auto" w:fill="FFFFFF"/>
          <w14:ligatures w14:val="none"/>
        </w:rPr>
        <w:t>a secondary area of study that complements a student's major. Minors can help students develop new skills and become more well-rounded. </w:t>
      </w:r>
    </w:p>
    <w:p w14:paraId="1BE4E96A" w14:textId="77777777" w:rsidR="002723F6" w:rsidRPr="002723F6" w:rsidRDefault="002723F6" w:rsidP="002723F6">
      <w:pPr>
        <w:numPr>
          <w:ilvl w:val="0"/>
          <w:numId w:val="138"/>
        </w:numPr>
        <w:spacing w:before="100" w:beforeAutospacing="1" w:after="100" w:afterAutospacing="1"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minor(s) pursued as part of an approved major (including as part of a double major, dual degree or dual objective program ) can be certified, even if the minor will require additional credit to graduate.</w:t>
      </w:r>
    </w:p>
    <w:p w14:paraId="37DB36DD" w14:textId="77777777" w:rsidR="002723F6" w:rsidRPr="002723F6" w:rsidRDefault="002723F6" w:rsidP="002723F6">
      <w:pPr>
        <w:numPr>
          <w:ilvl w:val="0"/>
          <w:numId w:val="138"/>
        </w:numPr>
        <w:spacing w:before="100" w:beforeAutospacing="1" w:after="165"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courses required to complete the degree, including the minor, can be certified. </w:t>
      </w:r>
    </w:p>
    <w:p w14:paraId="6FD48E5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shd w:val="clear" w:color="auto" w:fill="FFFFFF"/>
          <w14:ligatures w14:val="none"/>
        </w:rPr>
        <w:t>Reserve Officer Training Corps</w:t>
      </w:r>
      <w:r w:rsidRPr="002723F6">
        <w:rPr>
          <w:rFonts w:ascii="Arial" w:eastAsia="Times New Roman" w:hAnsi="Arial" w:cs="Arial"/>
          <w:color w:val="000000"/>
          <w:kern w:val="0"/>
          <w:sz w:val="24"/>
          <w:szCs w:val="24"/>
          <w:u w:val="single"/>
          <w:shd w:val="clear" w:color="auto" w:fill="FFFFFF"/>
          <w14:ligatures w14:val="none"/>
        </w:rPr>
        <w:t> (</w:t>
      </w:r>
      <w:r w:rsidRPr="002723F6">
        <w:rPr>
          <w:rFonts w:ascii="Arial" w:eastAsia="Times New Roman" w:hAnsi="Arial" w:cs="Arial"/>
          <w:b/>
          <w:bCs/>
          <w:color w:val="000000"/>
          <w:kern w:val="0"/>
          <w:sz w:val="24"/>
          <w:szCs w:val="24"/>
          <w:u w:val="single"/>
          <w:shd w:val="clear" w:color="auto" w:fill="FFFFFF"/>
          <w14:ligatures w14:val="none"/>
        </w:rPr>
        <w:t>ROTC)</w:t>
      </w:r>
    </w:p>
    <w:p w14:paraId="486528B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student in a Reserve Officer Training Corps (ROTC) program is commissioned as an officer if he or she receives a degree. The objective of commissioned officer is a professional objective for VA purposes.  Therefore, courses required for an ROTC program can be certified as part of a student’s program of education.</w:t>
      </w:r>
    </w:p>
    <w:p w14:paraId="6BD90784" w14:textId="77777777" w:rsidR="002723F6" w:rsidRPr="002723F6" w:rsidRDefault="002723F6" w:rsidP="002723F6">
      <w:pPr>
        <w:numPr>
          <w:ilvl w:val="0"/>
          <w:numId w:val="139"/>
        </w:numPr>
        <w:spacing w:before="100" w:beforeAutospacing="1" w:after="150" w:line="240" w:lineRule="auto"/>
        <w:ind w:left="36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Students in a ROTC program can be certified for courses required for their degree (including electives and minors) </w:t>
      </w:r>
      <w:r w:rsidRPr="002723F6">
        <w:rPr>
          <w:rFonts w:ascii="Arial" w:eastAsia="Times New Roman" w:hAnsi="Arial" w:cs="Arial"/>
          <w:b/>
          <w:bCs/>
          <w:color w:val="000000"/>
          <w:kern w:val="0"/>
          <w:sz w:val="24"/>
          <w:szCs w:val="24"/>
          <w:shd w:val="clear" w:color="auto" w:fill="FFFFFF"/>
          <w14:ligatures w14:val="none"/>
        </w:rPr>
        <w:t>and </w:t>
      </w:r>
      <w:r w:rsidRPr="002723F6">
        <w:rPr>
          <w:rFonts w:ascii="Arial" w:eastAsia="Times New Roman" w:hAnsi="Arial" w:cs="Arial"/>
          <w:color w:val="000000"/>
          <w:kern w:val="0"/>
          <w:sz w:val="24"/>
          <w:szCs w:val="24"/>
          <w:shd w:val="clear" w:color="auto" w:fill="FFFFFF"/>
          <w14:ligatures w14:val="none"/>
        </w:rPr>
        <w:t>for courses required for the ROTC program.</w:t>
      </w:r>
    </w:p>
    <w:p w14:paraId="000254E2"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student can be degree seeking at a Parent school and enrolled in ROTC courses at a guest school. Normal Parent/Guest procedures should be followed.</w:t>
      </w:r>
    </w:p>
    <w:p w14:paraId="747F1460"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76"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399031C4" w14:textId="77777777" w:rsidTr="002723F6">
        <w:trPr>
          <w:tblCellSpacing w:w="0" w:type="dxa"/>
        </w:trPr>
        <w:tc>
          <w:tcPr>
            <w:tcW w:w="0" w:type="auto"/>
            <w:shd w:val="clear" w:color="auto" w:fill="auto"/>
            <w:vAlign w:val="bottom"/>
            <w:hideMark/>
          </w:tcPr>
          <w:p w14:paraId="4A3DA282" w14:textId="77777777" w:rsidR="002723F6" w:rsidRPr="002723F6" w:rsidRDefault="002723F6" w:rsidP="002723F6">
            <w:pPr>
              <w:spacing w:after="150" w:line="240" w:lineRule="auto"/>
              <w:divId w:val="69348691"/>
              <w:rPr>
                <w:rFonts w:ascii="Times New Roman" w:eastAsia="Times New Roman" w:hAnsi="Times New Roman" w:cs="Times New Roman"/>
                <w:kern w:val="0"/>
                <w:sz w:val="24"/>
                <w:szCs w:val="24"/>
                <w14:ligatures w14:val="none"/>
              </w:rPr>
            </w:pPr>
            <w:bookmarkStart w:id="154" w:name="INCARCERATED_CLAIMANTS_(FELONY_CONVICTIO"/>
            <w:r w:rsidRPr="002723F6">
              <w:rPr>
                <w:rFonts w:ascii="Arial" w:eastAsia="Times New Roman" w:hAnsi="Arial" w:cs="Arial"/>
                <w:b/>
                <w:bCs/>
                <w:kern w:val="0"/>
                <w:sz w:val="24"/>
                <w:szCs w:val="24"/>
                <w14:ligatures w14:val="none"/>
              </w:rPr>
              <w:t>INCARCERATED CLAIMANTS (FELONY CONVICTIONS)</w:t>
            </w:r>
            <w:bookmarkEnd w:id="154"/>
            <w:r w:rsidRPr="002723F6">
              <w:rPr>
                <w:rFonts w:ascii="Arial" w:eastAsia="Times New Roman" w:hAnsi="Arial" w:cs="Arial"/>
                <w:b/>
                <w:bCs/>
                <w:kern w:val="0"/>
                <w:sz w:val="24"/>
                <w:szCs w:val="24"/>
                <w14:ligatures w14:val="none"/>
              </w:rPr>
              <w:t> (</w:t>
            </w:r>
            <w:hyperlink r:id="rId477" w:anchor="p-21.4135(m)" w:tgtFrame="_self" w:history="1">
              <w:r w:rsidRPr="002723F6">
                <w:rPr>
                  <w:rFonts w:ascii="Arial" w:eastAsia="Times New Roman" w:hAnsi="Arial" w:cs="Arial"/>
                  <w:b/>
                  <w:bCs/>
                  <w:color w:val="0000FF"/>
                  <w:kern w:val="0"/>
                  <w:sz w:val="24"/>
                  <w:szCs w:val="24"/>
                  <w:u w:val="single"/>
                  <w14:ligatures w14:val="none"/>
                </w:rPr>
                <w:t>38 CFR 21.4135(m)</w:t>
              </w:r>
            </w:hyperlink>
            <w:r w:rsidRPr="002723F6">
              <w:rPr>
                <w:rFonts w:ascii="Arial" w:eastAsia="Times New Roman" w:hAnsi="Arial" w:cs="Arial"/>
                <w:b/>
                <w:bCs/>
                <w:kern w:val="0"/>
                <w:sz w:val="24"/>
                <w:szCs w:val="24"/>
                <w14:ligatures w14:val="none"/>
              </w:rPr>
              <w:t>)</w:t>
            </w:r>
          </w:p>
        </w:tc>
      </w:tr>
    </w:tbl>
    <w:p w14:paraId="6BD1EC3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Incarcerated Claimant Defined</w:t>
      </w:r>
    </w:p>
    <w:p w14:paraId="6F5EF24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incarcerated claimant</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is any Veteran, Service member or Eligible Person incarcerated in a Federal, State, or local prison, jail or other penal institution </w:t>
      </w:r>
      <w:r w:rsidRPr="002723F6">
        <w:rPr>
          <w:rFonts w:ascii="Arial" w:eastAsia="Times New Roman" w:hAnsi="Arial" w:cs="Arial"/>
          <w:b/>
          <w:bCs/>
          <w:color w:val="000000"/>
          <w:kern w:val="0"/>
          <w:sz w:val="24"/>
          <w:szCs w:val="24"/>
          <w14:ligatures w14:val="none"/>
        </w:rPr>
        <w:t>for a felony</w:t>
      </w:r>
      <w:r w:rsidRPr="002723F6">
        <w:rPr>
          <w:rFonts w:ascii="Arial" w:eastAsia="Times New Roman" w:hAnsi="Arial" w:cs="Arial"/>
          <w:color w:val="000000"/>
          <w:kern w:val="0"/>
          <w:sz w:val="24"/>
          <w:szCs w:val="24"/>
          <w14:ligatures w14:val="none"/>
        </w:rPr>
        <w:t>. </w:t>
      </w:r>
    </w:p>
    <w:p w14:paraId="2881B64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Benefit Payments</w:t>
      </w:r>
    </w:p>
    <w:p w14:paraId="133BBBC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can authorize </w:t>
      </w:r>
      <w:r w:rsidRPr="002723F6">
        <w:rPr>
          <w:rFonts w:ascii="Arial" w:eastAsia="Times New Roman" w:hAnsi="Arial" w:cs="Arial"/>
          <w:b/>
          <w:bCs/>
          <w:color w:val="000000"/>
          <w:kern w:val="0"/>
          <w:sz w:val="24"/>
          <w:szCs w:val="24"/>
          <w:u w:val="single"/>
          <w14:ligatures w14:val="none"/>
        </w:rPr>
        <w:t>only</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the costs of </w:t>
      </w:r>
      <w:r w:rsidRPr="002723F6">
        <w:rPr>
          <w:rFonts w:ascii="Arial" w:eastAsia="Times New Roman" w:hAnsi="Arial" w:cs="Arial"/>
          <w:b/>
          <w:bCs/>
          <w:color w:val="000000"/>
          <w:kern w:val="0"/>
          <w:sz w:val="24"/>
          <w:szCs w:val="24"/>
          <w14:ligatures w14:val="none"/>
        </w:rPr>
        <w:t>tuition, fees, necessary books, equipment, </w:t>
      </w:r>
      <w:r w:rsidRPr="002723F6">
        <w:rPr>
          <w:rFonts w:ascii="Arial" w:eastAsia="Times New Roman" w:hAnsi="Arial" w:cs="Arial"/>
          <w:color w:val="000000"/>
          <w:kern w:val="0"/>
          <w:sz w:val="24"/>
          <w:szCs w:val="24"/>
          <w14:ligatures w14:val="none"/>
        </w:rPr>
        <w:t>and </w:t>
      </w:r>
      <w:r w:rsidRPr="002723F6">
        <w:rPr>
          <w:rFonts w:ascii="Arial" w:eastAsia="Times New Roman" w:hAnsi="Arial" w:cs="Arial"/>
          <w:b/>
          <w:bCs/>
          <w:color w:val="000000"/>
          <w:kern w:val="0"/>
          <w:sz w:val="24"/>
          <w:szCs w:val="24"/>
          <w14:ligatures w14:val="none"/>
        </w:rPr>
        <w:t>supplies </w:t>
      </w:r>
      <w:r w:rsidRPr="002723F6">
        <w:rPr>
          <w:rFonts w:ascii="Arial" w:eastAsia="Times New Roman" w:hAnsi="Arial" w:cs="Arial"/>
          <w:color w:val="000000"/>
          <w:kern w:val="0"/>
          <w:sz w:val="24"/>
          <w:szCs w:val="24"/>
          <w14:ligatures w14:val="none"/>
        </w:rPr>
        <w:t>for a claimant incarcerated under a </w:t>
      </w:r>
      <w:r w:rsidRPr="002723F6">
        <w:rPr>
          <w:rFonts w:ascii="Arial" w:eastAsia="Times New Roman" w:hAnsi="Arial" w:cs="Arial"/>
          <w:b/>
          <w:bCs/>
          <w:color w:val="000000"/>
          <w:kern w:val="0"/>
          <w:sz w:val="24"/>
          <w:szCs w:val="24"/>
          <w14:ligatures w14:val="none"/>
        </w:rPr>
        <w:t>felony conviction </w:t>
      </w:r>
      <w:r w:rsidRPr="002723F6">
        <w:rPr>
          <w:rFonts w:ascii="Arial" w:eastAsia="Times New Roman" w:hAnsi="Arial" w:cs="Arial"/>
          <w:color w:val="000000"/>
          <w:kern w:val="0"/>
          <w:sz w:val="24"/>
          <w:szCs w:val="24"/>
          <w14:ligatures w14:val="none"/>
        </w:rPr>
        <w:t>up to the statutory limits for these payments specific to a particular education benefit program. VA cannot make payments for tuition, fees, books, equipment, or supplies if another Federal State or local program pays these costs in full. </w:t>
      </w:r>
    </w:p>
    <w:p w14:paraId="75A0B62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Convicted felons residing in halfway houses (also known as "residential re-entry centers") or participating in work-release programs can receive full benefits. </w:t>
      </w:r>
    </w:p>
    <w:p w14:paraId="3178309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Beneficiaries incarcerated for a misdemeanor should be paid full benefits as well. </w:t>
      </w:r>
    </w:p>
    <w:p w14:paraId="6AEBC1A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Process to Certify Enrollment (applies to all chapters)</w:t>
      </w:r>
    </w:p>
    <w:p w14:paraId="717200F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 SCO must provide the following in Enrollment Manager (EM):</w:t>
      </w:r>
    </w:p>
    <w:p w14:paraId="3D9C9631" w14:textId="77777777" w:rsidR="002723F6" w:rsidRPr="002723F6" w:rsidRDefault="002723F6" w:rsidP="002723F6">
      <w:pPr>
        <w:numPr>
          <w:ilvl w:val="0"/>
          <w:numId w:val="14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Report tuition and fees for all benefit types </w:t>
      </w:r>
      <w:r w:rsidRPr="002723F6">
        <w:rPr>
          <w:rFonts w:ascii="Arial" w:eastAsia="Times New Roman" w:hAnsi="Arial" w:cs="Arial"/>
          <w:b/>
          <w:bCs/>
          <w:color w:val="000000"/>
          <w:kern w:val="0"/>
          <w:sz w:val="24"/>
          <w:szCs w:val="24"/>
          <w14:ligatures w14:val="none"/>
        </w:rPr>
        <w:t>ONLY </w:t>
      </w:r>
      <w:r w:rsidRPr="002723F6">
        <w:rPr>
          <w:rFonts w:ascii="Arial" w:eastAsia="Times New Roman" w:hAnsi="Arial" w:cs="Arial"/>
          <w:color w:val="000000"/>
          <w:kern w:val="0"/>
          <w:sz w:val="24"/>
          <w:szCs w:val="24"/>
          <w14:ligatures w14:val="none"/>
        </w:rPr>
        <w:t>in the field designated for tuition and fees</w:t>
      </w:r>
    </w:p>
    <w:p w14:paraId="3B3ABD21" w14:textId="77777777" w:rsidR="002723F6" w:rsidRPr="002723F6" w:rsidRDefault="002723F6" w:rsidP="002723F6">
      <w:pPr>
        <w:numPr>
          <w:ilvl w:val="0"/>
          <w:numId w:val="14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SCO must report “net charges” for chapter 33 claims and report “actual costs” for non- 33 claims</w:t>
      </w:r>
    </w:p>
    <w:p w14:paraId="577660F8" w14:textId="77777777" w:rsidR="002723F6" w:rsidRPr="002723F6" w:rsidRDefault="002723F6" w:rsidP="002723F6">
      <w:pPr>
        <w:numPr>
          <w:ilvl w:val="0"/>
          <w:numId w:val="14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DO NOT </w:t>
      </w:r>
      <w:r w:rsidRPr="002723F6">
        <w:rPr>
          <w:rFonts w:ascii="Arial" w:eastAsia="Times New Roman" w:hAnsi="Arial" w:cs="Arial"/>
          <w:color w:val="000000"/>
          <w:kern w:val="0"/>
          <w:sz w:val="24"/>
          <w:szCs w:val="24"/>
          <w14:ligatures w14:val="none"/>
        </w:rPr>
        <w:t>include costs for books, equipment, and supplies with tuition and fees</w:t>
      </w:r>
    </w:p>
    <w:p w14:paraId="7372FCF5" w14:textId="77777777" w:rsidR="002723F6" w:rsidRPr="002723F6" w:rsidRDefault="002723F6" w:rsidP="002723F6">
      <w:pPr>
        <w:numPr>
          <w:ilvl w:val="0"/>
          <w:numId w:val="14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the </w:t>
      </w:r>
      <w:r w:rsidRPr="002723F6">
        <w:rPr>
          <w:rFonts w:ascii="Arial" w:eastAsia="Times New Roman" w:hAnsi="Arial" w:cs="Arial"/>
          <w:b/>
          <w:bCs/>
          <w:color w:val="000000"/>
          <w:kern w:val="0"/>
          <w:sz w:val="24"/>
          <w:szCs w:val="24"/>
          <w14:ligatures w14:val="none"/>
        </w:rPr>
        <w:t>Remarks </w:t>
      </w:r>
      <w:r w:rsidRPr="002723F6">
        <w:rPr>
          <w:rFonts w:ascii="Arial" w:eastAsia="Times New Roman" w:hAnsi="Arial" w:cs="Arial"/>
          <w:color w:val="000000"/>
          <w:kern w:val="0"/>
          <w:sz w:val="24"/>
          <w:szCs w:val="24"/>
          <w14:ligatures w14:val="none"/>
        </w:rPr>
        <w:t>section of the certification in EM</w:t>
      </w:r>
    </w:p>
    <w:p w14:paraId="1D5F2E4E" w14:textId="77777777" w:rsidR="002723F6" w:rsidRPr="002723F6" w:rsidRDefault="002723F6" w:rsidP="002723F6">
      <w:pPr>
        <w:numPr>
          <w:ilvl w:val="1"/>
          <w:numId w:val="140"/>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Indicate that the claimant is “Incarcerated”</w:t>
      </w:r>
    </w:p>
    <w:p w14:paraId="67801E01" w14:textId="77777777" w:rsidR="002723F6" w:rsidRPr="002723F6" w:rsidRDefault="002723F6" w:rsidP="002723F6">
      <w:pPr>
        <w:numPr>
          <w:ilvl w:val="1"/>
          <w:numId w:val="140"/>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Provide a breakdown of </w:t>
      </w:r>
      <w:r w:rsidRPr="002723F6">
        <w:rPr>
          <w:rFonts w:ascii="Arial" w:eastAsia="Times New Roman" w:hAnsi="Arial" w:cs="Arial"/>
          <w:b/>
          <w:bCs/>
          <w:color w:val="000000"/>
          <w:kern w:val="0"/>
          <w:sz w:val="24"/>
          <w:szCs w:val="24"/>
          <w:u w:val="single"/>
          <w14:ligatures w14:val="none"/>
        </w:rPr>
        <w:t>all</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costs reported</w:t>
      </w:r>
    </w:p>
    <w:p w14:paraId="390C0AFE" w14:textId="77777777" w:rsidR="002723F6" w:rsidRPr="002723F6" w:rsidRDefault="002723F6" w:rsidP="002723F6">
      <w:pPr>
        <w:numPr>
          <w:ilvl w:val="1"/>
          <w:numId w:val="140"/>
        </w:numPr>
        <w:spacing w:before="100" w:beforeAutospacing="1" w:after="100" w:afterAutospacing="1"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Itemize individual costs for each book, equipment and/or supply item</w:t>
      </w:r>
    </w:p>
    <w:p w14:paraId="1E0E8B11" w14:textId="77777777" w:rsidR="002723F6" w:rsidRPr="002723F6" w:rsidRDefault="002723F6" w:rsidP="002723F6">
      <w:pPr>
        <w:numPr>
          <w:ilvl w:val="2"/>
          <w:numId w:val="140"/>
        </w:numPr>
        <w:spacing w:before="100" w:beforeAutospacing="1" w:after="100" w:afterAutospacing="1" w:line="240" w:lineRule="auto"/>
        <w:ind w:left="1680" w:right="-7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Exception: Consumable supplies (such as pens, pencils, notebooks, and paper) may be combined up to $10.00 as a single line item</w:t>
      </w:r>
    </w:p>
    <w:p w14:paraId="2EF9C805" w14:textId="77777777" w:rsidR="002723F6" w:rsidRPr="002723F6" w:rsidRDefault="002723F6" w:rsidP="002723F6">
      <w:pPr>
        <w:numPr>
          <w:ilvl w:val="2"/>
          <w:numId w:val="140"/>
        </w:numPr>
        <w:spacing w:before="100" w:beforeAutospacing="1" w:after="100" w:afterAutospacing="1" w:line="240" w:lineRule="auto"/>
        <w:ind w:left="1680" w:right="-7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necessary, add additional remark fields to enter itemized costs</w:t>
      </w:r>
    </w:p>
    <w:p w14:paraId="3F7B2E2D" w14:textId="77777777" w:rsidR="002723F6" w:rsidRPr="002723F6" w:rsidRDefault="002723F6" w:rsidP="002723F6">
      <w:pPr>
        <w:numPr>
          <w:ilvl w:val="2"/>
          <w:numId w:val="140"/>
        </w:numPr>
        <w:spacing w:before="100" w:beforeAutospacing="1" w:after="100" w:afterAutospacing="1" w:line="240" w:lineRule="auto"/>
        <w:ind w:left="1680" w:right="-7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Indicate any tuition, books, equipment, and supplies </w:t>
      </w:r>
      <w:r w:rsidRPr="002723F6">
        <w:rPr>
          <w:rFonts w:ascii="Arial" w:eastAsia="Times New Roman" w:hAnsi="Arial" w:cs="Arial"/>
          <w:b/>
          <w:bCs/>
          <w:color w:val="000000"/>
          <w:kern w:val="0"/>
          <w:sz w:val="24"/>
          <w:szCs w:val="24"/>
          <w14:ligatures w14:val="none"/>
        </w:rPr>
        <w:t>with the exact payment amount </w:t>
      </w:r>
      <w:r w:rsidRPr="002723F6">
        <w:rPr>
          <w:rFonts w:ascii="Arial" w:eastAsia="Times New Roman" w:hAnsi="Arial" w:cs="Arial"/>
          <w:color w:val="000000"/>
          <w:kern w:val="0"/>
          <w:sz w:val="24"/>
          <w:szCs w:val="24"/>
          <w:u w:val="single"/>
          <w14:ligatures w14:val="none"/>
        </w:rPr>
        <w:t>paid in whole or part by a Federal, State or other governmental </w:t>
      </w:r>
      <w:r w:rsidRPr="002723F6">
        <w:rPr>
          <w:rFonts w:ascii="Arial" w:eastAsia="Times New Roman" w:hAnsi="Arial" w:cs="Arial"/>
          <w:color w:val="000000"/>
          <w:kern w:val="0"/>
          <w:sz w:val="24"/>
          <w:szCs w:val="24"/>
          <w14:ligatures w14:val="none"/>
        </w:rPr>
        <w:t>entity</w:t>
      </w:r>
    </w:p>
    <w:p w14:paraId="73A73D53" w14:textId="77777777" w:rsidR="002723F6" w:rsidRPr="002723F6" w:rsidRDefault="002723F6" w:rsidP="002723F6">
      <w:pPr>
        <w:numPr>
          <w:ilvl w:val="0"/>
          <w:numId w:val="14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Provide the student with an invoice and/or receipt for the purchase of books, equipment and supplies whenever possible, to justify funds issued to prison officials </w:t>
      </w:r>
    </w:p>
    <w:p w14:paraId="71E8963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The Prison Official must notify VA of incarcerated claimants (felony incarceration) receiving education benefits by providing a VA Form </w:t>
      </w:r>
      <w:hyperlink r:id="rId478" w:tgtFrame="_self" w:history="1">
        <w:r w:rsidRPr="002723F6">
          <w:rPr>
            <w:rFonts w:ascii="Arial" w:eastAsia="Times New Roman" w:hAnsi="Arial" w:cs="Arial"/>
            <w:b/>
            <w:bCs/>
            <w:color w:val="0000FF"/>
            <w:kern w:val="0"/>
            <w:sz w:val="24"/>
            <w:szCs w:val="24"/>
            <w:u w:val="single"/>
            <w14:ligatures w14:val="none"/>
          </w:rPr>
          <w:t>21-4193</w:t>
        </w:r>
      </w:hyperlink>
      <w:r w:rsidRPr="002723F6">
        <w:rPr>
          <w:rFonts w:ascii="Arial" w:eastAsia="Times New Roman" w:hAnsi="Arial" w:cs="Arial"/>
          <w:color w:val="000000"/>
          <w:kern w:val="0"/>
          <w:sz w:val="24"/>
          <w:szCs w:val="24"/>
          <w14:ligatures w14:val="none"/>
        </w:rPr>
        <w:t>, Notice to Department to Veterans Affairs of Veteran or Beneficiary incarcerated in Penal Institution </w:t>
      </w:r>
    </w:p>
    <w:p w14:paraId="02D74F3E"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79"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54C73A0" w14:textId="77777777" w:rsidTr="002723F6">
        <w:trPr>
          <w:tblCellSpacing w:w="0" w:type="dxa"/>
        </w:trPr>
        <w:tc>
          <w:tcPr>
            <w:tcW w:w="0" w:type="auto"/>
            <w:shd w:val="clear" w:color="auto" w:fill="auto"/>
            <w:vAlign w:val="bottom"/>
            <w:hideMark/>
          </w:tcPr>
          <w:p w14:paraId="1907A4DD" w14:textId="77777777" w:rsidR="002723F6" w:rsidRPr="002723F6" w:rsidRDefault="002723F6" w:rsidP="002723F6">
            <w:pPr>
              <w:spacing w:after="150" w:line="240" w:lineRule="auto"/>
              <w:divId w:val="111674095"/>
              <w:rPr>
                <w:rFonts w:ascii="Times New Roman" w:eastAsia="Times New Roman" w:hAnsi="Times New Roman" w:cs="Times New Roman"/>
                <w:kern w:val="0"/>
                <w:sz w:val="24"/>
                <w:szCs w:val="24"/>
                <w14:ligatures w14:val="none"/>
              </w:rPr>
            </w:pPr>
            <w:bookmarkStart w:id="155" w:name="STUDY_ABROAD"/>
            <w:r w:rsidRPr="002723F6">
              <w:rPr>
                <w:rFonts w:ascii="Arial" w:eastAsia="Times New Roman" w:hAnsi="Arial" w:cs="Arial"/>
                <w:b/>
                <w:bCs/>
                <w:kern w:val="0"/>
                <w:sz w:val="24"/>
                <w:szCs w:val="24"/>
                <w14:ligatures w14:val="none"/>
              </w:rPr>
              <w:t>STUDY ABROAD</w:t>
            </w:r>
            <w:bookmarkEnd w:id="155"/>
          </w:p>
        </w:tc>
      </w:tr>
    </w:tbl>
    <w:p w14:paraId="70FC9A9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Important Points for Study Abroad Programs </w:t>
      </w:r>
      <w:r w:rsidRPr="002723F6">
        <w:rPr>
          <w:rFonts w:ascii="Arial" w:eastAsia="Times New Roman" w:hAnsi="Arial" w:cs="Arial"/>
          <w:color w:val="000000"/>
          <w:kern w:val="0"/>
          <w:sz w:val="24"/>
          <w:szCs w:val="24"/>
          <w14:ligatures w14:val="none"/>
        </w:rPr>
        <w:t> </w:t>
      </w:r>
    </w:p>
    <w:p w14:paraId="25C3680D" w14:textId="77777777" w:rsidR="002723F6" w:rsidRPr="002723F6" w:rsidRDefault="002723F6" w:rsidP="002723F6">
      <w:pPr>
        <w:numPr>
          <w:ilvl w:val="0"/>
          <w:numId w:val="14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must be enrolled in courses that will apply to their degree program (approved program for VA purposes).</w:t>
      </w:r>
    </w:p>
    <w:p w14:paraId="547B826E" w14:textId="77777777" w:rsidR="002723F6" w:rsidRPr="002723F6" w:rsidRDefault="002723F6" w:rsidP="002723F6">
      <w:pPr>
        <w:numPr>
          <w:ilvl w:val="0"/>
          <w:numId w:val="14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courses must be offered at an Institution of Higher Learning (IHL) leading to a standard college degree or the equivalent and apply to their degree program (approved program for VA purposes)</w:t>
      </w:r>
    </w:p>
    <w:p w14:paraId="21478949" w14:textId="77777777" w:rsidR="002723F6" w:rsidRPr="002723F6" w:rsidRDefault="002723F6" w:rsidP="002723F6">
      <w:pPr>
        <w:numPr>
          <w:ilvl w:val="0"/>
          <w:numId w:val="14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foreign institution must be approved by VA for GI Bill funding except for those that fall under Section 9 of PL 117-333, Veterans Auto &amp; Education Improvement Act of 2022. See </w:t>
      </w:r>
      <w:r w:rsidRPr="002723F6">
        <w:rPr>
          <w:rFonts w:ascii="Arial" w:eastAsia="Times New Roman" w:hAnsi="Arial" w:cs="Arial"/>
          <w:b/>
          <w:bCs/>
          <w:color w:val="000000"/>
          <w:kern w:val="0"/>
          <w:sz w:val="24"/>
          <w:szCs w:val="24"/>
          <w14:ligatures w14:val="none"/>
        </w:rPr>
        <w:t>New Methods to study abroad using GI Bill benefits</w:t>
      </w:r>
      <w:r w:rsidRPr="002723F6">
        <w:rPr>
          <w:rFonts w:ascii="Arial" w:eastAsia="Times New Roman" w:hAnsi="Arial" w:cs="Arial"/>
          <w:color w:val="000000"/>
          <w:kern w:val="0"/>
          <w:sz w:val="24"/>
          <w:szCs w:val="24"/>
          <w14:ligatures w14:val="none"/>
        </w:rPr>
        <w:t> below for additional information.</w:t>
      </w:r>
    </w:p>
    <w:p w14:paraId="506A686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t> </w:t>
      </w:r>
      <w:r w:rsidRPr="002723F6">
        <w:rPr>
          <w:rFonts w:ascii="Arial" w:eastAsia="Times New Roman" w:hAnsi="Arial" w:cs="Arial"/>
          <w:b/>
          <w:bCs/>
          <w:color w:val="000000"/>
          <w:kern w:val="0"/>
          <w:sz w:val="24"/>
          <w:szCs w:val="24"/>
          <w14:ligatures w14:val="none"/>
        </w:rPr>
        <w:t>Under chapter 33</w:t>
      </w:r>
      <w:r w:rsidRPr="002723F6">
        <w:rPr>
          <w:rFonts w:ascii="Arial" w:eastAsia="Times New Roman" w:hAnsi="Arial" w:cs="Arial"/>
          <w:color w:val="000000"/>
          <w:kern w:val="0"/>
          <w:sz w:val="24"/>
          <w:szCs w:val="24"/>
          <w14:ligatures w14:val="none"/>
        </w:rPr>
        <w:t>, VA will pay:</w:t>
      </w:r>
    </w:p>
    <w:p w14:paraId="1D33D158" w14:textId="77777777" w:rsidR="002723F6" w:rsidRPr="002723F6" w:rsidRDefault="002723F6" w:rsidP="002723F6">
      <w:pPr>
        <w:numPr>
          <w:ilvl w:val="0"/>
          <w:numId w:val="14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Tuition and fees as shown in table below</w:t>
      </w:r>
    </w:p>
    <w:p w14:paraId="67F2F0F6" w14:textId="77777777" w:rsidR="002723F6" w:rsidRPr="002723F6" w:rsidRDefault="002723F6" w:rsidP="002723F6">
      <w:pPr>
        <w:numPr>
          <w:ilvl w:val="0"/>
          <w:numId w:val="14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Books and supplies</w:t>
      </w:r>
    </w:p>
    <w:p w14:paraId="6E12FEF5" w14:textId="77777777" w:rsidR="002723F6" w:rsidRPr="002723F6" w:rsidRDefault="002723F6" w:rsidP="002723F6">
      <w:pPr>
        <w:numPr>
          <w:ilvl w:val="0"/>
          <w:numId w:val="14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Monthly housing allowance paid as shown in the table below</w:t>
      </w:r>
    </w:p>
    <w:p w14:paraId="69CBE4ED" w14:textId="77777777" w:rsidR="002723F6" w:rsidRPr="002723F6" w:rsidRDefault="002723F6" w:rsidP="002723F6">
      <w:pPr>
        <w:numPr>
          <w:ilvl w:val="0"/>
          <w:numId w:val="14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order for VA to pay any additional fees specific to the Study Abroad program, the Study Abroad option must be required for graduation</w:t>
      </w:r>
    </w:p>
    <w:p w14:paraId="4E1A55E7" w14:textId="77777777" w:rsidR="002723F6" w:rsidRPr="002723F6" w:rsidRDefault="002723F6" w:rsidP="002723F6">
      <w:pPr>
        <w:numPr>
          <w:ilvl w:val="0"/>
          <w:numId w:val="14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eligible for Chapter 33 Post-9/11 GI Bill may receive prorated tuition and fees payment based in the student’s eligibility percentage if the student is not eligible for the full benefit (100%)  </w:t>
      </w:r>
    </w:p>
    <w:p w14:paraId="635E57C8" w14:textId="77777777" w:rsidR="002723F6" w:rsidRPr="002723F6" w:rsidRDefault="002723F6" w:rsidP="002723F6">
      <w:pPr>
        <w:numPr>
          <w:ilvl w:val="0"/>
          <w:numId w:val="14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eligible for Chapter 33 Post-9/11 GI Bill must be enrolled more than half-time to receive monthly housing allowance (MHA).</w:t>
      </w:r>
    </w:p>
    <w:p w14:paraId="355A7DD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VA will not pay:</w:t>
      </w:r>
    </w:p>
    <w:p w14:paraId="6B9A169D" w14:textId="77777777" w:rsidR="002723F6" w:rsidRPr="002723F6" w:rsidRDefault="002723F6" w:rsidP="002723F6">
      <w:pPr>
        <w:numPr>
          <w:ilvl w:val="0"/>
          <w:numId w:val="14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Costs related to travel (airfare, lodging and meals)</w:t>
      </w:r>
    </w:p>
    <w:p w14:paraId="116274C2" w14:textId="77777777" w:rsidR="002723F6" w:rsidRPr="002723F6" w:rsidRDefault="002723F6" w:rsidP="002723F6">
      <w:pPr>
        <w:numPr>
          <w:ilvl w:val="0"/>
          <w:numId w:val="14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Third party charges </w:t>
      </w:r>
    </w:p>
    <w:p w14:paraId="0925E35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that charge a flat rate for all charges must be able to break down the amounts charged for tuition, lodging, meals, etc., so that the correct amount can be reported to VA. If the school is unable to provide a breakdown of the charges, no amount should be reported to VA. </w:t>
      </w:r>
    </w:p>
    <w:p w14:paraId="0D9012B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Other Benefit Programs</w:t>
      </w:r>
    </w:p>
    <w:p w14:paraId="6B29FB12" w14:textId="77777777" w:rsidR="002723F6" w:rsidRPr="002723F6" w:rsidRDefault="002723F6" w:rsidP="002723F6">
      <w:pPr>
        <w:numPr>
          <w:ilvl w:val="0"/>
          <w:numId w:val="14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Benefits are paid on a monthly basis directly to the Veteran.</w:t>
      </w:r>
    </w:p>
    <w:p w14:paraId="4491DB86" w14:textId="77777777" w:rsidR="002723F6" w:rsidRPr="002723F6" w:rsidRDefault="002723F6" w:rsidP="002723F6">
      <w:pPr>
        <w:spacing w:after="24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Previously existing methods to study abroad using GI Bill benefits:</w:t>
      </w:r>
    </w:p>
    <w:p w14:paraId="2A9F726E" w14:textId="77777777" w:rsidR="002723F6" w:rsidRPr="002723F6" w:rsidRDefault="002723F6" w:rsidP="002723F6">
      <w:pPr>
        <w:spacing w:after="24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Foreign School Direct Enrollment</w:t>
      </w:r>
      <w:r w:rsidRPr="002723F6">
        <w:rPr>
          <w:rFonts w:ascii="Arial" w:eastAsia="Times New Roman" w:hAnsi="Arial" w:cs="Arial"/>
          <w:color w:val="000000"/>
          <w:kern w:val="0"/>
          <w:sz w:val="24"/>
          <w:szCs w:val="24"/>
          <w14:ligatures w14:val="none"/>
        </w:rPr>
        <w:t> - The student is matriculated into a foreign Institution of Higher Learning’s (IHL) degree program approved for GI Bill funding. No involvement with a U.S. based institution.</w:t>
      </w:r>
    </w:p>
    <w:p w14:paraId="41F5BC2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2. </w:t>
      </w:r>
      <w:r w:rsidRPr="002723F6">
        <w:rPr>
          <w:rFonts w:ascii="Arial" w:eastAsia="Times New Roman" w:hAnsi="Arial" w:cs="Arial"/>
          <w:b/>
          <w:bCs/>
          <w:color w:val="000000"/>
          <w:kern w:val="0"/>
          <w:sz w:val="24"/>
          <w:szCs w:val="24"/>
          <w:u w:val="single"/>
          <w14:ligatures w14:val="none"/>
        </w:rPr>
        <w:t>Guest Student Enrollment</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 U.S. Based Home IHL with Foreign IHL Guest enrollment – The student remains matriculated in a U.S. based IHL’s degree program approved for GI Bill funding and enrolls in classes by study abroad modality at a foreign IHL approved for GI Bill funding as a guest student. The student’s credits will transfer back to the home IHL. Both the U.S. based and foreign IHLs must follow the Parent/Guest policy in the SCO handbook.</w:t>
      </w:r>
      <w:r w:rsidRPr="002723F6">
        <w:rPr>
          <w:rFonts w:ascii="Arial" w:eastAsia="Times New Roman" w:hAnsi="Arial" w:cs="Arial"/>
          <w:color w:val="000000"/>
          <w:kern w:val="0"/>
          <w:sz w:val="24"/>
          <w:szCs w:val="24"/>
          <w14:ligatures w14:val="none"/>
        </w:rPr>
        <w:br/>
        <w:t> </w:t>
      </w:r>
    </w:p>
    <w:p w14:paraId="0B3F137C" w14:textId="77777777" w:rsidR="002723F6" w:rsidRPr="002723F6" w:rsidRDefault="002723F6" w:rsidP="002723F6">
      <w:pPr>
        <w:spacing w:after="24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Previously existing methods to use GI Bill benefits while studying overseas:</w:t>
      </w:r>
    </w:p>
    <w:p w14:paraId="0DDB393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3</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color w:val="000000"/>
          <w:kern w:val="0"/>
          <w:sz w:val="24"/>
          <w:szCs w:val="24"/>
          <w:u w:val="single"/>
          <w14:ligatures w14:val="none"/>
        </w:rPr>
        <w:t>Instructor Led Enrollment</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 The student is matriculated into a U.S. based IHL’s degree program approved for GI Bill funding and attends classes that may meet domestically, internationally, or both. These types of arrangements usually come in the form of cultural immersion led by an instructor of the U.S. based IHL. A student typically spends time at the domestic campus and then travels to a foreign country to continue their studies with the instructor and classmates. The student’s credits will be granted by the U.S. based IHL. </w:t>
      </w:r>
    </w:p>
    <w:p w14:paraId="2E2DC8A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4. </w:t>
      </w:r>
      <w:r w:rsidRPr="002723F6">
        <w:rPr>
          <w:rFonts w:ascii="Arial" w:eastAsia="Times New Roman" w:hAnsi="Arial" w:cs="Arial"/>
          <w:b/>
          <w:bCs/>
          <w:color w:val="000000"/>
          <w:kern w:val="0"/>
          <w:sz w:val="24"/>
          <w:szCs w:val="24"/>
          <w:u w:val="single"/>
          <w14:ligatures w14:val="none"/>
        </w:rPr>
        <w:t>Overseas Campus of U.S. based School Enrollment</w:t>
      </w:r>
      <w:r w:rsidRPr="002723F6">
        <w:rPr>
          <w:rFonts w:ascii="Arial" w:eastAsia="Times New Roman" w:hAnsi="Arial" w:cs="Arial"/>
          <w:color w:val="000000"/>
          <w:kern w:val="0"/>
          <w:sz w:val="24"/>
          <w:szCs w:val="24"/>
          <w14:ligatures w14:val="none"/>
        </w:rPr>
        <w:t> - The student is matriculated into a U.S. based IHL’s degree program approved for GI Bill funding but attends classes at an approved branch or extension campus of that U.S. IHL, located overseas.   </w:t>
      </w:r>
    </w:p>
    <w:p w14:paraId="2D7826F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757C435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00"/>
          <w14:ligatures w14:val="none"/>
        </w:rPr>
        <w:t>New methods to study abroad using GI Bill benefits </w:t>
      </w:r>
      <w:r w:rsidRPr="002723F6">
        <w:rPr>
          <w:rFonts w:ascii="Arial" w:eastAsia="Times New Roman" w:hAnsi="Arial" w:cs="Arial"/>
          <w:color w:val="000000"/>
          <w:kern w:val="0"/>
          <w:sz w:val="24"/>
          <w:szCs w:val="24"/>
          <w:shd w:val="clear" w:color="auto" w:fill="FFFF00"/>
          <w14:ligatures w14:val="none"/>
        </w:rPr>
        <w:t>(Section 9 of PL 117-333, Veterans Auto &amp; Education Improvement Act of 2022, enacted 01/05/2023):</w:t>
      </w:r>
    </w:p>
    <w:p w14:paraId="3B318BB3"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5.</w:t>
      </w:r>
      <w:r w:rsidRPr="002723F6">
        <w:rPr>
          <w:rFonts w:ascii="Arial" w:eastAsia="Times New Roman" w:hAnsi="Arial" w:cs="Arial"/>
          <w:color w:val="0782C1"/>
          <w:kern w:val="0"/>
          <w:sz w:val="24"/>
          <w:szCs w:val="24"/>
          <w14:ligatures w14:val="none"/>
        </w:rPr>
        <w:t> </w:t>
      </w:r>
      <w:r w:rsidRPr="002723F6">
        <w:rPr>
          <w:rFonts w:ascii="Arial" w:eastAsia="Times New Roman" w:hAnsi="Arial" w:cs="Arial"/>
          <w:b/>
          <w:bCs/>
          <w:color w:val="000000"/>
          <w:kern w:val="0"/>
          <w:sz w:val="24"/>
          <w:szCs w:val="24"/>
          <w:u w:val="single"/>
          <w14:ligatures w14:val="none"/>
        </w:rPr>
        <w:t>Study Abroad Section 9 U.S. School</w:t>
      </w:r>
      <w:r w:rsidRPr="002723F6">
        <w:rPr>
          <w:rFonts w:ascii="Arial" w:eastAsia="Times New Roman" w:hAnsi="Arial" w:cs="Arial"/>
          <w:b/>
          <w:bCs/>
          <w:color w:val="000000"/>
          <w:kern w:val="0"/>
          <w:sz w:val="24"/>
          <w:szCs w:val="24"/>
          <w14:ligatures w14:val="none"/>
        </w:rPr>
        <w:t> - </w:t>
      </w:r>
      <w:r w:rsidRPr="002723F6">
        <w:rPr>
          <w:rFonts w:ascii="Arial" w:eastAsia="Times New Roman" w:hAnsi="Arial" w:cs="Arial"/>
          <w:color w:val="000000"/>
          <w:kern w:val="0"/>
          <w:sz w:val="24"/>
          <w:szCs w:val="24"/>
          <w14:ligatures w14:val="none"/>
        </w:rPr>
        <w:t>The student is matriculated into a U.S. based IHL’s degree program approved for GI Bill funding and enrolled in a study abroad opportunity offered under contract or written agreement between the U.S. based IHL and a foreign IHL not yet approved for VA benefits.</w:t>
      </w:r>
    </w:p>
    <w:p w14:paraId="76C912FD"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The U.S. based IHL must seek approval of this arrangement from the State Approving Agency (SAA) of jurisdiction no more than five years from the first day of the term during which the first enrollment for that specific program involving study abroad is reported. Prior to granting approval, the SAA must ensure the foreign school(s) is separately approved in accordance with 38 USC 3680A (f)(1). </w:t>
      </w:r>
    </w:p>
    <w:p w14:paraId="1AEA604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certifying under Study Abroad Section 9, the U.S. based IHL agrees to assume responsibility for the quality and content of the covered study abroad course(s) and to serve as the certifying official (SCO).  </w:t>
      </w:r>
    </w:p>
    <w:p w14:paraId="2C7B90A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6. </w:t>
      </w:r>
      <w:r w:rsidRPr="002723F6">
        <w:rPr>
          <w:rFonts w:ascii="Arial" w:eastAsia="Times New Roman" w:hAnsi="Arial" w:cs="Arial"/>
          <w:b/>
          <w:bCs/>
          <w:color w:val="000000"/>
          <w:kern w:val="0"/>
          <w:sz w:val="24"/>
          <w:szCs w:val="24"/>
          <w:u w:val="single"/>
          <w14:ligatures w14:val="none"/>
        </w:rPr>
        <w:t>Study Abroad Section 9 U.S. Guest School</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 The student remains matriculated into a U.S. based IHL’s degree program approved for GI Bill funding and enrolls as a guest student in a study abroad opportunity offered by a second U.S. based IHL approved for GI Bill funding. The U.S. based Guest IHL has a contract or written agreement with a foreign IHL not yet approved for VA benefits.   </w:t>
      </w:r>
    </w:p>
    <w:p w14:paraId="1B68435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The U.S. based Guest IHL must seek approval of this arrangement from the State Approving Agency of jurisdiction no more than five years from the first day of the term during which the first enrollment for that specific program is reported.   </w:t>
      </w:r>
    </w:p>
    <w:p w14:paraId="09ECF63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student’s study abroad credits at the U.S. based Guest IHL must be transferable back to the U.S. based Parent IHL. Both U.S. based IHLs must follow the Parent/Guest policy in the SCO handbook. When certifying under Study Abroad Section 9, the U.S. based Guest IHL agrees to assume responsibility for the quality and content of the covered study abroad course(s) and to serve as the certifying official (SCO).  </w:t>
      </w:r>
    </w:p>
    <w:p w14:paraId="62AE74FE"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(applicable to #5 and #6):</w:t>
      </w:r>
      <w:r w:rsidRPr="002723F6">
        <w:rPr>
          <w:rFonts w:ascii="Arial" w:eastAsia="Times New Roman" w:hAnsi="Arial" w:cs="Arial"/>
          <w:color w:val="000000"/>
          <w:kern w:val="0"/>
          <w:sz w:val="24"/>
          <w:szCs w:val="24"/>
          <w14:ligatures w14:val="none"/>
        </w:rPr>
        <w:t> Study Abroad Section 9 arrangements do not require </w:t>
      </w:r>
      <w:r w:rsidRPr="002723F6">
        <w:rPr>
          <w:rFonts w:ascii="Arial" w:eastAsia="Times New Roman" w:hAnsi="Arial" w:cs="Arial"/>
          <w:i/>
          <w:iCs/>
          <w:color w:val="000000"/>
          <w:kern w:val="0"/>
          <w:sz w:val="24"/>
          <w:szCs w:val="24"/>
          <w14:ligatures w14:val="none"/>
        </w:rPr>
        <w:t>initial </w:t>
      </w:r>
      <w:r w:rsidRPr="002723F6">
        <w:rPr>
          <w:rFonts w:ascii="Arial" w:eastAsia="Times New Roman" w:hAnsi="Arial" w:cs="Arial"/>
          <w:color w:val="000000"/>
          <w:kern w:val="0"/>
          <w:sz w:val="24"/>
          <w:szCs w:val="24"/>
          <w14:ligatures w14:val="none"/>
        </w:rPr>
        <w:t>SAA involvement.  The U.S. based IHL must seek approval of this arrangement from the SAA of jurisdiction no more than five years after the initial date of certification to the VA.  However, the five-year timeline begins on the first day of the term for the first student certified in a program that includes a study abroad requirement.  For example, BS in International Banking requires a term abroad. A student is certified to VA for Fall 24 beginning August 19, 2024.  The effective date for SAA approval begins August 19, 2024, even if multiple foreign IHLs are potential study abroad options for the International Banking program.  Any other degree program certified with a study abroad requirement would have its own five-year approval window. </w:t>
      </w:r>
    </w:p>
    <w:p w14:paraId="59CB2C6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Study Abroad</w:t>
      </w:r>
      <w:r w:rsidRPr="002723F6">
        <w:rPr>
          <w:rFonts w:ascii="Arial" w:eastAsia="Times New Roman" w:hAnsi="Arial" w:cs="Arial"/>
          <w:color w:val="000000"/>
          <w:kern w:val="0"/>
          <w:sz w:val="24"/>
          <w:szCs w:val="24"/>
          <w14:ligatures w14:val="none"/>
        </w:rPr>
        <w:t> </w:t>
      </w:r>
      <w:r w:rsidRPr="002723F6">
        <w:rPr>
          <w:rFonts w:ascii="Arial" w:eastAsia="Times New Roman" w:hAnsi="Arial" w:cs="Arial"/>
          <w:b/>
          <w:bCs/>
          <w:color w:val="000000"/>
          <w:kern w:val="0"/>
          <w:sz w:val="24"/>
          <w:szCs w:val="24"/>
          <w14:ligatures w14:val="none"/>
        </w:rPr>
        <w:t>Section 9 Extension Facility Code </w:t>
      </w:r>
      <w:r w:rsidRPr="002723F6">
        <w:rPr>
          <w:rFonts w:ascii="Arial" w:eastAsia="Times New Roman" w:hAnsi="Arial" w:cs="Arial"/>
          <w:color w:val="000000"/>
          <w:kern w:val="0"/>
          <w:sz w:val="24"/>
          <w:szCs w:val="24"/>
          <w14:ligatures w14:val="none"/>
        </w:rPr>
        <w:t> </w:t>
      </w:r>
    </w:p>
    <w:p w14:paraId="62728BF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Prior to certifying a student under a Study Abroad Section 9 arrangement, a U.S. based IHL must request and be assigned a Study Abroad Section 9 Extension Facility Code.  Each IHL will be assigned only one such Study Abroad Extension Facility Code. All students at the U.S. based IHL studying under </w:t>
      </w:r>
      <w:r w:rsidRPr="002723F6">
        <w:rPr>
          <w:rFonts w:ascii="Arial" w:eastAsia="Times New Roman" w:hAnsi="Arial" w:cs="Arial"/>
          <w:i/>
          <w:iCs/>
          <w:color w:val="000000"/>
          <w:kern w:val="0"/>
          <w:sz w:val="24"/>
          <w:szCs w:val="24"/>
          <w14:ligatures w14:val="none"/>
        </w:rPr>
        <w:t>any</w:t>
      </w:r>
      <w:r w:rsidRPr="002723F6">
        <w:rPr>
          <w:rFonts w:ascii="Arial" w:eastAsia="Times New Roman" w:hAnsi="Arial" w:cs="Arial"/>
          <w:color w:val="000000"/>
          <w:kern w:val="0"/>
          <w:sz w:val="24"/>
          <w:szCs w:val="24"/>
          <w14:ligatures w14:val="none"/>
        </w:rPr>
        <w:t> Study Abroad Section 9 arrangement with a foreign IHL will be certified under the designated Study Abroad Section 9 Extension Facility Code assigned.</w:t>
      </w:r>
    </w:p>
    <w:p w14:paraId="5F70267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The format for the new Study Abroad Section 9 Extension Facility Code will be 1-1-</w:t>
      </w:r>
      <w:r w:rsidRPr="002723F6">
        <w:rPr>
          <w:rFonts w:ascii="Arial" w:eastAsia="Times New Roman" w:hAnsi="Arial" w:cs="Arial"/>
          <w:b/>
          <w:bCs/>
          <w:color w:val="000000"/>
          <w:kern w:val="0"/>
          <w:sz w:val="24"/>
          <w:szCs w:val="24"/>
          <w:shd w:val="clear" w:color="auto" w:fill="FFFF00"/>
          <w14:ligatures w14:val="none"/>
        </w:rPr>
        <w:t>XA</w:t>
      </w:r>
      <w:r w:rsidRPr="002723F6">
        <w:rPr>
          <w:rFonts w:ascii="Arial" w:eastAsia="Times New Roman" w:hAnsi="Arial" w:cs="Arial"/>
          <w:color w:val="000000"/>
          <w:kern w:val="0"/>
          <w:sz w:val="24"/>
          <w:szCs w:val="24"/>
          <w14:ligatures w14:val="none"/>
        </w:rPr>
        <w:t>11-11.  The ‘X’ denotes extension, and the ‘A’ denotes study abroad. Assignment of a Study Abroad Section 9 Extension Facility Code will permit payment of tuition and fees to the U.S. based IHL, proper payment of the foreign housing rate to the student and tracking for compliance purposes. </w:t>
      </w:r>
    </w:p>
    <w:p w14:paraId="6C80BC1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To obtain a Study Abroad Section 9 Extension Facility Code, the SCO must submit a request using the attached Study Abroad PL 117-333, Section 9 Extension Facility Code Request Template.  The completed template should be placed on school letterhead and submitted to the applicable email address below as indicated on the following jurisdictional map: </w:t>
      </w:r>
    </w:p>
    <w:p w14:paraId="21BC6073" w14:textId="77777777" w:rsidR="002723F6" w:rsidRPr="002723F6" w:rsidRDefault="002723F6" w:rsidP="002723F6">
      <w:pPr>
        <w:spacing w:after="165" w:line="240" w:lineRule="auto"/>
        <w:ind w:left="240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West – </w:t>
      </w:r>
      <w:r w:rsidRPr="002723F6">
        <w:rPr>
          <w:rFonts w:ascii="Arial" w:eastAsia="Times New Roman" w:hAnsi="Arial" w:cs="Arial"/>
          <w:b/>
          <w:bCs/>
          <w:color w:val="3498DB"/>
          <w:kern w:val="0"/>
          <w:sz w:val="24"/>
          <w:szCs w:val="24"/>
          <w14:ligatures w14:val="none"/>
        </w:rPr>
        <w:t>EDUESU.VBAMUS@va.gov</w:t>
      </w:r>
    </w:p>
    <w:p w14:paraId="52CCE821" w14:textId="77777777" w:rsidR="002723F6" w:rsidRPr="002723F6" w:rsidRDefault="002723F6" w:rsidP="002723F6">
      <w:pPr>
        <w:spacing w:after="165" w:line="240" w:lineRule="auto"/>
        <w:ind w:left="240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Central –</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color w:val="3498DB"/>
          <w:kern w:val="0"/>
          <w:sz w:val="24"/>
          <w:szCs w:val="24"/>
          <w14:ligatures w14:val="none"/>
        </w:rPr>
        <w:t>ESUCENTRAL.VBASTL@va.gov</w:t>
      </w:r>
    </w:p>
    <w:p w14:paraId="19F2175A" w14:textId="77777777" w:rsidR="002723F6" w:rsidRPr="002723F6" w:rsidRDefault="002723F6" w:rsidP="002723F6">
      <w:pPr>
        <w:spacing w:after="165" w:line="240" w:lineRule="auto"/>
        <w:ind w:left="240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South –</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b/>
          <w:bCs/>
          <w:color w:val="3498DB"/>
          <w:kern w:val="0"/>
          <w:sz w:val="24"/>
          <w:szCs w:val="24"/>
          <w14:ligatures w14:val="none"/>
        </w:rPr>
        <w:t>EDUSVCSOUTH.VBAATG@va.gov</w:t>
      </w:r>
    </w:p>
    <w:p w14:paraId="7776979B" w14:textId="77777777" w:rsidR="002723F6" w:rsidRPr="002723F6" w:rsidRDefault="002723F6" w:rsidP="002723F6">
      <w:pPr>
        <w:spacing w:after="165" w:line="240" w:lineRule="auto"/>
        <w:ind w:left="240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East – </w:t>
      </w:r>
      <w:r w:rsidRPr="002723F6">
        <w:rPr>
          <w:rFonts w:ascii="Arial" w:eastAsia="Times New Roman" w:hAnsi="Arial" w:cs="Arial"/>
          <w:b/>
          <w:bCs/>
          <w:color w:val="3498DB"/>
          <w:kern w:val="0"/>
          <w:sz w:val="24"/>
          <w:szCs w:val="24"/>
          <w14:ligatures w14:val="none"/>
        </w:rPr>
        <w:t>EASTREGIONCL.VBABUF@va.gov</w:t>
      </w:r>
    </w:p>
    <w:p w14:paraId="1BA31331"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NOTE: These mailboxes are not intended for general inquiries regarding other school/VA related matters.</w:t>
      </w:r>
    </w:p>
    <w:p w14:paraId="5A23F845"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noProof/>
          <w:color w:val="000000"/>
          <w:kern w:val="0"/>
          <w:sz w:val="24"/>
          <w:szCs w:val="24"/>
          <w14:ligatures w14:val="none"/>
        </w:rPr>
        <w:drawing>
          <wp:inline distT="0" distB="0" distL="0" distR="0" wp14:anchorId="0B7732E0" wp14:editId="76E77D02">
            <wp:extent cx="7029450" cy="3467100"/>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7029450" cy="3467100"/>
                    </a:xfrm>
                    <a:prstGeom prst="rect">
                      <a:avLst/>
                    </a:prstGeom>
                    <a:noFill/>
                    <a:ln>
                      <a:noFill/>
                    </a:ln>
                  </pic:spPr>
                </pic:pic>
              </a:graphicData>
            </a:graphic>
          </wp:inline>
        </w:drawing>
      </w:r>
    </w:p>
    <w:p w14:paraId="30F8551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41E648E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ELR will notify the SCO when the Study Abroad Section 9 Extension Facility Code has been assigned and associated with the SCO’s account in Enrollment Manager.</w:t>
      </w:r>
    </w:p>
    <w:p w14:paraId="3A867F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54CAF92E"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What Chapter 33, Post-9/11 GI Bill May Cover, and which school certifies</w:t>
      </w:r>
      <w:r w:rsidRPr="002723F6">
        <w:rPr>
          <w:rFonts w:ascii="Arial" w:eastAsia="Times New Roman" w:hAnsi="Arial" w:cs="Arial"/>
          <w:color w:val="000000"/>
          <w:kern w:val="0"/>
          <w:sz w:val="24"/>
          <w:szCs w:val="24"/>
          <w14:ligatures w14:val="none"/>
        </w:rPr>
        <w:t> </w:t>
      </w:r>
    </w:p>
    <w:p w14:paraId="09C64D4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9360"/>
      </w:tblGrid>
      <w:tr w:rsidR="002723F6" w:rsidRPr="002723F6" w14:paraId="441D1240" w14:textId="77777777" w:rsidTr="002723F6">
        <w:tc>
          <w:tcPr>
            <w:tcW w:w="9345" w:type="dxa"/>
            <w:tcBorders>
              <w:top w:val="nil"/>
              <w:left w:val="nil"/>
              <w:bottom w:val="nil"/>
              <w:right w:val="nil"/>
            </w:tcBorders>
            <w:shd w:val="clear" w:color="auto" w:fill="auto"/>
            <w:tcMar>
              <w:top w:w="0" w:type="dxa"/>
              <w:left w:w="105" w:type="dxa"/>
              <w:bottom w:w="0" w:type="dxa"/>
              <w:right w:w="105" w:type="dxa"/>
            </w:tcMar>
            <w:vAlign w:val="bottom"/>
            <w:hideMark/>
          </w:tcPr>
          <w:tbl>
            <w:tblPr>
              <w:tblW w:w="10425" w:type="dxa"/>
              <w:tblCellMar>
                <w:top w:w="15" w:type="dxa"/>
                <w:left w:w="15" w:type="dxa"/>
                <w:bottom w:w="15" w:type="dxa"/>
                <w:right w:w="15" w:type="dxa"/>
              </w:tblCellMar>
              <w:tblLook w:val="04A0" w:firstRow="1" w:lastRow="0" w:firstColumn="1" w:lastColumn="0" w:noHBand="0" w:noVBand="1"/>
            </w:tblPr>
            <w:tblGrid>
              <w:gridCol w:w="3038"/>
              <w:gridCol w:w="3007"/>
              <w:gridCol w:w="2041"/>
              <w:gridCol w:w="2339"/>
            </w:tblGrid>
            <w:tr w:rsidR="002723F6" w:rsidRPr="002723F6" w14:paraId="371F15FF" w14:textId="77777777">
              <w:trPr>
                <w:trHeight w:val="585"/>
              </w:trPr>
              <w:tc>
                <w:tcPr>
                  <w:tcW w:w="2415"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78E6D8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Study Options</w:t>
                  </w:r>
                </w:p>
              </w:tc>
              <w:tc>
                <w:tcPr>
                  <w:tcW w:w="333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E0D0014"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Tuition &amp; Fees</w:t>
                  </w:r>
                </w:p>
                <w:p w14:paraId="63C8DAE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(T&amp;FS):</w:t>
                  </w:r>
                </w:p>
              </w:tc>
              <w:tc>
                <w:tcPr>
                  <w:tcW w:w="216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B82AF61"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Monthly Housing Allowance (MHA):</w:t>
                  </w:r>
                </w:p>
              </w:tc>
              <w:tc>
                <w:tcPr>
                  <w:tcW w:w="2520"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F8EDF7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Which Facility Certifies:</w:t>
                  </w:r>
                </w:p>
              </w:tc>
            </w:tr>
            <w:tr w:rsidR="002723F6" w:rsidRPr="002723F6" w14:paraId="1E65D41C" w14:textId="77777777">
              <w:trPr>
                <w:trHeight w:val="570"/>
              </w:trPr>
              <w:tc>
                <w:tcPr>
                  <w:tcW w:w="241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E9B9B99"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Foreign IHL Direct Enrollment</w:t>
                  </w:r>
                </w:p>
              </w:tc>
              <w:tc>
                <w:tcPr>
                  <w:tcW w:w="33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2AD0CC1"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Foreign School: Up to Annual Maximum T&amp;Fs cap (per academic year)</w:t>
                  </w:r>
                </w:p>
              </w:tc>
              <w:tc>
                <w:tcPr>
                  <w:tcW w:w="216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3CF2F9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Foreign Rate  </w:t>
                  </w:r>
                </w:p>
                <w:p w14:paraId="6E6187D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(National Average)</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EA5818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Approved Foreign IHL</w:t>
                  </w:r>
                </w:p>
              </w:tc>
            </w:tr>
            <w:tr w:rsidR="002723F6" w:rsidRPr="002723F6" w14:paraId="425F0E11" w14:textId="77777777">
              <w:trPr>
                <w:trHeight w:val="1815"/>
              </w:trPr>
              <w:tc>
                <w:tcPr>
                  <w:tcW w:w="241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86EA0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Guest Student Enrollment </w:t>
                  </w:r>
                  <w:r w:rsidRPr="002723F6">
                    <w:rPr>
                      <w:rFonts w:ascii="Arial" w:eastAsia="Times New Roman" w:hAnsi="Arial" w:cs="Arial"/>
                      <w:kern w:val="0"/>
                      <w:sz w:val="24"/>
                      <w:szCs w:val="24"/>
                      <w14:ligatures w14:val="none"/>
                    </w:rPr>
                    <w:t>U.S. Based Parent IHL with Foreign IHL Guest enrollment</w:t>
                  </w:r>
                </w:p>
              </w:tc>
              <w:tc>
                <w:tcPr>
                  <w:tcW w:w="33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9CCB65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Foreign School: Up to Annual Maximum T&amp;Fs cap (per academic year)</w:t>
                  </w:r>
                </w:p>
              </w:tc>
              <w:tc>
                <w:tcPr>
                  <w:tcW w:w="216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D7B9FA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Foreign Rate (National Average)</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AA90CD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Approved Foreign IHL</w:t>
                  </w:r>
                </w:p>
              </w:tc>
            </w:tr>
            <w:tr w:rsidR="002723F6" w:rsidRPr="002723F6" w14:paraId="11504942" w14:textId="77777777">
              <w:trPr>
                <w:trHeight w:val="1815"/>
              </w:trPr>
              <w:tc>
                <w:tcPr>
                  <w:tcW w:w="241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3AB7A3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Instructor Led Enrollment</w:t>
                  </w:r>
                </w:p>
                <w:p w14:paraId="747C7A3A"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c>
                <w:tcPr>
                  <w:tcW w:w="33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669F2A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Public School: Up to all</w:t>
                  </w:r>
                </w:p>
                <w:p w14:paraId="098E42E4"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T&amp;Fs for an In-State Student</w:t>
                  </w:r>
                </w:p>
                <w:p w14:paraId="31A8D8F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i/>
                      <w:iCs/>
                      <w:kern w:val="0"/>
                      <w:sz w:val="24"/>
                      <w:szCs w:val="24"/>
                      <w14:ligatures w14:val="none"/>
                    </w:rPr>
                    <w:t>Or</w:t>
                  </w:r>
                </w:p>
                <w:p w14:paraId="3598D8D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Private School: Up to Annual Maximum T&amp;Fs cap (per academic year)</w:t>
                  </w:r>
                </w:p>
              </w:tc>
              <w:tc>
                <w:tcPr>
                  <w:tcW w:w="216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3C3B122"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MHA per current main, branch, extension, campus zip code</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56F36F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The U.S. Based IHL  using main, branch, or extension campus</w:t>
                  </w:r>
                </w:p>
                <w:p w14:paraId="569BDAB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421D76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1AD5A948" w14:textId="77777777">
              <w:trPr>
                <w:trHeight w:val="1815"/>
              </w:trPr>
              <w:tc>
                <w:tcPr>
                  <w:tcW w:w="241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5017121D"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Overseas Campus U.S. based School Enrollment</w:t>
                  </w:r>
                </w:p>
              </w:tc>
              <w:tc>
                <w:tcPr>
                  <w:tcW w:w="33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01EB1A9"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Public School: Up to all</w:t>
                  </w:r>
                </w:p>
                <w:p w14:paraId="5492730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T&amp;Fs for an In-State Student</w:t>
                  </w:r>
                </w:p>
                <w:p w14:paraId="11542DE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i/>
                      <w:iCs/>
                      <w:kern w:val="0"/>
                      <w:sz w:val="24"/>
                      <w:szCs w:val="24"/>
                      <w14:ligatures w14:val="none"/>
                    </w:rPr>
                    <w:t>Or</w:t>
                  </w:r>
                </w:p>
                <w:p w14:paraId="65711C7A"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Private School: Up to Annual Maximum T&amp;Fs cap (per academic year)</w:t>
                  </w:r>
                </w:p>
              </w:tc>
              <w:tc>
                <w:tcPr>
                  <w:tcW w:w="216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3F5E6B4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Foreign Rate (National Average)</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4477A4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The U.S. Based IHL using main, branch, or extension campus located overseas.</w:t>
                  </w:r>
                </w:p>
                <w:p w14:paraId="652A1788"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r w:rsidR="002723F6" w:rsidRPr="002723F6" w14:paraId="0B44A44C" w14:textId="77777777">
              <w:trPr>
                <w:trHeight w:val="1815"/>
              </w:trPr>
              <w:tc>
                <w:tcPr>
                  <w:tcW w:w="241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11CBDFB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Section 9 – U.S. School</w:t>
                  </w:r>
                  <w:r w:rsidRPr="002723F6">
                    <w:rPr>
                      <w:rFonts w:ascii="Arial" w:eastAsia="Times New Roman" w:hAnsi="Arial" w:cs="Arial"/>
                      <w:kern w:val="0"/>
                      <w:sz w:val="24"/>
                      <w:szCs w:val="24"/>
                      <w14:ligatures w14:val="none"/>
                    </w:rPr>
                    <w:t> </w:t>
                  </w:r>
                  <w:r w:rsidRPr="002723F6">
                    <w:rPr>
                      <w:rFonts w:ascii="Arial" w:eastAsia="Times New Roman" w:hAnsi="Arial" w:cs="Arial"/>
                      <w:b/>
                      <w:bCs/>
                      <w:kern w:val="0"/>
                      <w:sz w:val="24"/>
                      <w:szCs w:val="24"/>
                      <w:shd w:val="clear" w:color="auto" w:fill="FFFF00"/>
                      <w14:ligatures w14:val="none"/>
                    </w:rPr>
                    <w:t>*New</w:t>
                  </w:r>
                </w:p>
                <w:p w14:paraId="55521791"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Matriculated at U.S. IHL with Foreign IHL enrollment under contract or written agreement</w:t>
                  </w:r>
                </w:p>
              </w:tc>
              <w:tc>
                <w:tcPr>
                  <w:tcW w:w="33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495EF65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Public School: Up to all</w:t>
                  </w:r>
                </w:p>
                <w:p w14:paraId="5B1D00D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T&amp;Fs for an In-State Student</w:t>
                  </w:r>
                </w:p>
                <w:p w14:paraId="02B6B392"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i/>
                      <w:iCs/>
                      <w:kern w:val="0"/>
                      <w:sz w:val="24"/>
                      <w:szCs w:val="24"/>
                      <w14:ligatures w14:val="none"/>
                    </w:rPr>
                    <w:t>Or</w:t>
                  </w:r>
                </w:p>
                <w:p w14:paraId="36138BA2"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Private School: Up to Annual Maximum T&amp;Fs cap (per academic year)</w:t>
                  </w:r>
                </w:p>
              </w:tc>
              <w:tc>
                <w:tcPr>
                  <w:tcW w:w="216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6E0840C"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Foreign Rate (National Average)</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0E3681B3"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The U.S. Based IHL using main or branch campus location.</w:t>
                  </w:r>
                </w:p>
                <w:p w14:paraId="5C1A727D"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7DA703A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(Utilizing Study Abroad Section 9 Extension Facility Code)</w:t>
                  </w:r>
                </w:p>
              </w:tc>
            </w:tr>
            <w:tr w:rsidR="002723F6" w:rsidRPr="002723F6" w14:paraId="230D818A" w14:textId="77777777">
              <w:trPr>
                <w:trHeight w:val="1815"/>
              </w:trPr>
              <w:tc>
                <w:tcPr>
                  <w:tcW w:w="2415"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35F9DB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Section 9 U.S Guest School </w:t>
                  </w:r>
                  <w:r w:rsidRPr="002723F6">
                    <w:rPr>
                      <w:rFonts w:ascii="Arial" w:eastAsia="Times New Roman" w:hAnsi="Arial" w:cs="Arial"/>
                      <w:b/>
                      <w:bCs/>
                      <w:kern w:val="0"/>
                      <w:sz w:val="24"/>
                      <w:szCs w:val="24"/>
                      <w:shd w:val="clear" w:color="auto" w:fill="FFFF00"/>
                      <w14:ligatures w14:val="none"/>
                    </w:rPr>
                    <w:t>*New</w:t>
                  </w:r>
                  <w:r w:rsidRPr="002723F6">
                    <w:rPr>
                      <w:rFonts w:ascii="Arial" w:eastAsia="Times New Roman" w:hAnsi="Arial" w:cs="Arial"/>
                      <w:b/>
                      <w:bCs/>
                      <w:kern w:val="0"/>
                      <w:sz w:val="24"/>
                      <w:szCs w:val="24"/>
                      <w14:ligatures w14:val="none"/>
                    </w:rPr>
                    <w:t> </w:t>
                  </w:r>
                  <w:r w:rsidRPr="002723F6">
                    <w:rPr>
                      <w:rFonts w:ascii="Arial" w:eastAsia="Times New Roman" w:hAnsi="Arial" w:cs="Arial"/>
                      <w:kern w:val="0"/>
                      <w:sz w:val="24"/>
                      <w:szCs w:val="24"/>
                      <w14:ligatures w14:val="none"/>
                    </w:rPr>
                    <w:t>Matriculated at U.S IHL, attending U.S. Guest IHL with Foreign IHL enrollment under contract or written agreement</w:t>
                  </w:r>
                </w:p>
              </w:tc>
              <w:tc>
                <w:tcPr>
                  <w:tcW w:w="333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663393AF"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Public School: Up to all</w:t>
                  </w:r>
                </w:p>
                <w:p w14:paraId="63B57E9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T&amp;Fs for an In-State Student</w:t>
                  </w:r>
                </w:p>
                <w:p w14:paraId="44C6FEF0"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i/>
                      <w:iCs/>
                      <w:kern w:val="0"/>
                      <w:sz w:val="24"/>
                      <w:szCs w:val="24"/>
                      <w14:ligatures w14:val="none"/>
                    </w:rPr>
                    <w:t>Or</w:t>
                  </w:r>
                </w:p>
                <w:p w14:paraId="212F15FB"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Private School: Up to Annual Maximum T&amp;Fs cap (per academic year)</w:t>
                  </w:r>
                </w:p>
              </w:tc>
              <w:tc>
                <w:tcPr>
                  <w:tcW w:w="216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266AFB07"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Foreign Rate (National Average)</w:t>
                  </w:r>
                </w:p>
              </w:tc>
              <w:tc>
                <w:tcPr>
                  <w:tcW w:w="25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bottom"/>
                  <w:hideMark/>
                </w:tcPr>
                <w:p w14:paraId="712D01E6"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The U.S. Based Guest IHL using main or branch campus location.</w:t>
                  </w:r>
                </w:p>
                <w:p w14:paraId="66AEC3E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599E2565" w14:textId="77777777" w:rsidR="002723F6" w:rsidRPr="002723F6" w:rsidRDefault="002723F6" w:rsidP="002723F6">
                  <w:pPr>
                    <w:spacing w:after="150" w:line="240" w:lineRule="auto"/>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(Utilizing Study Abroad Section 9 Extension Facility Code)</w:t>
                  </w:r>
                </w:p>
              </w:tc>
            </w:tr>
          </w:tbl>
          <w:p w14:paraId="582F498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29256577"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i/>
                <w:iCs/>
                <w:kern w:val="0"/>
                <w:sz w:val="24"/>
                <w:szCs w:val="24"/>
                <w14:ligatures w14:val="none"/>
              </w:rPr>
              <w:t>*  New Section 9 of PL 117-333, Veterans Auto &amp; Education Improvement Act of 2022, enacted 01/05/2023</w:t>
            </w:r>
          </w:p>
          <w:p w14:paraId="1AB24566"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r w:rsidRPr="002723F6">
              <w:rPr>
                <w:rFonts w:ascii="Arial" w:eastAsia="Times New Roman" w:hAnsi="Arial" w:cs="Arial"/>
                <w:i/>
                <w:iCs/>
                <w:kern w:val="0"/>
                <w:sz w:val="24"/>
                <w:szCs w:val="24"/>
                <w14:ligatures w14:val="none"/>
              </w:rPr>
              <w:t>** Yellow Ribbon is payable at a participating foreign school for approved study abroad programs starting on or after August 1, 2021. It remains payable at participating domestic schools for all approved programs. </w:t>
            </w:r>
          </w:p>
        </w:tc>
      </w:tr>
    </w:tbl>
    <w:p w14:paraId="2A5203EF"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What Chapter 33, Post-9/11 GI Bill Cannot Pay For</w:t>
      </w:r>
    </w:p>
    <w:p w14:paraId="276DA3C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w:t>
      </w:r>
    </w:p>
    <w:p w14:paraId="34307C0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Optional charges:</w:t>
      </w:r>
      <w:r w:rsidRPr="002723F6">
        <w:rPr>
          <w:rFonts w:ascii="Arial" w:eastAsia="Times New Roman" w:hAnsi="Arial" w:cs="Arial"/>
          <w:color w:val="000000"/>
          <w:kern w:val="0"/>
          <w:sz w:val="24"/>
          <w:szCs w:val="24"/>
          <w14:ligatures w14:val="none"/>
        </w:rPr>
        <w:t> Any optional fees charged by the U.S. based IHL or U.S. based Guest IHL may </w:t>
      </w:r>
      <w:r w:rsidRPr="002723F6">
        <w:rPr>
          <w:rFonts w:ascii="Arial" w:eastAsia="Times New Roman" w:hAnsi="Arial" w:cs="Arial"/>
          <w:i/>
          <w:iCs/>
          <w:color w:val="000000"/>
          <w:kern w:val="0"/>
          <w:sz w:val="24"/>
          <w:szCs w:val="24"/>
          <w14:ligatures w14:val="none"/>
        </w:rPr>
        <w:t>not</w:t>
      </w:r>
      <w:r w:rsidRPr="002723F6">
        <w:rPr>
          <w:rFonts w:ascii="Arial" w:eastAsia="Times New Roman" w:hAnsi="Arial" w:cs="Arial"/>
          <w:color w:val="000000"/>
          <w:kern w:val="0"/>
          <w:sz w:val="24"/>
          <w:szCs w:val="24"/>
          <w14:ligatures w14:val="none"/>
        </w:rPr>
        <w:t> be certified to the VA.  Fees must be mandatory and be charged by the U.S. Based institution or U.S. based guest IHL.</w:t>
      </w:r>
    </w:p>
    <w:p w14:paraId="431312F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Third-party Fees:</w:t>
      </w:r>
      <w:r w:rsidRPr="002723F6">
        <w:rPr>
          <w:rFonts w:ascii="Arial" w:eastAsia="Times New Roman" w:hAnsi="Arial" w:cs="Arial"/>
          <w:color w:val="000000"/>
          <w:kern w:val="0"/>
          <w:sz w:val="24"/>
          <w:szCs w:val="24"/>
          <w14:ligatures w14:val="none"/>
        </w:rPr>
        <w:t> VA cannot pay for any fees charged by a third-party facilitator, even if mandatory for the student. Third-party facilitators could be a government or foreign agency, or a company such as a travel agent or Study Abroad broker.  If not directly billed by the U.S. based IHL or U.S. based Guest IHL, the fees cannot be certified to the VA.</w:t>
      </w:r>
    </w:p>
    <w:p w14:paraId="4DCBD30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Room &amp; Board or Lodging:</w:t>
      </w:r>
      <w:r w:rsidRPr="002723F6">
        <w:rPr>
          <w:rFonts w:ascii="Arial" w:eastAsia="Times New Roman" w:hAnsi="Arial" w:cs="Arial"/>
          <w:color w:val="000000"/>
          <w:kern w:val="0"/>
          <w:sz w:val="24"/>
          <w:szCs w:val="24"/>
          <w14:ligatures w14:val="none"/>
        </w:rPr>
        <w:t> These fees must be excluded from certification to VA and shown separately on the student’s financial ledger. </w:t>
      </w:r>
    </w:p>
    <w:p w14:paraId="1F6B2443"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81"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2DF9437" w14:textId="77777777" w:rsidTr="002723F6">
        <w:trPr>
          <w:tblCellSpacing w:w="0" w:type="dxa"/>
        </w:trPr>
        <w:tc>
          <w:tcPr>
            <w:tcW w:w="0" w:type="auto"/>
            <w:shd w:val="clear" w:color="auto" w:fill="auto"/>
            <w:vAlign w:val="bottom"/>
            <w:hideMark/>
          </w:tcPr>
          <w:p w14:paraId="6C5ACFB7" w14:textId="77777777" w:rsidR="002723F6" w:rsidRPr="002723F6" w:rsidRDefault="002723F6" w:rsidP="002723F6">
            <w:pPr>
              <w:spacing w:after="150" w:line="240" w:lineRule="auto"/>
              <w:divId w:val="566955520"/>
              <w:rPr>
                <w:rFonts w:ascii="Times New Roman" w:eastAsia="Times New Roman" w:hAnsi="Times New Roman" w:cs="Times New Roman"/>
                <w:kern w:val="0"/>
                <w:sz w:val="24"/>
                <w:szCs w:val="24"/>
                <w14:ligatures w14:val="none"/>
              </w:rPr>
            </w:pPr>
            <w:bookmarkStart w:id="156" w:name="TUITION_ASSISTANCE"/>
            <w:r w:rsidRPr="002723F6">
              <w:rPr>
                <w:rFonts w:ascii="Arial" w:eastAsia="Times New Roman" w:hAnsi="Arial" w:cs="Arial"/>
                <w:b/>
                <w:bCs/>
                <w:kern w:val="0"/>
                <w:sz w:val="24"/>
                <w:szCs w:val="24"/>
                <w14:ligatures w14:val="none"/>
              </w:rPr>
              <w:t>TUITION ASSISTANCE</w:t>
            </w:r>
            <w:bookmarkEnd w:id="156"/>
          </w:p>
        </w:tc>
      </w:tr>
    </w:tbl>
    <w:p w14:paraId="0646023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r>
      <w:r w:rsidRPr="002723F6">
        <w:rPr>
          <w:rFonts w:ascii="Arial" w:eastAsia="Times New Roman" w:hAnsi="Arial" w:cs="Arial"/>
          <w:b/>
          <w:bCs/>
          <w:color w:val="000000"/>
          <w:kern w:val="0"/>
          <w:sz w:val="24"/>
          <w:szCs w:val="24"/>
          <w14:ligatures w14:val="none"/>
        </w:rPr>
        <w:t>U.S. Schools</w:t>
      </w:r>
      <w:r w:rsidRPr="002723F6">
        <w:rPr>
          <w:rFonts w:ascii="Helvetica Neue" w:eastAsia="Times New Roman" w:hAnsi="Helvetica Neue" w:cs="Times New Roman"/>
          <w:color w:val="000000"/>
          <w:kern w:val="0"/>
          <w:sz w:val="24"/>
          <w:szCs w:val="24"/>
          <w14:ligatures w14:val="none"/>
        </w:rPr>
        <w:t> </w:t>
      </w:r>
      <w:r w:rsidRPr="002723F6">
        <w:rPr>
          <w:rFonts w:ascii="Arial" w:eastAsia="Times New Roman" w:hAnsi="Arial" w:cs="Arial"/>
          <w:color w:val="000000"/>
          <w:kern w:val="0"/>
          <w:sz w:val="24"/>
          <w:szCs w:val="24"/>
          <w14:ligatures w14:val="none"/>
        </w:rPr>
        <w:t> </w:t>
      </w:r>
    </w:p>
    <w:p w14:paraId="46CE96D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Tuition Assistance (TA) is a Department of Defense (DoD) program. VA does not administer TA. TA rules vary by branch of service and can even vary between components within the branches depending on whether the Service member is Active duty, Reserve, or National Guard. </w:t>
      </w:r>
    </w:p>
    <w:p w14:paraId="7E7CD6A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receives education benefits from VA and receives TA benefits from the military, duplication of benefits may be an issue. The issue might involve VA regulations, DoD regulations, military branch specific regulations or all three since VA, DoD, and the military branches all have regulations about receiving VA benefits and TA at the same time. Potential duplication issues are outlined below.</w:t>
      </w:r>
    </w:p>
    <w:p w14:paraId="1643686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14:ligatures w14:val="none"/>
        </w:rPr>
        <w:t> </w:t>
      </w:r>
      <w:bookmarkStart w:id="157" w:name="Active_Duty,_National_Guard,_and_Reserve"/>
      <w:r w:rsidRPr="002723F6">
        <w:rPr>
          <w:rFonts w:ascii="Arial" w:eastAsia="Times New Roman" w:hAnsi="Arial" w:cs="Arial"/>
          <w:b/>
          <w:bCs/>
          <w:color w:val="000000"/>
          <w:kern w:val="0"/>
          <w:sz w:val="24"/>
          <w:szCs w:val="24"/>
          <w:u w:val="single"/>
          <w14:ligatures w14:val="none"/>
        </w:rPr>
        <w:t>Active Duty, National Guard, and Reserve Service member Status Definitions</w:t>
      </w:r>
      <w:r w:rsidRPr="002723F6">
        <w:rPr>
          <w:rFonts w:ascii="Arial" w:eastAsia="Times New Roman" w:hAnsi="Arial" w:cs="Arial"/>
          <w:b/>
          <w:bCs/>
          <w:color w:val="000000"/>
          <w:kern w:val="0"/>
          <w:sz w:val="24"/>
          <w:szCs w:val="24"/>
          <w14:ligatures w14:val="none"/>
        </w:rPr>
        <w:t> </w:t>
      </w:r>
      <w:bookmarkEnd w:id="157"/>
    </w:p>
    <w:p w14:paraId="3309505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Active Duty Service member</w:t>
      </w:r>
    </w:p>
    <w:p w14:paraId="075C35C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serving full-time duty in the Armed Forces (</w:t>
      </w:r>
      <w:r w:rsidRPr="002723F6">
        <w:rPr>
          <w:rFonts w:ascii="Arial" w:eastAsia="Times New Roman" w:hAnsi="Arial" w:cs="Arial"/>
          <w:i/>
          <w:iCs/>
          <w:color w:val="000000"/>
          <w:kern w:val="0"/>
          <w:sz w:val="24"/>
          <w:szCs w:val="24"/>
          <w14:ligatures w14:val="none"/>
        </w:rPr>
        <w:t>NOTE: The term Armed Forces includes the Army, Navy, Air Force, Marine Corps, Coast Guard, and the seven Selected Reserve components: Army Reserve, Navy Reserve, Air Force Reserve, Marine Corps Reserve, Coast Guard Reserve, Army National Guard and Air National Guard)</w:t>
      </w:r>
    </w:p>
    <w:p w14:paraId="77871BA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Active Guard and Reserve (AGR)</w:t>
      </w:r>
    </w:p>
    <w:p w14:paraId="153BEC9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AGR soldiers are full-time military members of the National Guard or Reserve who support the National Guard and Reserves, even when the units are not mobilized. They are on either Title 10 or Title 32, full time duty AGR orders. AGRs may be transferred to Title 10 active duty status under several authorities when a unit is Federally mobilized or deployed. </w:t>
      </w:r>
    </w:p>
    <w:p w14:paraId="36F1506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Traditional Drilling Status - National Guard and Reserve members (M-day)</w:t>
      </w:r>
    </w:p>
    <w:p w14:paraId="62A7361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traditional drilling Reservist or Guardsman is an individual who serves in the part-time. Their typical obligation is to drill one weekend a month and participate in 15 days Annual Training (AT) each year. These individuals are also referred to as M-day Guardsman or Reservists. From time to time, drilling members may be placed on active duty for training (ADT), special work assignments (ADSW), operational support (ADOS) and deployments as a member of the Reserve Component (RC) or members of National Guard Units can also be placed on full time National Guard duty (FTNGD) this duty is often considered active duty. However, the VA does not consider all “active duty” in the Reserves or National Guard “active duty” for the purposes of paying benefits. Always refer those questions directly to VA to make a determination on active duty status with the assistance of DoD/DHS. </w:t>
      </w:r>
    </w:p>
    <w:p w14:paraId="43D22D8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Drilling Status - National Guard and Reserve Technicians (MilTechs)</w:t>
      </w:r>
    </w:p>
    <w:p w14:paraId="7129577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National Guard and Reserve MilTechs are Federal civilian employees where a condition of their employment is that they must also be members of the National Guard or Reserves.</w:t>
      </w:r>
    </w:p>
    <w:p w14:paraId="5A0DCF7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National Guard MilTechs are required to wear their uniform at work but Reserve MilTechs are not. Both have the same obligation as the traditional M-day soldier to drill one weekend a month and participate in 15 days Annual Training (AT) each year. MilTechs are not on “active duty” for the purpose of VA Education Benefits. Just like all members of the Ready Reserve, “active or drilling,” they may have a change in duty status. </w:t>
      </w:r>
    </w:p>
    <w:p w14:paraId="5EDC001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58" w:name="Chapter_33_Recipients"/>
      <w:r w:rsidRPr="002723F6">
        <w:rPr>
          <w:rFonts w:ascii="Arial" w:eastAsia="Times New Roman" w:hAnsi="Arial" w:cs="Arial"/>
          <w:b/>
          <w:bCs/>
          <w:color w:val="000000"/>
          <w:kern w:val="0"/>
          <w:sz w:val="24"/>
          <w:szCs w:val="24"/>
          <w:u w:val="single"/>
          <w14:ligatures w14:val="none"/>
        </w:rPr>
        <w:t>Chapter 33 Recipients</w:t>
      </w:r>
      <w:bookmarkEnd w:id="158"/>
      <w:r w:rsidRPr="002723F6">
        <w:rPr>
          <w:rFonts w:ascii="Arial" w:eastAsia="Times New Roman" w:hAnsi="Arial" w:cs="Arial"/>
          <w:b/>
          <w:bCs/>
          <w:color w:val="000000"/>
          <w:kern w:val="0"/>
          <w:sz w:val="24"/>
          <w:szCs w:val="24"/>
          <w14:ligatures w14:val="none"/>
        </w:rPr>
        <w:t> </w:t>
      </w:r>
    </w:p>
    <w:p w14:paraId="38FC244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Active Duty, National Guard, and Reserve Service members </w:t>
      </w:r>
      <w:r w:rsidRPr="002723F6">
        <w:rPr>
          <w:rFonts w:ascii="Arial" w:eastAsia="Times New Roman" w:hAnsi="Arial" w:cs="Arial"/>
          <w:color w:val="000000"/>
          <w:kern w:val="0"/>
          <w:sz w:val="24"/>
          <w:szCs w:val="24"/>
          <w14:ligatures w14:val="none"/>
        </w:rPr>
        <w:t>may receive Chapter 33 benefits for the same courses for which they receive TA from the military. Depending on their mobilization time, National Guard and Reserve Service members may have varying percentages of Chapter 33 benefits ranging from 50 to 100%. Schools must deduct TA benefits from the net tuition and fees submitted to VA, and Chapter 33 is used to pay toward the remaining out-of- pocket costs. </w:t>
      </w:r>
    </w:p>
    <w:p w14:paraId="3C07D0C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59" w:name="Chapter_30_Recipients"/>
      <w:r w:rsidRPr="002723F6">
        <w:rPr>
          <w:rFonts w:ascii="Arial" w:eastAsia="Times New Roman" w:hAnsi="Arial" w:cs="Arial"/>
          <w:b/>
          <w:bCs/>
          <w:color w:val="000000"/>
          <w:kern w:val="0"/>
          <w:sz w:val="24"/>
          <w:szCs w:val="24"/>
          <w:u w:val="single"/>
          <w14:ligatures w14:val="none"/>
        </w:rPr>
        <w:t>Chapter 30 Recipients</w:t>
      </w:r>
      <w:r w:rsidRPr="002723F6">
        <w:rPr>
          <w:rFonts w:ascii="Arial" w:eastAsia="Times New Roman" w:hAnsi="Arial" w:cs="Arial"/>
          <w:b/>
          <w:bCs/>
          <w:color w:val="000000"/>
          <w:kern w:val="0"/>
          <w:sz w:val="24"/>
          <w:szCs w:val="24"/>
          <w14:ligatures w14:val="none"/>
        </w:rPr>
        <w:t> </w:t>
      </w:r>
      <w:bookmarkEnd w:id="159"/>
    </w:p>
    <w:p w14:paraId="12E0D26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Active Duty Service members and National Guard and Reserve AGRs </w:t>
      </w:r>
      <w:r w:rsidRPr="002723F6">
        <w:rPr>
          <w:rFonts w:ascii="Arial" w:eastAsia="Times New Roman" w:hAnsi="Arial" w:cs="Arial"/>
          <w:color w:val="000000"/>
          <w:kern w:val="0"/>
          <w:sz w:val="24"/>
          <w:szCs w:val="24"/>
          <w14:ligatures w14:val="none"/>
        </w:rPr>
        <w:t>may not receive standard Chapter 30 benefits for the same courses for which they receive TA from the military (with the exception of Top-up). If a student takes several courses, the student cannot receive Chapter 30 benefits for the courses for which TA is paid, but the student can receive Chapter 30 benefits for the courses for which TA isn’t paid.</w:t>
      </w:r>
    </w:p>
    <w:p w14:paraId="55F4CC8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Former Active Duty Service member, who earned Chapter 30 benefits while on Active Duty and are currently M-day members of the National Guard or Reserve, </w:t>
      </w:r>
      <w:r w:rsidRPr="002723F6">
        <w:rPr>
          <w:rFonts w:ascii="Arial" w:eastAsia="Times New Roman" w:hAnsi="Arial" w:cs="Arial"/>
          <w:color w:val="000000"/>
          <w:kern w:val="0"/>
          <w:sz w:val="24"/>
          <w:szCs w:val="24"/>
          <w14:ligatures w14:val="none"/>
        </w:rPr>
        <w:t>may receive standard Chapter 30 benefits for the same courses for which they receive TA from the military National Guard and Reserve (AGRs cannot). </w:t>
      </w:r>
    </w:p>
    <w:p w14:paraId="2B5639D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Chapter 30 and “Top-up”</w:t>
      </w:r>
    </w:p>
    <w:p w14:paraId="25F5EA2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Individuals on active duty who are eligible for chapter 30 and approved for TA are eligible for Top-up. What is Top-up? Top-up allows VA to pay the difference between what TA pays and the cost of the course. The law prohibits Active Duty students from receiving regular chapter 30 benefits and TA for the same course. Find more detailed information about </w:t>
      </w:r>
      <w:hyperlink r:id="rId482" w:tgtFrame="_self" w:history="1">
        <w:r w:rsidRPr="002723F6">
          <w:rPr>
            <w:rFonts w:ascii="Arial" w:eastAsia="Times New Roman" w:hAnsi="Arial" w:cs="Arial"/>
            <w:b/>
            <w:bCs/>
            <w:color w:val="0000FF"/>
            <w:kern w:val="0"/>
            <w:sz w:val="24"/>
            <w:szCs w:val="24"/>
            <w:u w:val="single"/>
            <w14:ligatures w14:val="none"/>
          </w:rPr>
          <w:t>Tuition </w:t>
        </w:r>
      </w:hyperlink>
      <w:hyperlink r:id="rId483" w:tgtFrame="_self" w:history="1">
        <w:r w:rsidRPr="002723F6">
          <w:rPr>
            <w:rFonts w:ascii="Arial" w:eastAsia="Times New Roman" w:hAnsi="Arial" w:cs="Arial"/>
            <w:b/>
            <w:bCs/>
            <w:color w:val="0000FF"/>
            <w:kern w:val="0"/>
            <w:sz w:val="24"/>
            <w:szCs w:val="24"/>
            <w:u w:val="single"/>
            <w14:ligatures w14:val="none"/>
          </w:rPr>
          <w:t>Assistance</w:t>
        </w:r>
      </w:hyperlink>
      <w:r w:rsidRPr="002723F6">
        <w:rPr>
          <w:rFonts w:ascii="Arial" w:eastAsia="Times New Roman" w:hAnsi="Arial" w:cs="Arial"/>
          <w:color w:val="000000"/>
          <w:kern w:val="0"/>
          <w:sz w:val="24"/>
          <w:szCs w:val="24"/>
          <w14:ligatures w14:val="none"/>
        </w:rPr>
        <w:t> </w:t>
      </w:r>
      <w:hyperlink r:id="rId484" w:tgtFrame="_self" w:history="1">
        <w:r w:rsidRPr="002723F6">
          <w:rPr>
            <w:rFonts w:ascii="Arial" w:eastAsia="Times New Roman" w:hAnsi="Arial" w:cs="Arial"/>
            <w:b/>
            <w:bCs/>
            <w:color w:val="0000FF"/>
            <w:kern w:val="0"/>
            <w:sz w:val="24"/>
            <w:szCs w:val="24"/>
            <w:u w:val="single"/>
            <w14:ligatures w14:val="none"/>
          </w:rPr>
          <w:t>Top-up and applying for Top-up </w:t>
        </w:r>
      </w:hyperlink>
      <w:r w:rsidRPr="002723F6">
        <w:rPr>
          <w:rFonts w:ascii="Arial" w:eastAsia="Times New Roman" w:hAnsi="Arial" w:cs="Arial"/>
          <w:color w:val="000000"/>
          <w:kern w:val="0"/>
          <w:sz w:val="24"/>
          <w:szCs w:val="24"/>
          <w14:ligatures w14:val="none"/>
        </w:rPr>
        <w:t>on the GI Bill website. </w:t>
      </w:r>
    </w:p>
    <w:p w14:paraId="662506C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 </w:t>
      </w:r>
      <w:r w:rsidRPr="002723F6">
        <w:rPr>
          <w:rFonts w:ascii="Arial" w:eastAsia="Times New Roman" w:hAnsi="Arial" w:cs="Arial"/>
          <w:i/>
          <w:iCs/>
          <w:color w:val="000000"/>
          <w:kern w:val="0"/>
          <w:sz w:val="24"/>
          <w:szCs w:val="24"/>
          <w14:ligatures w14:val="none"/>
        </w:rPr>
        <w:t>Normal chapter 30 certification procedures should be followed for courses for which a National Guard or Reserve Service member will receive TA if they are in M-Day status and not AGR status. Top-up only applies to individuals on Active Duty.</w:t>
      </w:r>
      <w:r w:rsidRPr="002723F6">
        <w:rPr>
          <w:rFonts w:ascii="Arial" w:eastAsia="Times New Roman" w:hAnsi="Arial" w:cs="Arial"/>
          <w:color w:val="000000"/>
          <w:kern w:val="0"/>
          <w:sz w:val="24"/>
          <w:szCs w:val="24"/>
          <w14:ligatures w14:val="none"/>
        </w:rPr>
        <w:t> </w:t>
      </w:r>
    </w:p>
    <w:p w14:paraId="3582D37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60" w:name="Certifying_Students_Receiving_Tuition_As"/>
      <w:r w:rsidRPr="002723F6">
        <w:rPr>
          <w:rFonts w:ascii="Arial" w:eastAsia="Times New Roman" w:hAnsi="Arial" w:cs="Arial"/>
          <w:b/>
          <w:bCs/>
          <w:color w:val="000000"/>
          <w:kern w:val="0"/>
          <w:sz w:val="24"/>
          <w:szCs w:val="24"/>
          <w:u w:val="single"/>
          <w14:ligatures w14:val="none"/>
        </w:rPr>
        <w:t>Certifying Students Receiving Tuition Assistance</w:t>
      </w:r>
      <w:r w:rsidRPr="002723F6">
        <w:rPr>
          <w:rFonts w:ascii="Arial" w:eastAsia="Times New Roman" w:hAnsi="Arial" w:cs="Arial"/>
          <w:b/>
          <w:bCs/>
          <w:color w:val="000000"/>
          <w:kern w:val="0"/>
          <w:sz w:val="24"/>
          <w:szCs w:val="24"/>
          <w14:ligatures w14:val="none"/>
        </w:rPr>
        <w:t> </w:t>
      </w:r>
      <w:bookmarkEnd w:id="160"/>
    </w:p>
    <w:p w14:paraId="76F86DA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Chapter 33</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 Students receiving TA should be certified as any other Chapter 33 student, with the Federal and/or state TA benefits deducted from the net tuition and fee charges submitted to VA. </w:t>
      </w:r>
    </w:p>
    <w:p w14:paraId="33927FB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Chapter 30 </w:t>
      </w:r>
      <w:r w:rsidRPr="002723F6">
        <w:rPr>
          <w:rFonts w:ascii="Arial" w:eastAsia="Times New Roman" w:hAnsi="Arial" w:cs="Arial"/>
          <w:color w:val="000000"/>
          <w:kern w:val="0"/>
          <w:sz w:val="24"/>
          <w:szCs w:val="24"/>
          <w14:ligatures w14:val="none"/>
        </w:rPr>
        <w:t>- DoD now requires GI Bill approval in order to qualify for Federal TA. Consequently, SCOs should certify those classes for students on Active Duty using the following additional procedures:</w:t>
      </w:r>
    </w:p>
    <w:p w14:paraId="1639B126" w14:textId="77777777" w:rsidR="002723F6" w:rsidRPr="002723F6" w:rsidRDefault="002723F6" w:rsidP="002723F6">
      <w:pPr>
        <w:numPr>
          <w:ilvl w:val="0"/>
          <w:numId w:val="14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include those classes for which Federal TA is paying for some, but not all, of the tuition and fee charges</w:t>
      </w:r>
    </w:p>
    <w:p w14:paraId="3E4DBE58" w14:textId="77777777" w:rsidR="002723F6" w:rsidRPr="002723F6" w:rsidRDefault="002723F6" w:rsidP="002723F6">
      <w:pPr>
        <w:numPr>
          <w:ilvl w:val="0"/>
          <w:numId w:val="14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Only report the remaining “out-of-pocket” charges for tuition and fees, or a lesser amount if desired by the Service member</w:t>
      </w:r>
    </w:p>
    <w:p w14:paraId="478C1102" w14:textId="77777777" w:rsidR="002723F6" w:rsidRPr="002723F6" w:rsidRDefault="002723F6" w:rsidP="002723F6">
      <w:pPr>
        <w:numPr>
          <w:ilvl w:val="0"/>
          <w:numId w:val="14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Enter “Top-Up” into the Remarks field </w:t>
      </w:r>
    </w:p>
    <w:p w14:paraId="637547C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This will allow Service members to receive reimbursement for the full out-of-pocket charges. </w:t>
      </w:r>
    </w:p>
    <w:p w14:paraId="255067A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color w:val="000000"/>
          <w:kern w:val="0"/>
          <w:sz w:val="24"/>
          <w:szCs w:val="24"/>
          <w14:ligatures w14:val="none"/>
        </w:rPr>
        <w:t>:</w:t>
      </w:r>
      <w:r w:rsidRPr="002723F6">
        <w:rPr>
          <w:rFonts w:ascii="Arial" w:eastAsia="Times New Roman" w:hAnsi="Arial" w:cs="Arial"/>
          <w:i/>
          <w:iCs/>
          <w:color w:val="000000"/>
          <w:kern w:val="0"/>
          <w:sz w:val="24"/>
          <w:szCs w:val="24"/>
          <w14:ligatures w14:val="none"/>
        </w:rPr>
        <w:t> If a Service member also wishes to receive “regular” chapter 30 benefits for enrollment in classes not supported by TA, you must certify those classes on a separate Enrollment Certification in Enrollment Manager (EM).</w:t>
      </w:r>
      <w:r w:rsidRPr="002723F6">
        <w:rPr>
          <w:rFonts w:ascii="Arial" w:eastAsia="Times New Roman" w:hAnsi="Arial" w:cs="Arial"/>
          <w:color w:val="000000"/>
          <w:kern w:val="0"/>
          <w:sz w:val="24"/>
          <w:szCs w:val="24"/>
          <w14:ligatures w14:val="none"/>
        </w:rPr>
        <w:t> </w:t>
      </w:r>
    </w:p>
    <w:p w14:paraId="18A545E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61" w:name="Chapter_1606_Recipients"/>
      <w:r w:rsidRPr="002723F6">
        <w:rPr>
          <w:rFonts w:ascii="Arial" w:eastAsia="Times New Roman" w:hAnsi="Arial" w:cs="Arial"/>
          <w:b/>
          <w:bCs/>
          <w:color w:val="000000"/>
          <w:kern w:val="0"/>
          <w:sz w:val="24"/>
          <w:szCs w:val="24"/>
          <w14:ligatures w14:val="none"/>
        </w:rPr>
        <w:t>Chapter 1606 Recipients</w:t>
      </w:r>
      <w:bookmarkEnd w:id="161"/>
      <w:r w:rsidRPr="002723F6">
        <w:rPr>
          <w:rFonts w:ascii="Arial" w:eastAsia="Times New Roman" w:hAnsi="Arial" w:cs="Arial"/>
          <w:b/>
          <w:bCs/>
          <w:color w:val="000000"/>
          <w:kern w:val="0"/>
          <w:sz w:val="24"/>
          <w:szCs w:val="24"/>
          <w:u w:val="single"/>
          <w14:ligatures w14:val="none"/>
        </w:rPr>
        <w:t> </w:t>
      </w:r>
      <w:r w:rsidRPr="002723F6">
        <w:rPr>
          <w:rFonts w:ascii="Arial" w:eastAsia="Times New Roman" w:hAnsi="Arial" w:cs="Arial"/>
          <w:color w:val="000000"/>
          <w:kern w:val="0"/>
          <w:sz w:val="24"/>
          <w:szCs w:val="24"/>
          <w14:ligatures w14:val="none"/>
        </w:rPr>
        <w:t>- On May 5, 2021, the Office of the Under Secretary of Defense issued a memorandum to VA Education Service clarifying the approval of concurrent receipt of Federal Tuition Assistance (TA) and the Montgomery GI Bill-Selected Reserve Education Benefit (MGIB-SR or chapter 1606).</w:t>
      </w:r>
    </w:p>
    <w:p w14:paraId="1776F59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Previously, Education Service issued an advisory regarding the utilization of Tuition Assistance with Education benefits. With this change, DoD announced they will no longer authorize Tuition Assistance for classes for which a member is also receiving benefits under the MGIB-SR program or any other GI Bill program other than the Montgomery GI Bill – Active Duty (MGIB-AD or chapter 30) program or the Post-9/11 GI Bill (PGIB or chapter 33) program. </w:t>
      </w:r>
    </w:p>
    <w:p w14:paraId="49B8CA2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VA was not prohibited from processing claims for MGIB-SR even though Federal Tuition Assistance had already been used for the same courses taken. However, guidance to discontinue certifying VA benefits for MGIB-SR when TA was authorized was relayed to schools through VA Education Liaison Representatives (ELRs), State Approving Agency (SAA) personnel, and in the School Certifying Officials (SCO) Handbook through direction in the 2014 advisory.  </w:t>
      </w:r>
    </w:p>
    <w:p w14:paraId="512FC5EE" w14:textId="77777777" w:rsidR="002723F6" w:rsidRPr="002723F6" w:rsidRDefault="002723F6" w:rsidP="002723F6">
      <w:pPr>
        <w:spacing w:after="16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As of May 17, 2021, restrictions have been lifted and reset for concurrent use of Federal Tuition Assistance and MGIB-SR (chapter 1606).  All qualified Selected Reserve Service members are authorized concurrent TA and MGIB-SR benefits when enrolled in a program of education that is half-time or greater. Concurrent use is not authorized when enrolled less than half-time.</w:t>
      </w:r>
    </w:p>
    <w:p w14:paraId="30C92928"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85"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24C6BC5C" w14:textId="77777777" w:rsidTr="002723F6">
        <w:trPr>
          <w:tblCellSpacing w:w="0" w:type="dxa"/>
        </w:trPr>
        <w:tc>
          <w:tcPr>
            <w:tcW w:w="0" w:type="auto"/>
            <w:shd w:val="clear" w:color="auto" w:fill="auto"/>
            <w:vAlign w:val="bottom"/>
            <w:hideMark/>
          </w:tcPr>
          <w:p w14:paraId="303CBA60" w14:textId="77777777" w:rsidR="002723F6" w:rsidRPr="002723F6" w:rsidRDefault="002723F6" w:rsidP="002723F6">
            <w:pPr>
              <w:spacing w:after="150" w:line="240" w:lineRule="auto"/>
              <w:divId w:val="383063869"/>
              <w:rPr>
                <w:rFonts w:ascii="Times New Roman" w:eastAsia="Times New Roman" w:hAnsi="Times New Roman" w:cs="Times New Roman"/>
                <w:kern w:val="0"/>
                <w:sz w:val="24"/>
                <w:szCs w:val="24"/>
                <w14:ligatures w14:val="none"/>
              </w:rPr>
            </w:pPr>
            <w:bookmarkStart w:id="162" w:name="TUTORIAL_ASSISTANCE"/>
            <w:r w:rsidRPr="002723F6">
              <w:rPr>
                <w:rFonts w:ascii="Arial" w:eastAsia="Times New Roman" w:hAnsi="Arial" w:cs="Arial"/>
                <w:b/>
                <w:bCs/>
                <w:kern w:val="0"/>
                <w:sz w:val="24"/>
                <w:szCs w:val="24"/>
                <w14:ligatures w14:val="none"/>
              </w:rPr>
              <w:t>TUTORIAL </w:t>
            </w:r>
            <w:bookmarkEnd w:id="162"/>
            <w:r w:rsidRPr="002723F6">
              <w:rPr>
                <w:rFonts w:ascii="Arial" w:eastAsia="Times New Roman" w:hAnsi="Arial" w:cs="Arial"/>
                <w:b/>
                <w:bCs/>
                <w:kern w:val="0"/>
                <w:sz w:val="24"/>
                <w:szCs w:val="24"/>
                <w14:ligatures w14:val="none"/>
              </w:rPr>
              <w:t>ASSISTANCE (38 CFR </w:t>
            </w:r>
            <w:hyperlink r:id="rId486" w:tgtFrame="_self" w:history="1">
              <w:r w:rsidRPr="002723F6">
                <w:rPr>
                  <w:rFonts w:ascii="Arial" w:eastAsia="Times New Roman" w:hAnsi="Arial" w:cs="Arial"/>
                  <w:b/>
                  <w:bCs/>
                  <w:color w:val="0000FF"/>
                  <w:kern w:val="0"/>
                  <w:sz w:val="24"/>
                  <w:szCs w:val="24"/>
                  <w:u w:val="single"/>
                  <w14:ligatures w14:val="none"/>
                </w:rPr>
                <w:t>21.4236 </w:t>
              </w:r>
            </w:hyperlink>
            <w:r w:rsidRPr="002723F6">
              <w:rPr>
                <w:rFonts w:ascii="Arial" w:eastAsia="Times New Roman" w:hAnsi="Arial" w:cs="Arial"/>
                <w:b/>
                <w:bCs/>
                <w:kern w:val="0"/>
                <w:sz w:val="24"/>
                <w:szCs w:val="24"/>
                <w14:ligatures w14:val="none"/>
              </w:rPr>
              <w:t>and </w:t>
            </w:r>
            <w:hyperlink r:id="rId487" w:tgtFrame="_self" w:history="1">
              <w:r w:rsidRPr="002723F6">
                <w:rPr>
                  <w:rFonts w:ascii="Arial" w:eastAsia="Times New Roman" w:hAnsi="Arial" w:cs="Arial"/>
                  <w:b/>
                  <w:bCs/>
                  <w:color w:val="0000FF"/>
                  <w:kern w:val="0"/>
                  <w:sz w:val="24"/>
                  <w:szCs w:val="24"/>
                  <w:u w:val="single"/>
                  <w14:ligatures w14:val="none"/>
                </w:rPr>
                <w:t>21.9685</w:t>
              </w:r>
            </w:hyperlink>
            <w:r w:rsidRPr="002723F6">
              <w:rPr>
                <w:rFonts w:ascii="Arial" w:eastAsia="Times New Roman" w:hAnsi="Arial" w:cs="Arial"/>
                <w:b/>
                <w:bCs/>
                <w:kern w:val="0"/>
                <w:sz w:val="24"/>
                <w:szCs w:val="24"/>
                <w14:ligatures w14:val="none"/>
              </w:rPr>
              <w:t>)</w:t>
            </w:r>
          </w:p>
        </w:tc>
      </w:tr>
    </w:tbl>
    <w:p w14:paraId="7734D3D6"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bookmarkStart w:id="163" w:name="Chapter_30,_32,_33,_35,_and_1606"/>
      <w:r w:rsidRPr="002723F6">
        <w:rPr>
          <w:rFonts w:ascii="Arial" w:eastAsia="Times New Roman" w:hAnsi="Arial" w:cs="Arial"/>
          <w:b/>
          <w:bCs/>
          <w:color w:val="000000"/>
          <w:kern w:val="0"/>
          <w:sz w:val="24"/>
          <w:szCs w:val="24"/>
          <w:u w:val="single"/>
          <w14:ligatures w14:val="none"/>
        </w:rPr>
        <w:t>Chapter 30, 32, 33, 35, and 1606</w:t>
      </w:r>
      <w:bookmarkEnd w:id="163"/>
      <w:r w:rsidRPr="002723F6">
        <w:rPr>
          <w:rFonts w:ascii="Arial" w:eastAsia="Times New Roman" w:hAnsi="Arial" w:cs="Arial"/>
          <w:color w:val="000000"/>
          <w:kern w:val="0"/>
          <w:sz w:val="24"/>
          <w:szCs w:val="24"/>
          <w14:ligatures w14:val="none"/>
        </w:rPr>
        <w:t> </w:t>
      </w:r>
    </w:p>
    <w:p w14:paraId="40AF9E5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Tutorial assistance may be paid to students under chapters 30, 33, 35 and 1606. Tutorial assistance helps the student pay for necessary tutoring and is a supplement to the student's regular education benefit. </w:t>
      </w:r>
    </w:p>
    <w:p w14:paraId="2C5A7B8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64" w:name="Overview"/>
      <w:r w:rsidRPr="002723F6">
        <w:rPr>
          <w:rFonts w:ascii="Arial" w:eastAsia="Times New Roman" w:hAnsi="Arial" w:cs="Arial"/>
          <w:b/>
          <w:bCs/>
          <w:color w:val="000000"/>
          <w:kern w:val="0"/>
          <w:sz w:val="24"/>
          <w:szCs w:val="24"/>
          <w:u w:val="single"/>
          <w14:ligatures w14:val="none"/>
        </w:rPr>
        <w:t>Overview</w:t>
      </w:r>
      <w:r w:rsidRPr="002723F6">
        <w:rPr>
          <w:rFonts w:ascii="Arial" w:eastAsia="Times New Roman" w:hAnsi="Arial" w:cs="Arial"/>
          <w:b/>
          <w:bCs/>
          <w:color w:val="000000"/>
          <w:kern w:val="0"/>
          <w:sz w:val="24"/>
          <w:szCs w:val="24"/>
          <w14:ligatures w14:val="none"/>
        </w:rPr>
        <w:t> </w:t>
      </w:r>
      <w:bookmarkEnd w:id="164"/>
    </w:p>
    <w:p w14:paraId="264095B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may pay tutorial assistance to a student receiving education benefits. </w:t>
      </w:r>
    </w:p>
    <w:p w14:paraId="16BBB05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monthly rate may not exceed the cost of tutoring or $100. The maximum amount payable is $1,200 per student per benefit program. There is no entitlement charge for the first $600 under Chapter 30 and 1606. There is no entitlement charge under Chapter 33 or 35. </w:t>
      </w:r>
    </w:p>
    <w:p w14:paraId="3969024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tutor, and certifying official must complete an Application and Enrollment Certification for Individualized Tutorial Assistance (</w:t>
      </w:r>
      <w:hyperlink r:id="rId488" w:tgtFrame="_self" w:history="1">
        <w:r w:rsidRPr="002723F6">
          <w:rPr>
            <w:rFonts w:ascii="Arial" w:eastAsia="Times New Roman" w:hAnsi="Arial" w:cs="Arial"/>
            <w:b/>
            <w:bCs/>
            <w:color w:val="0000FF"/>
            <w:kern w:val="0"/>
            <w:sz w:val="24"/>
            <w:szCs w:val="24"/>
            <w:u w:val="single"/>
            <w14:ligatures w14:val="none"/>
          </w:rPr>
          <w:t>VA Form 22-1990t</w:t>
        </w:r>
      </w:hyperlink>
      <w:r w:rsidRPr="002723F6">
        <w:rPr>
          <w:rFonts w:ascii="Arial" w:eastAsia="Times New Roman" w:hAnsi="Arial" w:cs="Arial"/>
          <w:color w:val="000000"/>
          <w:kern w:val="0"/>
          <w:sz w:val="24"/>
          <w:szCs w:val="24"/>
          <w14:ligatures w14:val="none"/>
        </w:rPr>
        <w:t>). The application may be submitted at the end of each month or combination of months. The application must be signed and dated on or after the date of the last tutoring session certified. VA can pay for tutorial assistance during the one-year period before the date VA receives the application.</w:t>
      </w:r>
      <w:r w:rsidRPr="002723F6">
        <w:rPr>
          <w:rFonts w:ascii="Helvetica Neue" w:eastAsia="Times New Roman" w:hAnsi="Helvetica Neue" w:cs="Times New Roman"/>
          <w:color w:val="000000"/>
          <w:kern w:val="0"/>
          <w:sz w:val="24"/>
          <w:szCs w:val="24"/>
          <w14:ligatures w14:val="none"/>
        </w:rPr>
        <w:br w:type="textWrapping" w:clear="all"/>
        <w:t> </w:t>
      </w:r>
    </w:p>
    <w:p w14:paraId="0C891D4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65" w:name="Eligibility"/>
      <w:r w:rsidRPr="002723F6">
        <w:rPr>
          <w:rFonts w:ascii="Arial" w:eastAsia="Times New Roman" w:hAnsi="Arial" w:cs="Arial"/>
          <w:b/>
          <w:bCs/>
          <w:color w:val="000000"/>
          <w:kern w:val="0"/>
          <w:sz w:val="24"/>
          <w:szCs w:val="24"/>
          <w:u w:val="single"/>
          <w14:ligatures w14:val="none"/>
        </w:rPr>
        <w:t>Eligibility</w:t>
      </w:r>
      <w:r w:rsidRPr="002723F6">
        <w:rPr>
          <w:rFonts w:ascii="Arial" w:eastAsia="Times New Roman" w:hAnsi="Arial" w:cs="Arial"/>
          <w:b/>
          <w:bCs/>
          <w:color w:val="000000"/>
          <w:kern w:val="0"/>
          <w:sz w:val="24"/>
          <w:szCs w:val="24"/>
          <w14:ligatures w14:val="none"/>
        </w:rPr>
        <w:t> </w:t>
      </w:r>
      <w:bookmarkEnd w:id="165"/>
    </w:p>
    <w:p w14:paraId="0334410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All of the following criterion must be met for a student to be eligible for tutorial assistance.</w:t>
      </w:r>
    </w:p>
    <w:p w14:paraId="06B03B8F" w14:textId="77777777" w:rsidR="002723F6" w:rsidRPr="002723F6" w:rsidRDefault="002723F6" w:rsidP="002723F6">
      <w:pPr>
        <w:numPr>
          <w:ilvl w:val="0"/>
          <w:numId w:val="14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must be in a post-secondary program ½-time or more. For chapter 33, rate of pursuit must be “at least 50%.”</w:t>
      </w:r>
    </w:p>
    <w:p w14:paraId="31E99A65" w14:textId="77777777" w:rsidR="002723F6" w:rsidRPr="002723F6" w:rsidRDefault="002723F6" w:rsidP="002723F6">
      <w:pPr>
        <w:numPr>
          <w:ilvl w:val="0"/>
          <w:numId w:val="14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must have a deficiency in a course that is part of his or her approved program.</w:t>
      </w:r>
    </w:p>
    <w:p w14:paraId="69D4DD0F" w14:textId="77777777" w:rsidR="002723F6" w:rsidRPr="002723F6" w:rsidRDefault="002723F6" w:rsidP="002723F6">
      <w:pPr>
        <w:numPr>
          <w:ilvl w:val="0"/>
          <w:numId w:val="14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must be enrolled in the course during the quarter, semester, or term in which the tutoring is received for the course. Tutoring may not occur between quarters or semesters. </w:t>
      </w:r>
    </w:p>
    <w:p w14:paraId="26318B3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66" w:name="School_Certification"/>
      <w:r w:rsidRPr="002723F6">
        <w:rPr>
          <w:rFonts w:ascii="Arial" w:eastAsia="Times New Roman" w:hAnsi="Arial" w:cs="Arial"/>
          <w:b/>
          <w:bCs/>
          <w:color w:val="000000"/>
          <w:kern w:val="0"/>
          <w:sz w:val="24"/>
          <w:szCs w:val="24"/>
          <w:u w:val="single"/>
          <w14:ligatures w14:val="none"/>
        </w:rPr>
        <w:t>School Certification</w:t>
      </w:r>
      <w:r w:rsidRPr="002723F6">
        <w:rPr>
          <w:rFonts w:ascii="Arial" w:eastAsia="Times New Roman" w:hAnsi="Arial" w:cs="Arial"/>
          <w:b/>
          <w:bCs/>
          <w:color w:val="000000"/>
          <w:kern w:val="0"/>
          <w:sz w:val="24"/>
          <w:szCs w:val="24"/>
          <w14:ligatures w14:val="none"/>
        </w:rPr>
        <w:t> </w:t>
      </w:r>
      <w:bookmarkEnd w:id="166"/>
    </w:p>
    <w:p w14:paraId="55B76BD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When a SCO signs an Application and Enrollment Certification for Individualized Tutorial Assistance, he or she certifies that: </w:t>
      </w:r>
    </w:p>
    <w:p w14:paraId="78B0F849" w14:textId="77777777" w:rsidR="002723F6" w:rsidRPr="002723F6" w:rsidRDefault="002723F6" w:rsidP="002723F6">
      <w:pPr>
        <w:numPr>
          <w:ilvl w:val="0"/>
          <w:numId w:val="14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Tutoring is essential to correct a deficiency. A letter from the course instructor should be put in the student's VA file. The letter must state that the student is deficient in the course and that individual tutoring is required to correct the deficiency.</w:t>
      </w:r>
    </w:p>
    <w:p w14:paraId="3831F8EA" w14:textId="77777777" w:rsidR="002723F6" w:rsidRPr="002723F6" w:rsidRDefault="002723F6" w:rsidP="002723F6">
      <w:pPr>
        <w:numPr>
          <w:ilvl w:val="0"/>
          <w:numId w:val="14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tutor meets the college's qualifications. Ideally, the school maintains a list of approved tutors. The list should indicate the subjects a tutor is qualified to tutor and the hourly charge. Students should be assigned a tutor from the approved list. A tutor may not be a close relative of the student.</w:t>
      </w:r>
    </w:p>
    <w:p w14:paraId="7026EE2A" w14:textId="77777777" w:rsidR="002723F6" w:rsidRPr="002723F6" w:rsidRDefault="002723F6" w:rsidP="002723F6">
      <w:pPr>
        <w:numPr>
          <w:ilvl w:val="0"/>
          <w:numId w:val="147"/>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charges do not exceed the usual charges for tutoring.</w:t>
      </w:r>
    </w:p>
    <w:p w14:paraId="208BB433"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89"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7C4199D" w14:textId="77777777" w:rsidTr="002723F6">
        <w:trPr>
          <w:tblCellSpacing w:w="0" w:type="dxa"/>
        </w:trPr>
        <w:tc>
          <w:tcPr>
            <w:tcW w:w="0" w:type="auto"/>
            <w:shd w:val="clear" w:color="auto" w:fill="auto"/>
            <w:vAlign w:val="bottom"/>
            <w:hideMark/>
          </w:tcPr>
          <w:p w14:paraId="2A8CD495" w14:textId="77777777" w:rsidR="002723F6" w:rsidRPr="002723F6" w:rsidRDefault="002723F6" w:rsidP="002723F6">
            <w:pPr>
              <w:spacing w:after="150" w:line="240" w:lineRule="auto"/>
              <w:divId w:val="1897860970"/>
              <w:rPr>
                <w:rFonts w:ascii="Times New Roman" w:eastAsia="Times New Roman" w:hAnsi="Times New Roman" w:cs="Times New Roman"/>
                <w:kern w:val="0"/>
                <w:sz w:val="24"/>
                <w:szCs w:val="24"/>
                <w14:ligatures w14:val="none"/>
              </w:rPr>
            </w:pPr>
            <w:bookmarkStart w:id="167" w:name="VET_REP_LISTING"/>
            <w:r w:rsidRPr="002723F6">
              <w:rPr>
                <w:rFonts w:ascii="Arial" w:eastAsia="Times New Roman" w:hAnsi="Arial" w:cs="Arial"/>
                <w:b/>
                <w:bCs/>
                <w:kern w:val="0"/>
                <w:sz w:val="24"/>
                <w:szCs w:val="24"/>
                <w14:ligatures w14:val="none"/>
              </w:rPr>
              <w:t>VET REP LISTING</w:t>
            </w:r>
            <w:bookmarkEnd w:id="167"/>
          </w:p>
        </w:tc>
      </w:tr>
    </w:tbl>
    <w:p w14:paraId="391792C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VA will mail your School Certifying Official a report known as the Vet Rep Listing Report. This report may be issued weekly if payments were made during the previous week. Only those payments made directly to the schools will be shown on the listing.  Chapter 33 payments issued to the claimant are not associated with any facility code; therefore, these payments are not on the Vet Rep Listing. The Vet Rep Listing will reflect the student’s name, the term dates, the amount and whether payment was for tuition, fees, or Yellow Ribbon.  </w:t>
      </w:r>
    </w:p>
    <w:p w14:paraId="58677233"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90"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56B0E122" w14:textId="77777777" w:rsidTr="002723F6">
        <w:trPr>
          <w:tblCellSpacing w:w="0" w:type="dxa"/>
        </w:trPr>
        <w:tc>
          <w:tcPr>
            <w:tcW w:w="0" w:type="auto"/>
            <w:shd w:val="clear" w:color="auto" w:fill="auto"/>
            <w:vAlign w:val="bottom"/>
            <w:hideMark/>
          </w:tcPr>
          <w:p w14:paraId="1395036B" w14:textId="77777777" w:rsidR="002723F6" w:rsidRPr="002723F6" w:rsidRDefault="002723F6" w:rsidP="002723F6">
            <w:pPr>
              <w:spacing w:after="150" w:line="240" w:lineRule="auto"/>
              <w:divId w:val="458767720"/>
              <w:rPr>
                <w:rFonts w:ascii="Times New Roman" w:eastAsia="Times New Roman" w:hAnsi="Times New Roman" w:cs="Times New Roman"/>
                <w:kern w:val="0"/>
                <w:sz w:val="24"/>
                <w:szCs w:val="24"/>
                <w14:ligatures w14:val="none"/>
              </w:rPr>
            </w:pPr>
            <w:bookmarkStart w:id="168" w:name="WORK-STUDY"/>
            <w:r w:rsidRPr="002723F6">
              <w:rPr>
                <w:rFonts w:ascii="Arial" w:eastAsia="Times New Roman" w:hAnsi="Arial" w:cs="Arial"/>
                <w:b/>
                <w:bCs/>
                <w:kern w:val="0"/>
                <w:sz w:val="24"/>
                <w:szCs w:val="24"/>
                <w14:ligatures w14:val="none"/>
              </w:rPr>
              <w:t>WORK STUDY</w:t>
            </w:r>
            <w:bookmarkEnd w:id="168"/>
            <w:r w:rsidRPr="002723F6">
              <w:rPr>
                <w:rFonts w:ascii="Arial" w:eastAsia="Times New Roman" w:hAnsi="Arial" w:cs="Arial"/>
                <w:b/>
                <w:bCs/>
                <w:kern w:val="0"/>
                <w:sz w:val="24"/>
                <w:szCs w:val="24"/>
                <w14:ligatures w14:val="none"/>
              </w:rPr>
              <w:t> (</w:t>
            </w:r>
            <w:hyperlink r:id="rId491" w:tgtFrame="_self" w:history="1">
              <w:r w:rsidRPr="002723F6">
                <w:rPr>
                  <w:rFonts w:ascii="Arial" w:eastAsia="Times New Roman" w:hAnsi="Arial" w:cs="Arial"/>
                  <w:b/>
                  <w:bCs/>
                  <w:color w:val="0000FF"/>
                  <w:kern w:val="0"/>
                  <w:sz w:val="24"/>
                  <w:szCs w:val="24"/>
                  <w:u w:val="single"/>
                  <w14:ligatures w14:val="none"/>
                </w:rPr>
                <w:t>38 CFR 21.4145</w:t>
              </w:r>
            </w:hyperlink>
            <w:r w:rsidRPr="002723F6">
              <w:rPr>
                <w:rFonts w:ascii="Arial" w:eastAsia="Times New Roman" w:hAnsi="Arial" w:cs="Arial"/>
                <w:b/>
                <w:bCs/>
                <w:kern w:val="0"/>
                <w:sz w:val="24"/>
                <w:szCs w:val="24"/>
                <w14:ligatures w14:val="none"/>
              </w:rPr>
              <w:t>)</w:t>
            </w:r>
          </w:p>
        </w:tc>
      </w:tr>
    </w:tbl>
    <w:p w14:paraId="5AB9B7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bookmarkStart w:id="169" w:name="Who_is_Eligible_for_the_Work_Study_Progr"/>
      <w:r w:rsidRPr="002723F6">
        <w:rPr>
          <w:rFonts w:ascii="Arial" w:eastAsia="Times New Roman" w:hAnsi="Arial" w:cs="Arial"/>
          <w:b/>
          <w:bCs/>
          <w:color w:val="000000"/>
          <w:kern w:val="0"/>
          <w:sz w:val="24"/>
          <w:szCs w:val="24"/>
          <w:u w:val="single"/>
          <w14:ligatures w14:val="none"/>
        </w:rPr>
        <w:t>Who is Eligible for the Work Study Program?</w:t>
      </w:r>
      <w:bookmarkEnd w:id="169"/>
    </w:p>
    <w:p w14:paraId="21B64EA3" w14:textId="77777777" w:rsidR="002723F6" w:rsidRPr="002723F6" w:rsidRDefault="002723F6" w:rsidP="002723F6">
      <w:pPr>
        <w:numPr>
          <w:ilvl w:val="0"/>
          <w:numId w:val="14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student receiving VA education benefits under title 38 USC, chapters 30, 31, 32, 33, or 35; or Title 10 USC, chapter 1606; and attending school at the ¾ time or full-time rate.</w:t>
      </w:r>
    </w:p>
    <w:p w14:paraId="69F389A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70" w:name="What_Type_of_Work_Does_a_Work_Study_Stud"/>
      <w:r w:rsidRPr="002723F6">
        <w:rPr>
          <w:rFonts w:ascii="Arial" w:eastAsia="Times New Roman" w:hAnsi="Arial" w:cs="Arial"/>
          <w:b/>
          <w:bCs/>
          <w:color w:val="000000"/>
          <w:kern w:val="0"/>
          <w:sz w:val="24"/>
          <w:szCs w:val="24"/>
          <w:u w:val="single"/>
          <w14:ligatures w14:val="none"/>
        </w:rPr>
        <w:t>What Type of Work Does a Work Study Student Do?</w:t>
      </w:r>
      <w:bookmarkEnd w:id="170"/>
    </w:p>
    <w:p w14:paraId="3EF4754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must be assigned to work sites that will permit them to perform VA related activities. These work sites include, but are not limited to: Regional Offices, VA Medical Centers, Vet Centers, VA Outpatient Clinics, National Cemeteries, and local education institutions. Effective August 1, 2021, congressional offices are now authorized to sign work study activities. </w:t>
      </w:r>
    </w:p>
    <w:p w14:paraId="4343112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assigned to a non-VA work site, the student's primary employment responsibilities must be to perform VA related outreach assignments under the supervision of a VA employee. </w:t>
      </w:r>
    </w:p>
    <w:p w14:paraId="7EF7185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w:t>
      </w:r>
      <w:r w:rsidRPr="002723F6">
        <w:rPr>
          <w:rFonts w:ascii="Arial" w:eastAsia="Times New Roman" w:hAnsi="Arial" w:cs="Arial"/>
          <w:b/>
          <w:bCs/>
          <w:i/>
          <w:iCs/>
          <w:color w:val="000000"/>
          <w:kern w:val="0"/>
          <w:sz w:val="24"/>
          <w:szCs w:val="24"/>
          <w14:ligatures w14:val="none"/>
        </w:rPr>
        <w:t> In the case of a student receiving education assistance under title 10 USC, chapter 1606, activities relating to the administration of the chapter 1606 program at Department of Defense facilities are authorized.</w:t>
      </w:r>
    </w:p>
    <w:p w14:paraId="686E448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How Much Does VA Pay?</w:t>
      </w:r>
      <w:r w:rsidRPr="002723F6">
        <w:rPr>
          <w:rFonts w:ascii="Arial" w:eastAsia="Times New Roman" w:hAnsi="Arial" w:cs="Arial"/>
          <w:b/>
          <w:bCs/>
          <w:color w:val="000000"/>
          <w:kern w:val="0"/>
          <w:sz w:val="24"/>
          <w:szCs w:val="24"/>
          <w14:ligatures w14:val="none"/>
        </w:rPr>
        <w:t> </w:t>
      </w:r>
    </w:p>
    <w:p w14:paraId="6948F23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Pay is based on the higher of the Federal minimum wage or the State/Local minimum wage. Work performed on or after the effective date of any minimum wage increase will be paid at the higher rate even though the contract may show a lower rate.</w:t>
      </w:r>
    </w:p>
    <w:p w14:paraId="2E80569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How Do Students Apply for the Work Study Program?</w:t>
      </w:r>
    </w:p>
    <w:p w14:paraId="0C876E7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Students can apply by completing </w:t>
      </w:r>
      <w:hyperlink r:id="rId492" w:tgtFrame="_self" w:history="1">
        <w:r w:rsidRPr="002723F6">
          <w:rPr>
            <w:rFonts w:ascii="Arial" w:eastAsia="Times New Roman" w:hAnsi="Arial" w:cs="Arial"/>
            <w:b/>
            <w:bCs/>
            <w:color w:val="0000FF"/>
            <w:kern w:val="0"/>
            <w:sz w:val="24"/>
            <w:szCs w:val="24"/>
            <w:u w:val="single"/>
            <w14:ligatures w14:val="none"/>
          </w:rPr>
          <w:t>VA Form 22-8691, </w:t>
        </w:r>
      </w:hyperlink>
      <w:r w:rsidRPr="002723F6">
        <w:rPr>
          <w:rFonts w:ascii="Arial" w:eastAsia="Times New Roman" w:hAnsi="Arial" w:cs="Arial"/>
          <w:color w:val="000000"/>
          <w:kern w:val="0"/>
          <w:sz w:val="24"/>
          <w:szCs w:val="24"/>
          <w14:ligatures w14:val="none"/>
        </w:rPr>
        <w:t>“Application for Work Study Allowance” and submit to the appropriate Regional Processing Office. </w:t>
      </w:r>
    </w:p>
    <w:p w14:paraId="42A5DC9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How Many Students Can Work at a Work Study Job Site?</w:t>
      </w:r>
    </w:p>
    <w:p w14:paraId="700C756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number of Work Study students allowed at any approved work site is determined by the VA and is based on the type of work site (VA Regional Office, VA hospital, School, Military base) and the amount of VA related work available based on the position description provided by the work site. </w:t>
      </w:r>
    </w:p>
    <w:p w14:paraId="28FFF2F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All School Certifying Officials are highly encouraged to disseminate this information so that Veterans are offered the opportunity to engage in the </w:t>
      </w:r>
      <w:hyperlink r:id="rId493" w:tgtFrame="_self" w:history="1">
        <w:r w:rsidRPr="002723F6">
          <w:rPr>
            <w:rFonts w:ascii="Arial" w:eastAsia="Times New Roman" w:hAnsi="Arial" w:cs="Arial"/>
            <w:b/>
            <w:bCs/>
            <w:color w:val="0000FF"/>
            <w:kern w:val="0"/>
            <w:sz w:val="24"/>
            <w:szCs w:val="24"/>
            <w:u w:val="single"/>
            <w14:ligatures w14:val="none"/>
          </w:rPr>
          <w:t>Work Study Program.</w:t>
        </w:r>
      </w:hyperlink>
    </w:p>
    <w:p w14:paraId="7E19AB5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71" w:name="SCHOOL_FISCAL_ISSUES_,_STUDENT_OVERPAYME"/>
      <w:r w:rsidRPr="002723F6">
        <w:rPr>
          <w:rFonts w:ascii="Arial" w:eastAsia="Times New Roman" w:hAnsi="Arial" w:cs="Arial"/>
          <w:b/>
          <w:bCs/>
          <w:color w:val="000000"/>
          <w:kern w:val="0"/>
          <w:sz w:val="24"/>
          <w:szCs w:val="24"/>
          <w14:ligatures w14:val="none"/>
        </w:rPr>
        <w:t>SCHOOL FISCAL ISSUES, STUDENT OVERPAYMENTS, AND DEBT COLLECTION</w:t>
      </w:r>
      <w:bookmarkEnd w:id="171"/>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2723F6" w:rsidRPr="002723F6" w14:paraId="66B77C45" w14:textId="77777777" w:rsidTr="002723F6">
        <w:tc>
          <w:tcPr>
            <w:tcW w:w="0" w:type="auto"/>
            <w:tcBorders>
              <w:top w:val="nil"/>
              <w:left w:val="nil"/>
              <w:bottom w:val="nil"/>
              <w:right w:val="nil"/>
            </w:tcBorders>
            <w:shd w:val="clear" w:color="auto" w:fill="auto"/>
            <w:tcMar>
              <w:top w:w="0" w:type="dxa"/>
              <w:left w:w="0" w:type="dxa"/>
              <w:bottom w:w="0" w:type="dxa"/>
              <w:right w:w="0" w:type="dxa"/>
            </w:tcMar>
            <w:vAlign w:val="bottom"/>
            <w:hideMark/>
          </w:tcPr>
          <w:p w14:paraId="39CF7490"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bookmarkStart w:id="172" w:name="CHAPTER_33_FISCAL_ISSUES"/>
            <w:r w:rsidRPr="002723F6">
              <w:rPr>
                <w:rFonts w:ascii="Arial" w:eastAsia="Times New Roman" w:hAnsi="Arial" w:cs="Arial"/>
                <w:b/>
                <w:bCs/>
                <w:kern w:val="0"/>
                <w:sz w:val="24"/>
                <w:szCs w:val="24"/>
                <w14:ligatures w14:val="none"/>
              </w:rPr>
              <w:t>CHAPTER 33 FISCAL ISSUES</w:t>
            </w:r>
            <w:bookmarkEnd w:id="172"/>
          </w:p>
        </w:tc>
      </w:tr>
    </w:tbl>
    <w:p w14:paraId="2827599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Effective January 5, 2021, section 1019 of Public Law 116-315</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made schools financially liable, instead of the student, for payments directly paid to a school. Effective the date of enactment, tuition and fees or Yellow Ribbon overpayments must be established and collected as school debts. Student overpayments will no longer be established for any tuition and fees or Yellow Ribbon payments made to schools.</w:t>
      </w:r>
    </w:p>
    <w:p w14:paraId="08A5506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73" w:name="Debts_and_Overpayments"/>
      <w:r w:rsidRPr="002723F6">
        <w:rPr>
          <w:rFonts w:ascii="Arial" w:eastAsia="Times New Roman" w:hAnsi="Arial" w:cs="Arial"/>
          <w:b/>
          <w:bCs/>
          <w:color w:val="000000"/>
          <w:kern w:val="0"/>
          <w:sz w:val="24"/>
          <w:szCs w:val="24"/>
          <w:u w:val="single"/>
          <w14:ligatures w14:val="none"/>
        </w:rPr>
        <w:t>Debts and Overpayments</w:t>
      </w:r>
      <w:bookmarkEnd w:id="173"/>
    </w:p>
    <w:p w14:paraId="490B132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 debt is established on a school when:</w:t>
      </w:r>
      <w:r w:rsidRPr="002723F6">
        <w:rPr>
          <w:rFonts w:ascii="Arial" w:eastAsia="Times New Roman" w:hAnsi="Arial" w:cs="Arial"/>
          <w:color w:val="000000"/>
          <w:kern w:val="0"/>
          <w:sz w:val="24"/>
          <w:szCs w:val="24"/>
          <w14:ligatures w14:val="none"/>
        </w:rPr>
        <w:t> </w:t>
      </w:r>
    </w:p>
    <w:p w14:paraId="48EAA9CA"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never attended any classes for which he or she was certified regardless of the reason for non-attendance</w:t>
      </w:r>
    </w:p>
    <w:p w14:paraId="6D80966D"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completely withdraws </w:t>
      </w:r>
      <w:r w:rsidRPr="002723F6">
        <w:rPr>
          <w:rFonts w:ascii="Arial" w:eastAsia="Times New Roman" w:hAnsi="Arial" w:cs="Arial"/>
          <w:b/>
          <w:bCs/>
          <w:color w:val="000000"/>
          <w:kern w:val="0"/>
          <w:sz w:val="24"/>
          <w:szCs w:val="24"/>
          <w:u w:val="single"/>
          <w14:ligatures w14:val="none"/>
        </w:rPr>
        <w:t>on</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or before the first day of the term (FDOT)</w:t>
      </w:r>
    </w:p>
    <w:p w14:paraId="7917D0F3"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 received payment for the wrong student</w:t>
      </w:r>
    </w:p>
    <w:p w14:paraId="21B7F623"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 received a duplicate payment</w:t>
      </w:r>
    </w:p>
    <w:p w14:paraId="296A59EF"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 submitted an amended enrollment certification, or an Amendment in Enrollment Manager (EM), and reported reduced tuition and fee charges, reduced Yellow Ribbon amount, or reduced both.</w:t>
      </w:r>
    </w:p>
    <w:p w14:paraId="7008E8A8"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died during the term, or before start of the term</w:t>
      </w:r>
    </w:p>
    <w:p w14:paraId="20D27623"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issued payment above the amount certified on the enrollment certification that was used to process the payment (VA data entry error) </w:t>
      </w:r>
    </w:p>
    <w:p w14:paraId="450ACEFE"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withdraws </w:t>
      </w:r>
      <w:r w:rsidRPr="002723F6">
        <w:rPr>
          <w:rFonts w:ascii="Arial" w:eastAsia="Times New Roman" w:hAnsi="Arial" w:cs="Arial"/>
          <w:color w:val="000000"/>
          <w:kern w:val="0"/>
          <w:sz w:val="24"/>
          <w:szCs w:val="24"/>
          <w:u w:val="single"/>
          <w14:ligatures w14:val="none"/>
        </w:rPr>
        <w:t>after</w:t>
      </w:r>
      <w:r w:rsidRPr="002723F6">
        <w:rPr>
          <w:rFonts w:ascii="Arial" w:eastAsia="Times New Roman" w:hAnsi="Arial" w:cs="Arial"/>
          <w:color w:val="000000"/>
          <w:kern w:val="0"/>
          <w:sz w:val="24"/>
          <w:szCs w:val="24"/>
          <w14:ligatures w14:val="none"/>
        </w:rPr>
        <w:t> the first day of the term</w:t>
      </w:r>
    </w:p>
    <w:p w14:paraId="4AB3BB8B"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student reduces hours whether the reduction occurred before or during the term</w:t>
      </w:r>
    </w:p>
    <w:p w14:paraId="6C2E9218"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school submitted a change in enrollment (on VA Form 22-1999b, or an Amendment through EM) and reported a reduction in tuition, fees, and/or Yellow Ribbon due to student action reducing or terminating training.</w:t>
      </w:r>
    </w:p>
    <w:p w14:paraId="51A79150" w14:textId="77777777" w:rsidR="002723F6" w:rsidRPr="002723F6" w:rsidRDefault="002723F6" w:rsidP="002723F6">
      <w:pPr>
        <w:numPr>
          <w:ilvl w:val="0"/>
          <w:numId w:val="149"/>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student drops a course and adds a course so that there is no net change in training time, any change to tuition, fees, and/or Yellow Ribbon is a debt </w:t>
      </w:r>
    </w:p>
    <w:p w14:paraId="247E87C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school debt has been established and your school believes that it is not appropriate, please notify DMC through the ASK VA (AVA) system </w:t>
      </w:r>
      <w:hyperlink r:id="rId494" w:tgtFrame="_self" w:history="1">
        <w:r w:rsidRPr="002723F6">
          <w:rPr>
            <w:rFonts w:ascii="Arial" w:eastAsia="Times New Roman" w:hAnsi="Arial" w:cs="Arial"/>
            <w:b/>
            <w:bCs/>
            <w:color w:val="0000FF"/>
            <w:kern w:val="0"/>
            <w:sz w:val="24"/>
            <w:szCs w:val="24"/>
            <w:u w:val="single"/>
            <w14:ligatures w14:val="none"/>
          </w:rPr>
          <w:t>Ask VA (AVA)</w:t>
        </w:r>
      </w:hyperlink>
      <w:r w:rsidRPr="002723F6">
        <w:rPr>
          <w:rFonts w:ascii="Arial" w:eastAsia="Times New Roman" w:hAnsi="Arial" w:cs="Arial"/>
          <w:color w:val="000000"/>
          <w:kern w:val="0"/>
          <w:sz w:val="24"/>
          <w:szCs w:val="24"/>
          <w14:ligatures w14:val="none"/>
        </w:rPr>
        <w:t>. To route a school debt issue to DMC in AVA, select “Veterans Affairs - Debt” as the category and “A School Official” as the topic for your inquiry.</w:t>
      </w:r>
    </w:p>
    <w:p w14:paraId="252C7FDE"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495" w:anchor="TOC" w:tgtFrame="_self" w:history="1">
        <w:r w:rsidRPr="002723F6">
          <w:rPr>
            <w:rFonts w:ascii="inherit" w:eastAsia="Times New Roman" w:hAnsi="inherit" w:cs="Arial"/>
            <w:b/>
            <w:bCs/>
            <w:color w:val="0000FF"/>
            <w:kern w:val="0"/>
            <w:sz w:val="24"/>
            <w:szCs w:val="24"/>
            <w:u w:val="single"/>
            <w14:ligatures w14:val="none"/>
          </w:rPr>
          <w:t>Back to Table of Contents</w:t>
        </w:r>
      </w:hyperlink>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2723F6" w:rsidRPr="002723F6" w14:paraId="1A9791A9" w14:textId="77777777" w:rsidTr="002723F6">
        <w:tc>
          <w:tcPr>
            <w:tcW w:w="0" w:type="auto"/>
            <w:tcBorders>
              <w:top w:val="nil"/>
              <w:left w:val="nil"/>
              <w:bottom w:val="nil"/>
              <w:right w:val="nil"/>
            </w:tcBorders>
            <w:shd w:val="clear" w:color="auto" w:fill="auto"/>
            <w:tcMar>
              <w:top w:w="0" w:type="dxa"/>
              <w:left w:w="0" w:type="dxa"/>
              <w:bottom w:w="0" w:type="dxa"/>
              <w:right w:w="0" w:type="dxa"/>
            </w:tcMar>
            <w:vAlign w:val="bottom"/>
            <w:hideMark/>
          </w:tcPr>
          <w:p w14:paraId="37322A8F"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bookmarkStart w:id="174" w:name="SCHOOL_OVERPAYMENTS"/>
            <w:r w:rsidRPr="002723F6">
              <w:rPr>
                <w:rFonts w:ascii="Arial" w:eastAsia="Times New Roman" w:hAnsi="Arial" w:cs="Arial"/>
                <w:b/>
                <w:bCs/>
                <w:kern w:val="0"/>
                <w:sz w:val="24"/>
                <w:szCs w:val="24"/>
                <w14:ligatures w14:val="none"/>
              </w:rPr>
              <w:t>SCHOOL OVERPAYMENTS</w:t>
            </w:r>
            <w:bookmarkEnd w:id="174"/>
          </w:p>
        </w:tc>
      </w:tr>
    </w:tbl>
    <w:p w14:paraId="43BBAE7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When a school debt is created, the RPO of jurisdiction sends a letter notifying the school of the overpayment with details regarding the associated student, debt amount, and the reason for the creation of the debt. The debt is electronically submitted to VA Debt Management Center (DMC). Within 3 days of receipt of the debt, DMC will issue the first debt letter which provides 30 days to repay or dispute the debt. If the school doesn’t contact DMC, a second debt letter will be issued providing an additional 30 days for the school to respond, and it also informs the school of VA’s obligation to report delinquent debts to the Treasury Offset Program (TOP) for further collection. If the school still does not contact DMC, a third debt letter will be sent informing the school of VA’s intent to refer the debt to TOP if no response is received within 60 days. If no response is received within 60 days, the debt will automatically be referred to TOP for further collection. </w:t>
      </w:r>
    </w:p>
    <w:p w14:paraId="12214D0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i/>
          <w:iCs/>
          <w:color w:val="000000"/>
          <w:kern w:val="0"/>
          <w:sz w:val="24"/>
          <w:szCs w:val="24"/>
          <w14:ligatures w14:val="none"/>
        </w:rPr>
        <w:t>Debt letters are mailed to the School Certifying Official address located in WEAMS.</w:t>
      </w:r>
      <w:r w:rsidRPr="002723F6">
        <w:rPr>
          <w:rFonts w:ascii="Arial" w:eastAsia="Times New Roman" w:hAnsi="Arial" w:cs="Arial"/>
          <w:color w:val="000000"/>
          <w:kern w:val="0"/>
          <w:sz w:val="24"/>
          <w:szCs w:val="24"/>
          <w14:ligatures w14:val="none"/>
        </w:rPr>
        <w:t> </w:t>
      </w:r>
    </w:p>
    <w:p w14:paraId="2293A1D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75" w:name="How_does_Treasury_Offset_Program_(TOP)_W"/>
      <w:r w:rsidRPr="002723F6">
        <w:rPr>
          <w:rFonts w:ascii="Arial" w:eastAsia="Times New Roman" w:hAnsi="Arial" w:cs="Arial"/>
          <w:b/>
          <w:bCs/>
          <w:color w:val="000000"/>
          <w:kern w:val="0"/>
          <w:sz w:val="24"/>
          <w:szCs w:val="24"/>
          <w:u w:val="single"/>
          <w14:ligatures w14:val="none"/>
        </w:rPr>
        <w:t>How does Treasury Offset Program (TOP) Work for School Debts?</w:t>
      </w:r>
      <w:bookmarkEnd w:id="175"/>
    </w:p>
    <w:p w14:paraId="14B4685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Once debts are referred to TOP, VA is no longer collecting the debt and control of the collection is managed by Department of Treasury. The TOP process will capture funds payable to the school issued by other government entities. When an offset occurs, Treasury will assess an administrative fee (amounts vary). Once funds are captured, they are forwarded to DMC who is responsible for applying the funds to the school debt. Additional information on TOP, and contact information, can be found at the following website </w:t>
      </w:r>
      <w:hyperlink r:id="rId496" w:tgtFrame="_self" w:history="1">
        <w:r w:rsidRPr="002723F6">
          <w:rPr>
            <w:rFonts w:ascii="inherit" w:eastAsia="Times New Roman" w:hAnsi="inherit" w:cs="Arial"/>
            <w:b/>
            <w:bCs/>
            <w:color w:val="0000FF"/>
            <w:kern w:val="0"/>
            <w:sz w:val="24"/>
            <w:szCs w:val="24"/>
            <w:u w:val="single"/>
            <w14:ligatures w14:val="none"/>
          </w:rPr>
          <w:t>http://fiscal.treasury.gov/fsservices/gov/debtColl/dms/top/debt_top.htm</w:t>
        </w:r>
      </w:hyperlink>
      <w:r w:rsidRPr="002723F6">
        <w:rPr>
          <w:rFonts w:ascii="Arial" w:eastAsia="Times New Roman" w:hAnsi="Arial" w:cs="Arial"/>
          <w:color w:val="000000"/>
          <w:kern w:val="0"/>
          <w:sz w:val="24"/>
          <w:szCs w:val="24"/>
          <w14:ligatures w14:val="none"/>
        </w:rPr>
        <w:t> </w:t>
      </w:r>
    </w:p>
    <w:p w14:paraId="68144E3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76" w:name="How_Can_a_School_Dispute_a_Debt?"/>
      <w:r w:rsidRPr="002723F6">
        <w:rPr>
          <w:rFonts w:ascii="Arial" w:eastAsia="Times New Roman" w:hAnsi="Arial" w:cs="Arial"/>
          <w:b/>
          <w:bCs/>
          <w:color w:val="000000"/>
          <w:kern w:val="0"/>
          <w:sz w:val="24"/>
          <w:szCs w:val="24"/>
          <w:u w:val="single"/>
          <w14:ligatures w14:val="none"/>
        </w:rPr>
        <w:t>How Can a School Dispute a Debt?</w:t>
      </w:r>
      <w:bookmarkEnd w:id="176"/>
    </w:p>
    <w:p w14:paraId="6E086D3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must contact DMC in writing to dispute a debt. The best way to submit a dispute to DMC is via the ASK VA (AVA) system </w:t>
      </w:r>
      <w:hyperlink r:id="rId497" w:tgtFrame="_self" w:history="1">
        <w:r w:rsidRPr="002723F6">
          <w:rPr>
            <w:rFonts w:ascii="inherit" w:eastAsia="Times New Roman" w:hAnsi="inherit" w:cs="Arial"/>
            <w:b/>
            <w:bCs/>
            <w:color w:val="0000FF"/>
            <w:kern w:val="0"/>
            <w:sz w:val="24"/>
            <w:szCs w:val="24"/>
            <w:u w:val="single"/>
            <w14:ligatures w14:val="none"/>
          </w:rPr>
          <w:t>https://ask.va.gov/</w:t>
        </w:r>
      </w:hyperlink>
      <w:r w:rsidRPr="002723F6">
        <w:rPr>
          <w:rFonts w:ascii="Arial" w:eastAsia="Times New Roman" w:hAnsi="Arial" w:cs="Arial"/>
          <w:color w:val="000000"/>
          <w:kern w:val="0"/>
          <w:sz w:val="24"/>
          <w:szCs w:val="24"/>
          <w14:ligatures w14:val="none"/>
        </w:rPr>
        <w:t>. To route a school debt dispute to DMC in AVA, select “Veterans Affairs- Debt” as the category and “A School Official” as the topic for your inquiry. Schools may also mail a written dispute to DMC at</w:t>
      </w:r>
    </w:p>
    <w:p w14:paraId="5451BDE7"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U.S. Department of Veterans Affairs</w:t>
      </w:r>
    </w:p>
    <w:p w14:paraId="5EEF1D4F"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Debt Management Center</w:t>
      </w:r>
    </w:p>
    <w:p w14:paraId="16444A1A"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PO Box 11930</w:t>
      </w:r>
    </w:p>
    <w:p w14:paraId="54DB7839"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 Paul, MN 55111</w:t>
      </w:r>
    </w:p>
    <w:p w14:paraId="02A00611"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5015681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DMC will automatically suspend collection of a school debt if a dispute is received prior to referral to TOP. The school will be notified of VA’s decision regarding the dispute, and DMC will continue the collection action if appropriate.</w:t>
      </w:r>
    </w:p>
    <w:p w14:paraId="6047BAE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noProof/>
          <w:color w:val="000000"/>
          <w:kern w:val="0"/>
          <w:sz w:val="24"/>
          <w:szCs w:val="24"/>
          <w14:ligatures w14:val="none"/>
        </w:rPr>
        <w:drawing>
          <wp:inline distT="0" distB="0" distL="0" distR="0" wp14:anchorId="29B3BA6D" wp14:editId="6F03B572">
            <wp:extent cx="5905500" cy="7686675"/>
            <wp:effectExtent l="0" t="0" r="0" b="9525"/>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5905500" cy="7686675"/>
                    </a:xfrm>
                    <a:prstGeom prst="rect">
                      <a:avLst/>
                    </a:prstGeom>
                    <a:noFill/>
                    <a:ln>
                      <a:noFill/>
                    </a:ln>
                  </pic:spPr>
                </pic:pic>
              </a:graphicData>
            </a:graphic>
          </wp:inline>
        </w:drawing>
      </w:r>
    </w:p>
    <w:p w14:paraId="3ADA6B1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noProof/>
          <w:color w:val="000000"/>
          <w:kern w:val="0"/>
          <w:sz w:val="24"/>
          <w:szCs w:val="24"/>
          <w14:ligatures w14:val="none"/>
        </w:rPr>
        <w:drawing>
          <wp:inline distT="0" distB="0" distL="0" distR="0" wp14:anchorId="7C54CC0C" wp14:editId="5C24EF74">
            <wp:extent cx="5943600" cy="7477125"/>
            <wp:effectExtent l="0" t="0" r="0" b="952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5943600" cy="7477125"/>
                    </a:xfrm>
                    <a:prstGeom prst="rect">
                      <a:avLst/>
                    </a:prstGeom>
                    <a:noFill/>
                    <a:ln>
                      <a:noFill/>
                    </a:ln>
                  </pic:spPr>
                </pic:pic>
              </a:graphicData>
            </a:graphic>
          </wp:inline>
        </w:drawing>
      </w:r>
    </w:p>
    <w:p w14:paraId="684B212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2543C02B"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500" w:anchor="TOC" w:tgtFrame="_self" w:history="1">
        <w:r w:rsidRPr="002723F6">
          <w:rPr>
            <w:rFonts w:ascii="inherit" w:eastAsia="Times New Roman" w:hAnsi="inherit" w:cs="Arial"/>
            <w:b/>
            <w:bCs/>
            <w:color w:val="0000FF"/>
            <w:kern w:val="0"/>
            <w:sz w:val="24"/>
            <w:szCs w:val="24"/>
            <w:u w:val="single"/>
            <w14:ligatures w14:val="none"/>
          </w:rPr>
          <w:t>Back to Table of Contents</w:t>
        </w:r>
      </w:hyperlink>
    </w:p>
    <w:p w14:paraId="332FF3C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Returning Funds to VA</w:t>
      </w:r>
      <w:r w:rsidRPr="002723F6">
        <w:rPr>
          <w:rFonts w:ascii="Arial" w:eastAsia="Times New Roman" w:hAnsi="Arial" w:cs="Arial"/>
          <w:color w:val="000000"/>
          <w:kern w:val="0"/>
          <w:sz w:val="24"/>
          <w:szCs w:val="24"/>
          <w14:ligatures w14:val="none"/>
        </w:rPr>
        <w:t> </w:t>
      </w:r>
    </w:p>
    <w:p w14:paraId="51A8286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should wait to refund payments to VA until a collection notice from the VA Debt Management Center (DMC) is received. In those instances where schools are responsible for returning funds to VA for excess Tuition, Fees, or Yellow Ribbon payments, schools may make a refund to VA in one of four options. </w:t>
      </w:r>
    </w:p>
    <w:p w14:paraId="3B22F51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If making a payment directly to VA (see options 1, 2, and 3 below). </w:t>
      </w:r>
    </w:p>
    <w:p w14:paraId="4720A4D5" w14:textId="77777777" w:rsidR="002723F6" w:rsidRPr="002723F6" w:rsidRDefault="002723F6" w:rsidP="002723F6">
      <w:pPr>
        <w:numPr>
          <w:ilvl w:val="0"/>
          <w:numId w:val="150"/>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may send a check, payable to the </w:t>
      </w:r>
      <w:r w:rsidRPr="002723F6">
        <w:rPr>
          <w:rFonts w:ascii="Arial" w:eastAsia="Times New Roman" w:hAnsi="Arial" w:cs="Arial"/>
          <w:b/>
          <w:bCs/>
          <w:color w:val="000000"/>
          <w:kern w:val="0"/>
          <w:sz w:val="24"/>
          <w:szCs w:val="24"/>
          <w14:ligatures w14:val="none"/>
        </w:rPr>
        <w:t>US Department of Veterans Affairs</w:t>
      </w:r>
      <w:r w:rsidRPr="002723F6">
        <w:rPr>
          <w:rFonts w:ascii="Arial" w:eastAsia="Times New Roman" w:hAnsi="Arial" w:cs="Arial"/>
          <w:color w:val="000000"/>
          <w:kern w:val="0"/>
          <w:sz w:val="24"/>
          <w:szCs w:val="24"/>
          <w14:ligatures w14:val="none"/>
        </w:rPr>
        <w:t>, to the VA Debt Management Center. It is essential that schools include the student’s name and VA file number when making a payment to VA.  It is also recommended that the school include their facility code to assist with proper application. If you have received a collection notice from DMC, VA requests the payment coupon from the collection notice be included with the payment. The address to the VA Debt Management Center is: </w:t>
      </w:r>
    </w:p>
    <w:p w14:paraId="4A604B6E" w14:textId="77777777" w:rsidR="002723F6" w:rsidRPr="002723F6" w:rsidRDefault="002723F6" w:rsidP="002723F6">
      <w:pPr>
        <w:spacing w:after="150" w:line="240" w:lineRule="auto"/>
        <w:ind w:left="240" w:right="-55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U.S. Department of Veterans Affairs</w:t>
      </w:r>
    </w:p>
    <w:p w14:paraId="6B3AA2CF" w14:textId="77777777" w:rsidR="002723F6" w:rsidRPr="002723F6" w:rsidRDefault="002723F6" w:rsidP="002723F6">
      <w:pPr>
        <w:spacing w:after="150" w:line="240" w:lineRule="auto"/>
        <w:ind w:left="240" w:right="-55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Debt Management Center</w:t>
      </w:r>
    </w:p>
    <w:p w14:paraId="4384D5F6" w14:textId="77777777" w:rsidR="002723F6" w:rsidRPr="002723F6" w:rsidRDefault="002723F6" w:rsidP="002723F6">
      <w:pPr>
        <w:spacing w:after="150" w:line="240" w:lineRule="auto"/>
        <w:ind w:left="-480" w:right="-555" w:firstLine="720"/>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PO Box 11930</w:t>
      </w:r>
    </w:p>
    <w:p w14:paraId="5A111475" w14:textId="77777777" w:rsidR="002723F6" w:rsidRPr="002723F6" w:rsidRDefault="002723F6" w:rsidP="002723F6">
      <w:pPr>
        <w:spacing w:after="150" w:line="240" w:lineRule="auto"/>
        <w:ind w:left="-480" w:right="-555" w:firstLine="720"/>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St. Paul, MN 551111</w:t>
      </w:r>
    </w:p>
    <w:p w14:paraId="5C4AC164" w14:textId="77777777" w:rsidR="002723F6" w:rsidRPr="002723F6" w:rsidRDefault="002723F6" w:rsidP="002723F6">
      <w:pPr>
        <w:spacing w:after="150" w:line="240" w:lineRule="auto"/>
        <w:ind w:left="24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3AEA00F4" w14:textId="77777777" w:rsidR="002723F6" w:rsidRPr="002723F6" w:rsidRDefault="002723F6" w:rsidP="002723F6">
      <w:pPr>
        <w:numPr>
          <w:ilvl w:val="0"/>
          <w:numId w:val="15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may make a payment using a major credit card, debit card, or by electronic funds transfer from a checking or savings account. You may do this on-line by visiting the DMC website </w:t>
      </w:r>
      <w:hyperlink r:id="rId501" w:tgtFrame="_self" w:history="1">
        <w:r w:rsidRPr="002723F6">
          <w:rPr>
            <w:rFonts w:ascii="inherit" w:eastAsia="Times New Roman" w:hAnsi="inherit" w:cs="Arial"/>
            <w:b/>
            <w:bCs/>
            <w:color w:val="0000FF"/>
            <w:kern w:val="0"/>
            <w:sz w:val="24"/>
            <w:szCs w:val="24"/>
            <w:u w:val="single"/>
            <w14:ligatures w14:val="none"/>
          </w:rPr>
          <w:t>www.pay.va.gov, </w:t>
        </w:r>
      </w:hyperlink>
      <w:r w:rsidRPr="002723F6">
        <w:rPr>
          <w:rFonts w:ascii="Arial" w:eastAsia="Times New Roman" w:hAnsi="Arial" w:cs="Arial"/>
          <w:color w:val="000000"/>
          <w:kern w:val="0"/>
          <w:sz w:val="24"/>
          <w:szCs w:val="24"/>
          <w14:ligatures w14:val="none"/>
        </w:rPr>
        <w:t>or by calling the DMC school official debt line at 833-720-2574. Schools paying on-line or by phone will be required to provide details from the DMC collection notice.</w:t>
      </w:r>
    </w:p>
    <w:p w14:paraId="3E33727F"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56BC5484" w14:textId="77777777" w:rsidR="002723F6" w:rsidRPr="002723F6" w:rsidRDefault="002723F6" w:rsidP="002723F6">
      <w:pPr>
        <w:numPr>
          <w:ilvl w:val="0"/>
          <w:numId w:val="152"/>
        </w:numPr>
        <w:spacing w:before="100" w:beforeAutospacing="1" w:after="165"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school received payment in the form of a paper check, the school may return the </w:t>
      </w:r>
      <w:r w:rsidRPr="002723F6">
        <w:rPr>
          <w:rFonts w:ascii="Arial" w:eastAsia="Times New Roman" w:hAnsi="Arial" w:cs="Arial"/>
          <w:b/>
          <w:bCs/>
          <w:color w:val="000000"/>
          <w:kern w:val="0"/>
          <w:sz w:val="24"/>
          <w:szCs w:val="24"/>
          <w:u w:val="single"/>
          <w14:ligatures w14:val="none"/>
        </w:rPr>
        <w:t>uncashed Treasury check</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to:</w:t>
      </w:r>
    </w:p>
    <w:p w14:paraId="120338C1" w14:textId="77777777" w:rsidR="002723F6" w:rsidRPr="002723F6" w:rsidRDefault="002723F6" w:rsidP="002723F6">
      <w:pPr>
        <w:spacing w:after="150" w:line="240" w:lineRule="auto"/>
        <w:ind w:left="-480" w:right="-795"/>
        <w:jc w:val="center"/>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shd w:val="clear" w:color="auto" w:fill="FFFFFF"/>
          <w14:ligatures w14:val="none"/>
        </w:rPr>
        <w:t>U.S. </w:t>
      </w:r>
      <w:r w:rsidRPr="002723F6">
        <w:rPr>
          <w:rFonts w:ascii="Arial" w:eastAsia="Times New Roman" w:hAnsi="Arial" w:cs="Arial"/>
          <w:b/>
          <w:bCs/>
          <w:color w:val="333333"/>
          <w:kern w:val="0"/>
          <w:sz w:val="24"/>
          <w:szCs w:val="24"/>
          <w:shd w:val="clear" w:color="auto" w:fill="FFFFFF"/>
          <w14:ligatures w14:val="none"/>
        </w:rPr>
        <w:t>Department of the Treasury Financial Management Service</w:t>
      </w:r>
    </w:p>
    <w:p w14:paraId="20A4EDB3" w14:textId="77777777" w:rsidR="002723F6" w:rsidRPr="002723F6" w:rsidRDefault="002723F6" w:rsidP="002723F6">
      <w:pPr>
        <w:spacing w:after="150" w:line="240" w:lineRule="auto"/>
        <w:ind w:left="-480" w:right="-795"/>
        <w:jc w:val="center"/>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color w:val="333333"/>
          <w:kern w:val="0"/>
          <w:sz w:val="24"/>
          <w:szCs w:val="24"/>
          <w:shd w:val="clear" w:color="auto" w:fill="FFFFFF"/>
          <w14:ligatures w14:val="none"/>
        </w:rPr>
        <w:t>P.O. Box 51318</w:t>
      </w:r>
    </w:p>
    <w:p w14:paraId="723FBE98" w14:textId="77777777" w:rsidR="002723F6" w:rsidRPr="002723F6" w:rsidRDefault="002723F6" w:rsidP="002723F6">
      <w:pPr>
        <w:spacing w:after="150" w:line="240" w:lineRule="auto"/>
        <w:ind w:left="-480" w:right="-795"/>
        <w:jc w:val="center"/>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color w:val="333333"/>
          <w:kern w:val="0"/>
          <w:sz w:val="24"/>
          <w:szCs w:val="24"/>
          <w:shd w:val="clear" w:color="auto" w:fill="FFFFFF"/>
          <w14:ligatures w14:val="none"/>
        </w:rPr>
        <w:t>Philadelphia, PA 19115-6316</w:t>
      </w:r>
    </w:p>
    <w:p w14:paraId="127FD3DE" w14:textId="77777777" w:rsidR="002723F6" w:rsidRPr="002723F6" w:rsidRDefault="002723F6" w:rsidP="002723F6">
      <w:pPr>
        <w:spacing w:after="150" w:line="240" w:lineRule="auto"/>
        <w:ind w:left="-480" w:right="-795"/>
        <w:jc w:val="center"/>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4CEFAED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To avoid delays in the processing of the uncashed Treasury check, please alert DMC via the ASK VA (AVA) system </w:t>
      </w:r>
      <w:hyperlink r:id="rId502" w:tgtFrame="_self" w:history="1">
        <w:r w:rsidRPr="002723F6">
          <w:rPr>
            <w:rFonts w:ascii="Arial" w:eastAsia="Times New Roman" w:hAnsi="Arial" w:cs="Arial"/>
            <w:b/>
            <w:bCs/>
            <w:color w:val="0000FF"/>
            <w:kern w:val="0"/>
            <w:sz w:val="24"/>
            <w:szCs w:val="24"/>
            <w:u w:val="single"/>
            <w14:ligatures w14:val="none"/>
          </w:rPr>
          <w:t>Ask VA (AVA)</w:t>
        </w:r>
      </w:hyperlink>
      <w:r w:rsidRPr="002723F6">
        <w:rPr>
          <w:rFonts w:ascii="Arial" w:eastAsia="Times New Roman" w:hAnsi="Arial" w:cs="Arial"/>
          <w:color w:val="000000"/>
          <w:kern w:val="0"/>
          <w:sz w:val="24"/>
          <w:szCs w:val="24"/>
          <w14:ligatures w14:val="none"/>
        </w:rPr>
        <w:t>. To route a school debt-related inquiry to DMC in AVA, select “Veterans Affairs- Debt” as the category and “A School Official” as the topic for your inquiry</w:t>
      </w:r>
    </w:p>
    <w:p w14:paraId="22140524" w14:textId="77777777" w:rsidR="002723F6" w:rsidRPr="002723F6" w:rsidRDefault="002723F6" w:rsidP="002723F6">
      <w:pPr>
        <w:numPr>
          <w:ilvl w:val="0"/>
          <w:numId w:val="153"/>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school received payment via Electronic Funds Transfer, schools may refund VA electronically via Automated Clearing House (ACH). To do so, schools shall request their banks return the full payment amount using an R31 ACH return code. Each bank has its own procedures and time constraints for returning direct deposit payments. Please speak with your bank’s representative to obtain specific instructions on this process.</w:t>
      </w:r>
    </w:p>
    <w:p w14:paraId="7515FA0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To avoid delays in the processing of returned ACH payments, please alert DMC via the ASK VA (AVA) system </w:t>
      </w:r>
      <w:hyperlink r:id="rId503" w:tgtFrame="_self" w:history="1">
        <w:r w:rsidRPr="002723F6">
          <w:rPr>
            <w:rFonts w:ascii="Arial" w:eastAsia="Times New Roman" w:hAnsi="Arial" w:cs="Arial"/>
            <w:b/>
            <w:bCs/>
            <w:color w:val="0000FF"/>
            <w:kern w:val="0"/>
            <w:sz w:val="24"/>
            <w:szCs w:val="24"/>
            <w:u w:val="single"/>
            <w14:ligatures w14:val="none"/>
          </w:rPr>
          <w:t>Ask VA (AVA)</w:t>
        </w:r>
      </w:hyperlink>
      <w:r w:rsidRPr="002723F6">
        <w:rPr>
          <w:rFonts w:ascii="Arial" w:eastAsia="Times New Roman" w:hAnsi="Arial" w:cs="Arial"/>
          <w:color w:val="000000"/>
          <w:kern w:val="0"/>
          <w:sz w:val="24"/>
          <w:szCs w:val="24"/>
          <w14:ligatures w14:val="none"/>
        </w:rPr>
        <w:t>. To route a school debt-related inquiry to DMC in AVA, select “Veterans Affairs- Debt” as the category and “A School Official” as the topic for your inquiry</w:t>
      </w:r>
    </w:p>
    <w:p w14:paraId="672621C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Refunds to VA not submitted in one of the approved methodologies may result in delays in debt processing. These delays may result in erroneous collection notices schools and possibly referral of the debt to the Treasury Offset Program (TOP).</w:t>
      </w:r>
    </w:p>
    <w:p w14:paraId="3CEBC37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p w14:paraId="3BB667B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How Schools Can Contact DMC</w:t>
      </w:r>
    </w:p>
    <w:p w14:paraId="5FB60696"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DMC has a school official debt line (833-870-2574, international 612-843-6508) that can address </w:t>
      </w:r>
      <w:r w:rsidRPr="002723F6">
        <w:rPr>
          <w:rFonts w:ascii="Arial" w:eastAsia="Times New Roman" w:hAnsi="Arial" w:cs="Arial"/>
          <w:b/>
          <w:bCs/>
          <w:color w:val="000000"/>
          <w:kern w:val="0"/>
          <w:sz w:val="24"/>
          <w:szCs w:val="24"/>
          <w14:ligatures w14:val="none"/>
        </w:rPr>
        <w:t>ONLY</w:t>
      </w:r>
      <w:r w:rsidRPr="002723F6">
        <w:rPr>
          <w:rFonts w:ascii="Arial" w:eastAsia="Times New Roman" w:hAnsi="Arial" w:cs="Arial"/>
          <w:color w:val="000000"/>
          <w:kern w:val="0"/>
          <w:sz w:val="24"/>
          <w:szCs w:val="24"/>
          <w14:ligatures w14:val="none"/>
        </w:rPr>
        <w:t> the following questions for Post 9/11 GI Bill tuition, fees, and yellow ribbon debts for schools (students should not use this line):</w:t>
      </w:r>
    </w:p>
    <w:p w14:paraId="65279549" w14:textId="77777777" w:rsidR="002723F6" w:rsidRPr="002723F6" w:rsidRDefault="002723F6" w:rsidP="002723F6">
      <w:pPr>
        <w:numPr>
          <w:ilvl w:val="0"/>
          <w:numId w:val="15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p>
    <w:p w14:paraId="3A9707D5" w14:textId="77777777" w:rsidR="002723F6" w:rsidRPr="002723F6" w:rsidRDefault="002723F6" w:rsidP="002723F6">
      <w:pPr>
        <w:numPr>
          <w:ilvl w:val="1"/>
          <w:numId w:val="154"/>
        </w:numPr>
        <w:spacing w:before="100" w:beforeAutospacing="1" w:after="165" w:line="240" w:lineRule="auto"/>
        <w:ind w:left="960" w:right="-7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Term dates for a debt</w:t>
      </w:r>
    </w:p>
    <w:p w14:paraId="4F1448F3" w14:textId="77777777" w:rsidR="002723F6" w:rsidRPr="002723F6" w:rsidRDefault="002723F6" w:rsidP="002723F6">
      <w:pPr>
        <w:numPr>
          <w:ilvl w:val="1"/>
          <w:numId w:val="154"/>
        </w:numPr>
        <w:spacing w:before="100" w:beforeAutospacing="1" w:after="165" w:line="240" w:lineRule="auto"/>
        <w:ind w:left="960" w:right="-7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Confirm a payment was received</w:t>
      </w:r>
    </w:p>
    <w:p w14:paraId="583F728F" w14:textId="77777777" w:rsidR="002723F6" w:rsidRPr="002723F6" w:rsidRDefault="002723F6" w:rsidP="002723F6">
      <w:pPr>
        <w:numPr>
          <w:ilvl w:val="1"/>
          <w:numId w:val="154"/>
        </w:numPr>
        <w:spacing w:before="100" w:beforeAutospacing="1" w:after="165" w:line="240" w:lineRule="auto"/>
        <w:ind w:left="960" w:right="-7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Confirm an outstanding balance</w:t>
      </w:r>
    </w:p>
    <w:p w14:paraId="151AC174" w14:textId="77777777" w:rsidR="002723F6" w:rsidRPr="002723F6" w:rsidRDefault="002723F6" w:rsidP="002723F6">
      <w:pPr>
        <w:numPr>
          <w:ilvl w:val="1"/>
          <w:numId w:val="154"/>
        </w:numPr>
        <w:spacing w:before="100" w:beforeAutospacing="1" w:after="165" w:line="240" w:lineRule="auto"/>
        <w:ind w:left="960" w:right="-7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Assistance with an online payment</w:t>
      </w:r>
    </w:p>
    <w:p w14:paraId="3E7C290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All other*</w:t>
      </w:r>
      <w:r w:rsidRPr="002723F6">
        <w:rPr>
          <w:rFonts w:ascii="Arial" w:eastAsia="Times New Roman" w:hAnsi="Arial" w:cs="Arial"/>
          <w:color w:val="000000"/>
          <w:kern w:val="0"/>
          <w:sz w:val="24"/>
          <w:szCs w:val="24"/>
          <w14:ligatures w14:val="none"/>
        </w:rPr>
        <w:t> Post 9/11 GI Bill school debt questions and issues should be sent to DMC via the ASK VA (AVA) system </w:t>
      </w:r>
      <w:hyperlink r:id="rId504" w:tgtFrame="_self" w:history="1">
        <w:r w:rsidRPr="002723F6">
          <w:rPr>
            <w:rFonts w:ascii="inherit" w:eastAsia="Times New Roman" w:hAnsi="inherit" w:cs="Arial"/>
            <w:b/>
            <w:bCs/>
            <w:color w:val="0000FF"/>
            <w:kern w:val="0"/>
            <w:sz w:val="24"/>
            <w:szCs w:val="24"/>
            <w:u w:val="single"/>
            <w14:ligatures w14:val="none"/>
          </w:rPr>
          <w:t>https://ask.va.gov/</w:t>
        </w:r>
      </w:hyperlink>
      <w:r w:rsidRPr="002723F6">
        <w:rPr>
          <w:rFonts w:ascii="Arial" w:eastAsia="Times New Roman" w:hAnsi="Arial" w:cs="Arial"/>
          <w:color w:val="000000"/>
          <w:kern w:val="0"/>
          <w:sz w:val="24"/>
          <w:szCs w:val="24"/>
          <w14:ligatures w14:val="none"/>
        </w:rPr>
        <w:t>. To route a school debt-related inquiry to DMC in AVA, select “Veterans Affairs- Debt” as the category and “A School Official” as the topic for your inquiry</w:t>
      </w:r>
    </w:p>
    <w:p w14:paraId="3C3EB9A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shd w:val="clear" w:color="auto" w:fill="FFFFFF"/>
          <w14:ligatures w14:val="none"/>
        </w:rPr>
        <w:t>*Please note that DMC does not handle school debt issues pertaining to Vet Tec, STEM, or Veteran Readiness and Employment.</w:t>
      </w:r>
    </w:p>
    <w:p w14:paraId="4D63FEE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2723F6" w:rsidRPr="002723F6" w14:paraId="58CA45E7" w14:textId="77777777" w:rsidTr="002723F6">
        <w:tc>
          <w:tcPr>
            <w:tcW w:w="0" w:type="auto"/>
            <w:tcBorders>
              <w:top w:val="nil"/>
              <w:left w:val="nil"/>
              <w:bottom w:val="nil"/>
              <w:right w:val="nil"/>
            </w:tcBorders>
            <w:shd w:val="clear" w:color="auto" w:fill="auto"/>
            <w:tcMar>
              <w:top w:w="0" w:type="dxa"/>
              <w:left w:w="0" w:type="dxa"/>
              <w:bottom w:w="0" w:type="dxa"/>
              <w:right w:w="0" w:type="dxa"/>
            </w:tcMar>
            <w:vAlign w:val="bottom"/>
            <w:hideMark/>
          </w:tcPr>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2723F6" w:rsidRPr="002723F6" w14:paraId="3E6B8475" w14:textId="77777777">
              <w:tc>
                <w:tcPr>
                  <w:tcW w:w="0" w:type="auto"/>
                  <w:shd w:val="clear" w:color="auto" w:fill="auto"/>
                  <w:tcMar>
                    <w:top w:w="75" w:type="dxa"/>
                    <w:left w:w="75" w:type="dxa"/>
                    <w:bottom w:w="75" w:type="dxa"/>
                    <w:right w:w="75" w:type="dxa"/>
                  </w:tcMar>
                  <w:vAlign w:val="bottom"/>
                  <w:hideMark/>
                </w:tcPr>
                <w:p w14:paraId="10378EBC"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bookmarkStart w:id="177" w:name="STUDENT_OVERPAYMENTS"/>
                  <w:r w:rsidRPr="002723F6">
                    <w:rPr>
                      <w:rFonts w:ascii="Arial" w:eastAsia="Times New Roman" w:hAnsi="Arial" w:cs="Arial"/>
                      <w:b/>
                      <w:bCs/>
                      <w:kern w:val="0"/>
                      <w:sz w:val="24"/>
                      <w:szCs w:val="24"/>
                      <w14:ligatures w14:val="none"/>
                    </w:rPr>
                    <w:t>STUDENT OVERPAYMENTS</w:t>
                  </w:r>
                  <w:bookmarkEnd w:id="177"/>
                </w:p>
              </w:tc>
            </w:tr>
          </w:tbl>
          <w:p w14:paraId="3DC56541" w14:textId="77777777" w:rsidR="002723F6" w:rsidRPr="002723F6" w:rsidRDefault="002723F6" w:rsidP="002723F6">
            <w:pPr>
              <w:spacing w:after="0" w:line="240" w:lineRule="auto"/>
              <w:rPr>
                <w:rFonts w:ascii="Times New Roman" w:eastAsia="Times New Roman" w:hAnsi="Times New Roman" w:cs="Times New Roman"/>
                <w:kern w:val="0"/>
                <w:sz w:val="24"/>
                <w:szCs w:val="24"/>
                <w14:ligatures w14:val="none"/>
              </w:rPr>
            </w:pPr>
          </w:p>
        </w:tc>
      </w:tr>
    </w:tbl>
    <w:p w14:paraId="62E8A0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Students receive debts for overpayments of Chapter 33 Books and supplies, housing, and Chapters 1606, 1607, 30, and 35 benefits. </w:t>
      </w:r>
      <w:r w:rsidRPr="002723F6">
        <w:rPr>
          <w:rFonts w:ascii="Arial" w:eastAsia="Times New Roman" w:hAnsi="Arial" w:cs="Arial"/>
          <w:color w:val="000000"/>
          <w:kern w:val="0"/>
          <w:sz w:val="24"/>
          <w:szCs w:val="24"/>
          <w:shd w:val="clear" w:color="auto" w:fill="FFFFFF"/>
          <w14:ligatures w14:val="none"/>
        </w:rPr>
        <w:t>When a student debt is created, the RPO of jurisdiction sends a letter notifying the student of the overpayment with details regarding the associated school, debt amount, and the reason for the creation of the debt. The debt is electronically submitted to VA’s Debt Management Center (DMC). DMC will issue the student a first debt letter which provides </w:t>
      </w:r>
      <w:r w:rsidRPr="002723F6">
        <w:rPr>
          <w:rFonts w:ascii="Arial" w:eastAsia="Times New Roman" w:hAnsi="Arial" w:cs="Arial"/>
          <w:color w:val="333333"/>
          <w:kern w:val="0"/>
          <w:sz w:val="24"/>
          <w:szCs w:val="24"/>
          <w:shd w:val="clear" w:color="auto" w:fill="FFFFFF"/>
          <w14:ligatures w14:val="none"/>
        </w:rPr>
        <w:t>due process (rights to dispute or request waiver) as well as time limits. When the letter is received, the student should immediately contact DMC to establish plans to repay the debt or inquire about relief options if the student is unable to repay the debt.</w:t>
      </w:r>
    </w:p>
    <w:p w14:paraId="115703A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Important Timeframes</w:t>
      </w:r>
      <w:r w:rsidRPr="002723F6">
        <w:rPr>
          <w:rFonts w:ascii="Arial" w:eastAsia="Times New Roman" w:hAnsi="Arial" w:cs="Arial"/>
          <w:color w:val="333333"/>
          <w:kern w:val="0"/>
          <w:sz w:val="24"/>
          <w:szCs w:val="24"/>
          <w:shd w:val="clear" w:color="auto" w:fill="FFFFFF"/>
          <w14:ligatures w14:val="none"/>
        </w:rPr>
        <w:t> - A request for waiver must be received no later than 180 days (6 months) from the date of the initial notification of the overpayment. If a waiver request is received within 30 days of the first notification letter, no benefits will be withheld until the decision is made. NOTE: If a waiver is requested after the first 30 days, but within 180 days, offset of benefits will continue.  </w:t>
      </w:r>
    </w:p>
    <w:p w14:paraId="52349EF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If a dispute is received within 30 days of the first notification letter, no benefits will be withheld until review of the dispute is completed.</w:t>
      </w:r>
    </w:p>
    <w:p w14:paraId="47C386D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the student doesn’t contact DMC, a debt letter will be issued providing an additional 30 days for the student to respond, and it also informs the student of VA’s obligation to report delinquent debts to the Department of Treasury’s Cross Servicing program for further collection. If the student still does not contact DMC, a third debt letter will be sent informing the student of VA’s intent to refer the debt to TOP if no response is received within 60 days. If no response is received within 60 days, the debt will automatically be referred to TOP for further collection.</w:t>
      </w:r>
    </w:p>
    <w:p w14:paraId="33195594"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Debt Resolution and Relief Options for Students</w:t>
      </w:r>
    </w:p>
    <w:p w14:paraId="6DF4D652" w14:textId="77777777" w:rsidR="002723F6" w:rsidRPr="002723F6" w:rsidRDefault="002723F6" w:rsidP="002723F6">
      <w:pPr>
        <w:numPr>
          <w:ilvl w:val="0"/>
          <w:numId w:val="155"/>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Repayment Plans: </w:t>
      </w:r>
      <w:r w:rsidRPr="002723F6">
        <w:rPr>
          <w:rFonts w:ascii="Arial" w:eastAsia="Times New Roman" w:hAnsi="Arial" w:cs="Arial"/>
          <w:color w:val="333333"/>
          <w:kern w:val="0"/>
          <w:sz w:val="24"/>
          <w:szCs w:val="24"/>
          <w:shd w:val="clear" w:color="auto" w:fill="FFFFFF"/>
          <w14:ligatures w14:val="none"/>
        </w:rPr>
        <w:t>DMC works with students on a case-by-case basis to establish a repayment plan that will work for their financial situation.</w:t>
      </w:r>
    </w:p>
    <w:p w14:paraId="64CEF389" w14:textId="77777777" w:rsidR="002723F6" w:rsidRPr="002723F6" w:rsidRDefault="002723F6" w:rsidP="002723F6">
      <w:pPr>
        <w:numPr>
          <w:ilvl w:val="0"/>
          <w:numId w:val="155"/>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Waiver:</w:t>
      </w:r>
      <w:r w:rsidRPr="002723F6">
        <w:rPr>
          <w:rFonts w:ascii="Arial" w:eastAsia="Times New Roman" w:hAnsi="Arial" w:cs="Arial"/>
          <w:color w:val="333333"/>
          <w:kern w:val="0"/>
          <w:sz w:val="24"/>
          <w:szCs w:val="24"/>
          <w:shd w:val="clear" w:color="auto" w:fill="FFFFFF"/>
          <w14:ligatures w14:val="none"/>
        </w:rPr>
        <w:t> If a student is unable to repay all or a portion of their debt, they can submit a request for VA to forgive the debt- VA refers to this process as a waiver.  If VA grants a waiver in full or in part, the student will not have to repay the amount waived; however, VA will charge the student’s education benefits entitlement for the amount of education debt waived. If a waiver is denied, the student will receive a written notification of the decision that will also indicate when future benefits will start being withheld. An appeal to a waiver denial must be made within one year from the date of the denial letter. Withholding of benefits will continue while this issue is pending.</w:t>
      </w:r>
    </w:p>
    <w:p w14:paraId="7261B066" w14:textId="77777777" w:rsidR="002723F6" w:rsidRPr="002723F6" w:rsidRDefault="002723F6" w:rsidP="002723F6">
      <w:pPr>
        <w:numPr>
          <w:ilvl w:val="0"/>
          <w:numId w:val="155"/>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Dispute:  </w:t>
      </w:r>
      <w:r w:rsidRPr="002723F6">
        <w:rPr>
          <w:rFonts w:ascii="Arial" w:eastAsia="Times New Roman" w:hAnsi="Arial" w:cs="Arial"/>
          <w:color w:val="333333"/>
          <w:kern w:val="0"/>
          <w:sz w:val="24"/>
          <w:szCs w:val="24"/>
          <w:shd w:val="clear" w:color="auto" w:fill="FFFFFF"/>
          <w14:ligatures w14:val="none"/>
        </w:rPr>
        <w:t>If a student disagrees with the existence or amount of the debt, they can submit a written dispute to DMC explaining why they believe the debt is erroneous.</w:t>
      </w:r>
    </w:p>
    <w:p w14:paraId="28B92CE5" w14:textId="77777777" w:rsidR="002723F6" w:rsidRPr="002723F6" w:rsidRDefault="002723F6" w:rsidP="002723F6">
      <w:pPr>
        <w:numPr>
          <w:ilvl w:val="0"/>
          <w:numId w:val="155"/>
        </w:numPr>
        <w:spacing w:before="100" w:beforeAutospacing="1" w:after="100" w:afterAutospacing="1"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Compromise:</w:t>
      </w:r>
      <w:r w:rsidRPr="002723F6">
        <w:rPr>
          <w:rFonts w:ascii="Arial" w:eastAsia="Times New Roman" w:hAnsi="Arial" w:cs="Arial"/>
          <w:color w:val="333333"/>
          <w:kern w:val="0"/>
          <w:sz w:val="24"/>
          <w:szCs w:val="24"/>
          <w:shd w:val="clear" w:color="auto" w:fill="FFFFFF"/>
          <w14:ligatures w14:val="none"/>
        </w:rPr>
        <w:t> A compromise is an offer of a lesser one-time lump sum payment as full payment for the debt.  Compromise offers can be made at any time. The offer must be a lump sum offer, in writing, and accompanied by a current Financial Status Report.</w:t>
      </w:r>
    </w:p>
    <w:p w14:paraId="62FC2023" w14:textId="77777777" w:rsidR="002723F6" w:rsidRPr="002723F6" w:rsidRDefault="002723F6" w:rsidP="002723F6">
      <w:pPr>
        <w:numPr>
          <w:ilvl w:val="0"/>
          <w:numId w:val="155"/>
        </w:numPr>
        <w:spacing w:before="100" w:beforeAutospacing="1" w:after="165" w:line="240" w:lineRule="auto"/>
        <w:ind w:left="24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Temporary Hardship Suspension:</w:t>
      </w:r>
      <w:r w:rsidRPr="002723F6">
        <w:rPr>
          <w:rFonts w:ascii="Arial" w:eastAsia="Times New Roman" w:hAnsi="Arial" w:cs="Arial"/>
          <w:color w:val="333333"/>
          <w:kern w:val="0"/>
          <w:sz w:val="24"/>
          <w:szCs w:val="24"/>
          <w:shd w:val="clear" w:color="auto" w:fill="FFFFFF"/>
          <w14:ligatures w14:val="none"/>
        </w:rPr>
        <w:t> If a student has a temporary financial hardship, DMC can work with them on a plan to suspend collection of the debt until their financial situation improves.</w:t>
      </w:r>
    </w:p>
    <w:p w14:paraId="7D69BB7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 How Students Can Contact DMC</w:t>
      </w:r>
    </w:p>
    <w:p w14:paraId="5C4A0C36" w14:textId="77777777" w:rsidR="002723F6" w:rsidRPr="002723F6" w:rsidRDefault="002723F6" w:rsidP="002723F6">
      <w:pPr>
        <w:numPr>
          <w:ilvl w:val="0"/>
          <w:numId w:val="156"/>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ASK VA (AVA)</w:t>
      </w:r>
      <w:r w:rsidRPr="002723F6">
        <w:rPr>
          <w:rFonts w:ascii="Arial" w:eastAsia="Times New Roman" w:hAnsi="Arial" w:cs="Arial"/>
          <w:color w:val="000000"/>
          <w:kern w:val="0"/>
          <w:sz w:val="24"/>
          <w:szCs w:val="24"/>
          <w14:ligatures w14:val="none"/>
        </w:rPr>
        <w:t> Students can contact DMC via the ASK VA (AVA) system </w:t>
      </w:r>
      <w:hyperlink r:id="rId505" w:tgtFrame="_self" w:history="1">
        <w:r w:rsidRPr="002723F6">
          <w:rPr>
            <w:rFonts w:ascii="Arial" w:eastAsia="Times New Roman" w:hAnsi="Arial" w:cs="Arial"/>
            <w:b/>
            <w:bCs/>
            <w:color w:val="0000FF"/>
            <w:kern w:val="0"/>
            <w:sz w:val="24"/>
            <w:szCs w:val="24"/>
            <w:u w:val="single"/>
            <w14:ligatures w14:val="none"/>
          </w:rPr>
          <w:t>Ask VA (AVA)</w:t>
        </w:r>
      </w:hyperlink>
      <w:r w:rsidRPr="002723F6">
        <w:rPr>
          <w:rFonts w:ascii="Arial" w:eastAsia="Times New Roman" w:hAnsi="Arial" w:cs="Arial"/>
          <w:color w:val="000000"/>
          <w:kern w:val="0"/>
          <w:sz w:val="24"/>
          <w:szCs w:val="24"/>
          <w14:ligatures w14:val="none"/>
        </w:rPr>
        <w:t>. In order to route a debt-related inquiry to DMC in AVA, students should select “Veterans Affairs- Debt” as the category and “Education Debt” as the topic (students can also choose other topic options, such as “Compensation Debt” depending on the nature of their question for DMC). </w:t>
      </w:r>
    </w:p>
    <w:p w14:paraId="1FC36C2E" w14:textId="77777777" w:rsidR="002723F6" w:rsidRPr="002723F6" w:rsidRDefault="002723F6" w:rsidP="002723F6">
      <w:pPr>
        <w:numPr>
          <w:ilvl w:val="0"/>
          <w:numId w:val="156"/>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DMC Contact Center Line</w:t>
      </w:r>
      <w:r w:rsidRPr="002723F6">
        <w:rPr>
          <w:rFonts w:ascii="Arial" w:eastAsia="Times New Roman" w:hAnsi="Arial" w:cs="Arial"/>
          <w:color w:val="000000"/>
          <w:kern w:val="0"/>
          <w:sz w:val="24"/>
          <w:szCs w:val="24"/>
          <w14:ligatures w14:val="none"/>
        </w:rPr>
        <w:t> </w:t>
      </w:r>
      <w:r w:rsidRPr="002723F6">
        <w:rPr>
          <w:rFonts w:ascii="Arial" w:eastAsia="Times New Roman" w:hAnsi="Arial" w:cs="Arial"/>
          <w:b/>
          <w:bCs/>
          <w:color w:val="000000"/>
          <w:kern w:val="0"/>
          <w:sz w:val="24"/>
          <w:szCs w:val="24"/>
          <w14:ligatures w14:val="none"/>
        </w:rPr>
        <w:t>1-800-827-0648 </w:t>
      </w:r>
      <w:r w:rsidRPr="002723F6">
        <w:rPr>
          <w:rFonts w:ascii="Arial" w:eastAsia="Times New Roman" w:hAnsi="Arial" w:cs="Arial"/>
          <w:color w:val="000000"/>
          <w:kern w:val="0"/>
          <w:sz w:val="24"/>
          <w:szCs w:val="24"/>
          <w14:ligatures w14:val="none"/>
        </w:rPr>
        <w:t>Business hours are 6:30 am to 6:00 pm, Central Time. Mondays and the first business day of the month are always the busiest.   </w:t>
      </w:r>
    </w:p>
    <w:p w14:paraId="2719DE27" w14:textId="77777777" w:rsidR="002723F6" w:rsidRPr="002723F6" w:rsidRDefault="002723F6" w:rsidP="002723F6">
      <w:pPr>
        <w:numPr>
          <w:ilvl w:val="0"/>
          <w:numId w:val="157"/>
        </w:numPr>
        <w:spacing w:before="100" w:beforeAutospacing="1" w:after="150"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By Mail:</w:t>
      </w:r>
      <w:r w:rsidRPr="002723F6">
        <w:rPr>
          <w:rFonts w:ascii="Arial" w:eastAsia="Times New Roman" w:hAnsi="Arial" w:cs="Arial"/>
          <w:color w:val="000000"/>
          <w:kern w:val="0"/>
          <w:sz w:val="24"/>
          <w:szCs w:val="24"/>
          <w14:ligatures w14:val="none"/>
        </w:rPr>
        <w:t> </w:t>
      </w:r>
      <w:r w:rsidRPr="002723F6">
        <w:rPr>
          <w:rFonts w:ascii="Arial" w:eastAsia="Times New Roman" w:hAnsi="Arial" w:cs="Arial"/>
          <w:b/>
          <w:bCs/>
          <w:color w:val="000000"/>
          <w:kern w:val="0"/>
          <w:sz w:val="24"/>
          <w:szCs w:val="24"/>
          <w14:ligatures w14:val="none"/>
        </w:rPr>
        <w:t> </w:t>
      </w:r>
    </w:p>
    <w:p w14:paraId="266C55E9"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2723F6" w:rsidRPr="002723F6" w14:paraId="63947FE8" w14:textId="77777777" w:rsidTr="002723F6">
        <w:tc>
          <w:tcPr>
            <w:tcW w:w="0" w:type="auto"/>
            <w:tcBorders>
              <w:top w:val="nil"/>
              <w:left w:val="nil"/>
              <w:bottom w:val="nil"/>
              <w:right w:val="nil"/>
            </w:tcBorders>
            <w:shd w:val="clear" w:color="auto" w:fill="auto"/>
            <w:tcMar>
              <w:top w:w="0" w:type="dxa"/>
              <w:left w:w="0" w:type="dxa"/>
              <w:bottom w:w="0" w:type="dxa"/>
              <w:right w:w="0" w:type="dxa"/>
            </w:tcMar>
            <w:vAlign w:val="bottom"/>
            <w:hideMark/>
          </w:tcPr>
          <w:p w14:paraId="25289A06" w14:textId="77777777" w:rsidR="002723F6" w:rsidRPr="002723F6" w:rsidRDefault="002723F6" w:rsidP="002723F6">
            <w:pPr>
              <w:spacing w:after="150" w:line="240" w:lineRule="auto"/>
              <w:ind w:left="9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DEBT MANAGEMENT CENTER (DMC)</w:t>
            </w:r>
          </w:p>
          <w:p w14:paraId="21A98B82" w14:textId="77777777" w:rsidR="002723F6" w:rsidRPr="002723F6" w:rsidRDefault="002723F6" w:rsidP="002723F6">
            <w:pPr>
              <w:spacing w:after="150" w:line="240" w:lineRule="auto"/>
              <w:ind w:left="9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P.O. Box 11930</w:t>
            </w:r>
          </w:p>
          <w:p w14:paraId="0059BDF7" w14:textId="77777777" w:rsidR="002723F6" w:rsidRPr="002723F6" w:rsidRDefault="002723F6" w:rsidP="002723F6">
            <w:pPr>
              <w:spacing w:after="150" w:line="240" w:lineRule="auto"/>
              <w:ind w:left="9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St. Paul, MN 55111-0930</w:t>
            </w:r>
          </w:p>
          <w:p w14:paraId="0DD96801" w14:textId="77777777" w:rsidR="002723F6" w:rsidRPr="002723F6" w:rsidRDefault="002723F6" w:rsidP="002723F6">
            <w:pPr>
              <w:spacing w:after="150" w:line="240" w:lineRule="auto"/>
              <w:ind w:left="945"/>
              <w:jc w:val="center"/>
              <w:rPr>
                <w:rFonts w:ascii="Times New Roman" w:eastAsia="Times New Roman" w:hAnsi="Times New Roman" w:cs="Times New Roman"/>
                <w:kern w:val="0"/>
                <w:sz w:val="24"/>
                <w:szCs w:val="24"/>
                <w14:ligatures w14:val="none"/>
              </w:rPr>
            </w:pPr>
            <w:bookmarkStart w:id="178" w:name="_Hlk137220749"/>
            <w:r w:rsidRPr="002723F6">
              <w:rPr>
                <w:rFonts w:ascii="Arial" w:eastAsia="Times New Roman" w:hAnsi="Arial" w:cs="Arial"/>
                <w:b/>
                <w:bCs/>
                <w:kern w:val="0"/>
                <w:sz w:val="24"/>
                <w:szCs w:val="24"/>
                <w14:ligatures w14:val="none"/>
              </w:rPr>
              <w:t>1-800-827-0648</w:t>
            </w:r>
            <w:bookmarkEnd w:id="178"/>
          </w:p>
          <w:p w14:paraId="6877957A" w14:textId="77777777" w:rsidR="002723F6" w:rsidRPr="002723F6" w:rsidRDefault="002723F6" w:rsidP="002723F6">
            <w:pPr>
              <w:spacing w:after="150" w:line="240" w:lineRule="auto"/>
              <w:ind w:left="94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4EAE4A7C" w14:textId="77777777" w:rsidR="002723F6" w:rsidRPr="002723F6" w:rsidRDefault="002723F6" w:rsidP="002723F6">
            <w:pPr>
              <w:spacing w:after="150" w:line="240" w:lineRule="auto"/>
              <w:jc w:val="both"/>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VA Debt Portal</w:t>
            </w:r>
          </w:p>
          <w:p w14:paraId="0F6C48F2" w14:textId="77777777" w:rsidR="002723F6" w:rsidRPr="002723F6" w:rsidRDefault="002723F6" w:rsidP="002723F6">
            <w:pPr>
              <w:spacing w:after="150" w:line="240" w:lineRule="auto"/>
              <w:jc w:val="both"/>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DMC has an online debt portal for Veterans.  Veterans can log in and view their benefit debt balances and complete VA Form 5655 known as the “FSR” online if needed. The site also has information that everyone can view such as frequently asked questions</w:t>
            </w:r>
            <w:r w:rsidRPr="002723F6">
              <w:rPr>
                <w:rFonts w:ascii="Arial" w:eastAsia="Times New Roman" w:hAnsi="Arial" w:cs="Arial"/>
                <w:b/>
                <w:bCs/>
                <w:kern w:val="0"/>
                <w:sz w:val="24"/>
                <w:szCs w:val="24"/>
                <w14:ligatures w14:val="none"/>
              </w:rPr>
              <w:t>.  </w:t>
            </w:r>
          </w:p>
          <w:p w14:paraId="483733D8" w14:textId="77777777" w:rsidR="002723F6" w:rsidRPr="002723F6" w:rsidRDefault="002723F6" w:rsidP="002723F6">
            <w:pPr>
              <w:spacing w:after="150" w:line="240" w:lineRule="auto"/>
              <w:ind w:left="150"/>
              <w:jc w:val="center"/>
              <w:rPr>
                <w:rFonts w:ascii="Times New Roman" w:eastAsia="Times New Roman" w:hAnsi="Times New Roman" w:cs="Times New Roman"/>
                <w:kern w:val="0"/>
                <w:sz w:val="24"/>
                <w:szCs w:val="24"/>
                <w14:ligatures w14:val="none"/>
              </w:rPr>
            </w:pPr>
            <w:hyperlink r:id="rId506" w:tgtFrame="_self" w:history="1">
              <w:r w:rsidRPr="002723F6">
                <w:rPr>
                  <w:rFonts w:ascii="inherit" w:eastAsia="Times New Roman" w:hAnsi="inherit" w:cs="Arial"/>
                  <w:b/>
                  <w:bCs/>
                  <w:color w:val="0000FF"/>
                  <w:kern w:val="0"/>
                  <w:sz w:val="24"/>
                  <w:szCs w:val="24"/>
                  <w:u w:val="single"/>
                  <w14:ligatures w14:val="none"/>
                </w:rPr>
                <w:t>https://www.va.gov/manage-va-debt/</w:t>
              </w:r>
            </w:hyperlink>
            <w:r w:rsidRPr="002723F6">
              <w:rPr>
                <w:rFonts w:ascii="Arial" w:eastAsia="Times New Roman" w:hAnsi="Arial" w:cs="Arial"/>
                <w:b/>
                <w:bCs/>
                <w:kern w:val="0"/>
                <w:sz w:val="24"/>
                <w:szCs w:val="24"/>
                <w14:ligatures w14:val="none"/>
              </w:rPr>
              <w:t> </w:t>
            </w:r>
          </w:p>
          <w:p w14:paraId="08CCCDB3" w14:textId="77777777" w:rsidR="002723F6" w:rsidRPr="002723F6" w:rsidRDefault="002723F6" w:rsidP="002723F6">
            <w:pPr>
              <w:spacing w:after="150" w:line="240" w:lineRule="auto"/>
              <w:ind w:left="150"/>
              <w:jc w:val="center"/>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p w14:paraId="33FBF28B" w14:textId="77777777" w:rsidR="002723F6" w:rsidRPr="002723F6" w:rsidRDefault="002723F6" w:rsidP="002723F6">
            <w:pPr>
              <w:spacing w:after="150" w:line="240" w:lineRule="auto"/>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 </w:t>
            </w:r>
          </w:p>
        </w:tc>
      </w:tr>
    </w:tbl>
    <w:p w14:paraId="52FBD71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79" w:name="Committee_on_Waivers_and_Compromises_"/>
      <w:r w:rsidRPr="002723F6">
        <w:rPr>
          <w:rFonts w:ascii="Arial" w:eastAsia="Times New Roman" w:hAnsi="Arial" w:cs="Arial"/>
          <w:b/>
          <w:bCs/>
          <w:color w:val="000000"/>
          <w:kern w:val="0"/>
          <w:sz w:val="24"/>
          <w:szCs w:val="24"/>
          <w:shd w:val="clear" w:color="auto" w:fill="FFFFFF"/>
          <w14:ligatures w14:val="none"/>
        </w:rPr>
        <w:t>Committee on Waivers and Compromises </w:t>
      </w:r>
      <w:bookmarkEnd w:id="179"/>
    </w:p>
    <w:p w14:paraId="2276CE0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The Committee on Waivers and Compromises (COWC) has the authority to consider waiver of all student benefit overpayments. </w:t>
      </w:r>
    </w:p>
    <w:p w14:paraId="42CB432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Should a Veteran/claimant have an overpayment and desire waiver consideration, a request must be received at VA no later than 180 days from the date of initial notification of the overpayment.</w:t>
      </w:r>
    </w:p>
    <w:p w14:paraId="0ADD049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When an overpayment is established, written notification is sent to the student detailing the information needed to be considered for waiver. Briefly, the request must be in writing, specifically stating the reasons for the waiver request, accompanied with a financial status report listing all income, living expenses, installment contracts, assets, etc. Students should submit the waiver request as instructed in the letter they receive from the VA entity collecting their debt (this will be DMC for most student education debts but could be the RPO of jurisdiction for some special programs such as VET TEC and STEM)</w:t>
      </w:r>
    </w:p>
    <w:p w14:paraId="5C06F11F"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507" w:anchor="TOC" w:tgtFrame="_self" w:history="1">
        <w:r w:rsidRPr="002723F6">
          <w:rPr>
            <w:rFonts w:ascii="inherit" w:eastAsia="Times New Roman" w:hAnsi="inherit" w:cs="Arial"/>
            <w:b/>
            <w:bCs/>
            <w:color w:val="0000FF"/>
            <w:kern w:val="0"/>
            <w:sz w:val="24"/>
            <w:szCs w:val="24"/>
            <w:u w:val="single"/>
            <w14:ligatures w14:val="none"/>
          </w:rPr>
          <w:t>Back to Table of Contents</w:t>
        </w:r>
      </w:hyperlink>
    </w:p>
    <w:p w14:paraId="115D164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t> </w:t>
      </w:r>
      <w:bookmarkStart w:id="180" w:name="MISCELLANEOUS_INFORMATION"/>
      <w:r w:rsidRPr="002723F6">
        <w:rPr>
          <w:rFonts w:ascii="Arial" w:eastAsia="Times New Roman" w:hAnsi="Arial" w:cs="Arial"/>
          <w:b/>
          <w:bCs/>
          <w:color w:val="000000"/>
          <w:kern w:val="0"/>
          <w:sz w:val="24"/>
          <w:szCs w:val="24"/>
          <w14:ligatures w14:val="none"/>
        </w:rPr>
        <w:t>MISCELLANEOUS INFORMATION</w:t>
      </w:r>
      <w:bookmarkEnd w:id="180"/>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48A0806B" w14:textId="77777777" w:rsidTr="002723F6">
        <w:trPr>
          <w:tblCellSpacing w:w="0" w:type="dxa"/>
        </w:trPr>
        <w:tc>
          <w:tcPr>
            <w:tcW w:w="0" w:type="auto"/>
            <w:shd w:val="clear" w:color="auto" w:fill="auto"/>
            <w:vAlign w:val="bottom"/>
            <w:hideMark/>
          </w:tcPr>
          <w:p w14:paraId="3B2D0188" w14:textId="77777777" w:rsidR="002723F6" w:rsidRPr="002723F6" w:rsidRDefault="002723F6" w:rsidP="002723F6">
            <w:pPr>
              <w:spacing w:after="150" w:line="240" w:lineRule="auto"/>
              <w:divId w:val="1295679106"/>
              <w:rPr>
                <w:rFonts w:ascii="Times New Roman" w:eastAsia="Times New Roman" w:hAnsi="Times New Roman" w:cs="Times New Roman"/>
                <w:kern w:val="0"/>
                <w:sz w:val="24"/>
                <w:szCs w:val="24"/>
                <w14:ligatures w14:val="none"/>
              </w:rPr>
            </w:pPr>
            <w:bookmarkStart w:id="181" w:name="COMPLIANCE_SURVEYS"/>
            <w:r w:rsidRPr="002723F6">
              <w:rPr>
                <w:rFonts w:ascii="Arial" w:eastAsia="Times New Roman" w:hAnsi="Arial" w:cs="Arial"/>
                <w:b/>
                <w:bCs/>
                <w:kern w:val="0"/>
                <w:sz w:val="24"/>
                <w:szCs w:val="24"/>
                <w14:ligatures w14:val="none"/>
              </w:rPr>
              <w:t>COMPLIANCE SURVEYS</w:t>
            </w:r>
            <w:bookmarkEnd w:id="181"/>
          </w:p>
        </w:tc>
      </w:tr>
    </w:tbl>
    <w:p w14:paraId="506B63A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law requires that periodic surveys be conducted at educational institutions. The two main purposes of these surveys are to (1) ensure that VA payments going to the school and students enrolled at the school are based upon proper and correct enrollment information as furnished by the school to VA; and, (2) assist school and training officials and students in understanding the requirements of the law in order to prevent deficiencies or violations which could develop because of misunderstandings or misinterpretations of the law. The</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Veterans Auto and Education Improvement Act of 2022 (Pub. L. 117-333), enacted on January 5, 2023, requires notification of not more than ten business days for a compliance survey. </w:t>
      </w:r>
    </w:p>
    <w:p w14:paraId="42DC101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Compliance Surveys are usually conducted on-site however, under certain conditions, a remote survey review option could be used. The remote survey option is intended to make more efficient use of time and funds expended for travel while conducting compliance survey reviews. Remote reviews are intended to supplement, rather than replace, personal contact. </w:t>
      </w:r>
    </w:p>
    <w:p w14:paraId="0F62CC5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Remote Survey Option</w:t>
      </w:r>
    </w:p>
    <w:p w14:paraId="5C466BC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 remote survey review can be conducted if the following circumstances are met: </w:t>
      </w:r>
    </w:p>
    <w:p w14:paraId="14A20F15" w14:textId="77777777" w:rsidR="002723F6" w:rsidRPr="002723F6" w:rsidRDefault="002723F6" w:rsidP="002723F6">
      <w:pPr>
        <w:numPr>
          <w:ilvl w:val="0"/>
          <w:numId w:val="15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IHL/NCD has been surveyed at least once on-site</w:t>
      </w:r>
    </w:p>
    <w:p w14:paraId="28296548" w14:textId="77777777" w:rsidR="002723F6" w:rsidRPr="002723F6" w:rsidRDefault="002723F6" w:rsidP="002723F6">
      <w:pPr>
        <w:numPr>
          <w:ilvl w:val="0"/>
          <w:numId w:val="15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facility agrees to complete the review remotely</w:t>
      </w:r>
    </w:p>
    <w:p w14:paraId="571F4E07" w14:textId="77777777" w:rsidR="002723F6" w:rsidRPr="002723F6" w:rsidRDefault="002723F6" w:rsidP="002723F6">
      <w:pPr>
        <w:numPr>
          <w:ilvl w:val="0"/>
          <w:numId w:val="15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facility agrees to submit copies of specified documents regarding each student to be surveyed</w:t>
      </w:r>
    </w:p>
    <w:p w14:paraId="67013855" w14:textId="77777777" w:rsidR="002723F6" w:rsidRPr="002723F6" w:rsidRDefault="002723F6" w:rsidP="002723F6">
      <w:pPr>
        <w:numPr>
          <w:ilvl w:val="0"/>
          <w:numId w:val="158"/>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Documents submitted by school must be delivered with a tracking device </w:t>
      </w:r>
    </w:p>
    <w:p w14:paraId="34DB1442"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508"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B0D0E90" w14:textId="77777777" w:rsidTr="002723F6">
        <w:trPr>
          <w:tblCellSpacing w:w="0" w:type="dxa"/>
        </w:trPr>
        <w:tc>
          <w:tcPr>
            <w:tcW w:w="0" w:type="auto"/>
            <w:shd w:val="clear" w:color="auto" w:fill="auto"/>
            <w:vAlign w:val="bottom"/>
            <w:hideMark/>
          </w:tcPr>
          <w:p w14:paraId="53A4F9B9" w14:textId="77777777" w:rsidR="002723F6" w:rsidRPr="002723F6" w:rsidRDefault="002723F6" w:rsidP="002723F6">
            <w:pPr>
              <w:spacing w:after="150" w:line="240" w:lineRule="auto"/>
              <w:divId w:val="2086150718"/>
              <w:rPr>
                <w:rFonts w:ascii="Times New Roman" w:eastAsia="Times New Roman" w:hAnsi="Times New Roman" w:cs="Times New Roman"/>
                <w:kern w:val="0"/>
                <w:sz w:val="24"/>
                <w:szCs w:val="24"/>
                <w14:ligatures w14:val="none"/>
              </w:rPr>
            </w:pPr>
            <w:bookmarkStart w:id="182" w:name="REVIEW_OF_SCHOOL_RECORDS_BY_VA_AND_SAA"/>
            <w:r w:rsidRPr="002723F6">
              <w:rPr>
                <w:rFonts w:ascii="Arial" w:eastAsia="Times New Roman" w:hAnsi="Arial" w:cs="Arial"/>
                <w:b/>
                <w:bCs/>
                <w:kern w:val="0"/>
                <w:sz w:val="24"/>
                <w:szCs w:val="24"/>
                <w14:ligatures w14:val="none"/>
              </w:rPr>
              <w:t>REVIEW OF SCHOOL RECORDS BY VA AND SAA</w:t>
            </w:r>
            <w:bookmarkEnd w:id="182"/>
          </w:p>
        </w:tc>
      </w:tr>
    </w:tbl>
    <w:p w14:paraId="3EF49AC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that have sought and obtained approval to provide training under title 38, United States Code, are required by law (</w:t>
      </w:r>
      <w:hyperlink r:id="rId509" w:tgtFrame="_self" w:history="1">
        <w:r w:rsidRPr="002723F6">
          <w:rPr>
            <w:rFonts w:ascii="Arial" w:eastAsia="Times New Roman" w:hAnsi="Arial" w:cs="Arial"/>
            <w:b/>
            <w:bCs/>
            <w:color w:val="0000FF"/>
            <w:kern w:val="0"/>
            <w:sz w:val="24"/>
            <w:szCs w:val="24"/>
            <w:u w:val="single"/>
            <w14:ligatures w14:val="none"/>
          </w:rPr>
          <w:t>38 U.S.C.  3690(c) </w:t>
        </w:r>
      </w:hyperlink>
      <w:r w:rsidRPr="002723F6">
        <w:rPr>
          <w:rFonts w:ascii="Arial" w:eastAsia="Times New Roman" w:hAnsi="Arial" w:cs="Arial"/>
          <w:color w:val="000000"/>
          <w:kern w:val="0"/>
          <w:sz w:val="24"/>
          <w:szCs w:val="24"/>
          <w14:ligatures w14:val="none"/>
        </w:rPr>
        <w:t>and </w:t>
      </w:r>
      <w:hyperlink r:id="rId510" w:tgtFrame="_self" w:history="1">
        <w:r w:rsidRPr="002723F6">
          <w:rPr>
            <w:rFonts w:ascii="Arial" w:eastAsia="Times New Roman" w:hAnsi="Arial" w:cs="Arial"/>
            <w:b/>
            <w:bCs/>
            <w:color w:val="0000FF"/>
            <w:kern w:val="0"/>
            <w:sz w:val="24"/>
            <w:szCs w:val="24"/>
            <w:u w:val="single"/>
            <w14:ligatures w14:val="none"/>
          </w:rPr>
          <w:t>38 CFR 21.4209</w:t>
        </w:r>
      </w:hyperlink>
      <w:r w:rsidRPr="002723F6">
        <w:rPr>
          <w:rFonts w:ascii="Arial" w:eastAsia="Times New Roman" w:hAnsi="Arial" w:cs="Arial"/>
          <w:color w:val="000000"/>
          <w:kern w:val="0"/>
          <w:sz w:val="24"/>
          <w:szCs w:val="24"/>
          <w14:ligatures w14:val="none"/>
        </w:rPr>
        <w:t>) to maintain certain records and to make these records available for examination by authorized representatives of the government. All records and accounts of schools pertaining to Veterans and eligible persons, as well as the records of other students that are necessary to determine compliance with the law, must be available for examination. </w:t>
      </w:r>
    </w:p>
    <w:p w14:paraId="48E2B6D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law (</w:t>
      </w:r>
      <w:hyperlink r:id="rId511" w:tgtFrame="_self" w:history="1">
        <w:r w:rsidRPr="002723F6">
          <w:rPr>
            <w:rFonts w:ascii="Arial" w:eastAsia="Times New Roman" w:hAnsi="Arial" w:cs="Arial"/>
            <w:b/>
            <w:bCs/>
            <w:color w:val="0000FF"/>
            <w:kern w:val="0"/>
            <w:sz w:val="24"/>
            <w:szCs w:val="24"/>
            <w:u w:val="single"/>
            <w14:ligatures w14:val="none"/>
          </w:rPr>
          <w:t>38 U.S.C. 3690(c)</w:t>
        </w:r>
      </w:hyperlink>
      <w:r w:rsidRPr="002723F6">
        <w:rPr>
          <w:rFonts w:ascii="Arial" w:eastAsia="Times New Roman" w:hAnsi="Arial" w:cs="Arial"/>
          <w:color w:val="000000"/>
          <w:kern w:val="0"/>
          <w:sz w:val="24"/>
          <w:szCs w:val="24"/>
          <w14:ligatures w14:val="none"/>
        </w:rPr>
        <w:t>) provides that records and accounts must be made available for review by authorized representatives of the government "NOTWITHSTANDING ANY OTHER PROVISION OF LAW</w:t>
      </w:r>
      <w:r w:rsidRPr="002723F6">
        <w:rPr>
          <w:rFonts w:ascii="Arial" w:eastAsia="Times New Roman" w:hAnsi="Arial" w:cs="Arial"/>
          <w:i/>
          <w:iCs/>
          <w:color w:val="000000"/>
          <w:kern w:val="0"/>
          <w:sz w:val="24"/>
          <w:szCs w:val="24"/>
          <w14:ligatures w14:val="none"/>
        </w:rPr>
        <w:t>." </w:t>
      </w:r>
      <w:r w:rsidRPr="002723F6">
        <w:rPr>
          <w:rFonts w:ascii="Arial" w:eastAsia="Times New Roman" w:hAnsi="Arial" w:cs="Arial"/>
          <w:color w:val="000000"/>
          <w:kern w:val="0"/>
          <w:sz w:val="24"/>
          <w:szCs w:val="24"/>
          <w14:ligatures w14:val="none"/>
        </w:rPr>
        <w:t>The effect of this provision is to allow VA to examine necessary records that may be restricted under laws regarding privacy of student records such as PL 93-380 (Buckley Amendment) or other provisions of the law. Failure to make records available may result in discontinuance of educational assistance benefits. </w:t>
      </w:r>
    </w:p>
    <w:p w14:paraId="3C8DE55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Records of an institution or establishment must be retained for a period of at least </w:t>
      </w:r>
      <w:r w:rsidRPr="002723F6">
        <w:rPr>
          <w:rFonts w:ascii="Arial" w:eastAsia="Times New Roman" w:hAnsi="Arial" w:cs="Arial"/>
          <w:b/>
          <w:bCs/>
          <w:color w:val="000000"/>
          <w:kern w:val="0"/>
          <w:sz w:val="24"/>
          <w:szCs w:val="24"/>
          <w14:ligatures w14:val="none"/>
        </w:rPr>
        <w:t>THREE YEARS </w:t>
      </w:r>
      <w:r w:rsidRPr="002723F6">
        <w:rPr>
          <w:rFonts w:ascii="Arial" w:eastAsia="Times New Roman" w:hAnsi="Arial" w:cs="Arial"/>
          <w:color w:val="000000"/>
          <w:kern w:val="0"/>
          <w:sz w:val="24"/>
          <w:szCs w:val="24"/>
          <w14:ligatures w14:val="none"/>
        </w:rPr>
        <w:t>following the termination of the enrollment of an eligible individual, or longer if requested by the VA or Government Accountability Office (GAO). Any institution offering courses approved for the enrollment of eligible individuals must maintain a complete record and copies of all advertising, sales, or enrollment materials utilized by or on behalf of the institution during the preceding 12-month period. </w:t>
      </w:r>
    </w:p>
    <w:p w14:paraId="2AA44F7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must maintain a written record of the student's previous education and training, grant appropriate credit and shorten the course proportionately. The amount of credit granted should have been reported by the non-accredited school on the student's Enrollment Certification </w:t>
      </w:r>
    </w:p>
    <w:p w14:paraId="7C8A452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 school's records, such as applications, transcripts, grade reports, and school enrollment records, will be reviewed during a compliance visit to ensure that:</w:t>
      </w:r>
    </w:p>
    <w:p w14:paraId="5F8CB639" w14:textId="77777777" w:rsidR="002723F6" w:rsidRPr="002723F6" w:rsidRDefault="002723F6" w:rsidP="002723F6">
      <w:pPr>
        <w:numPr>
          <w:ilvl w:val="0"/>
          <w:numId w:val="1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specific curriculum in which a student is enrolled was correctly reported</w:t>
      </w:r>
    </w:p>
    <w:p w14:paraId="343791AF" w14:textId="77777777" w:rsidR="002723F6" w:rsidRPr="002723F6" w:rsidRDefault="002723F6" w:rsidP="002723F6">
      <w:pPr>
        <w:numPr>
          <w:ilvl w:val="0"/>
          <w:numId w:val="1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Changes in credit hours were correctly and promptly reported</w:t>
      </w:r>
    </w:p>
    <w:p w14:paraId="52DCAC68" w14:textId="77777777" w:rsidR="002723F6" w:rsidRPr="002723F6" w:rsidRDefault="002723F6" w:rsidP="002723F6">
      <w:pPr>
        <w:numPr>
          <w:ilvl w:val="0"/>
          <w:numId w:val="1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last date of attendance was correctly and promptly reported</w:t>
      </w:r>
    </w:p>
    <w:p w14:paraId="76CEF6B5" w14:textId="77777777" w:rsidR="002723F6" w:rsidRPr="002723F6" w:rsidRDefault="002723F6" w:rsidP="002723F6">
      <w:pPr>
        <w:numPr>
          <w:ilvl w:val="0"/>
          <w:numId w:val="1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Unsatisfactory progress (based upon grades or grade point average required or other approved progress criteria, and approved length of course) was correctly and promptly reported</w:t>
      </w:r>
    </w:p>
    <w:p w14:paraId="7CDB714A" w14:textId="77777777" w:rsidR="002723F6" w:rsidRPr="002723F6" w:rsidRDefault="002723F6" w:rsidP="002723F6">
      <w:pPr>
        <w:numPr>
          <w:ilvl w:val="0"/>
          <w:numId w:val="1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Certifications of 85 percent enrollment restriction </w:t>
      </w:r>
      <w:hyperlink r:id="rId512" w:tgtFrame="_self" w:history="1">
        <w:r w:rsidRPr="002723F6">
          <w:rPr>
            <w:rFonts w:ascii="Arial" w:eastAsia="Times New Roman" w:hAnsi="Arial" w:cs="Arial"/>
            <w:b/>
            <w:bCs/>
            <w:color w:val="0000FF"/>
            <w:kern w:val="0"/>
            <w:sz w:val="24"/>
            <w:szCs w:val="24"/>
            <w:u w:val="single"/>
            <w14:ligatures w14:val="none"/>
          </w:rPr>
          <w:t>(38 CFR 21.4201</w:t>
        </w:r>
      </w:hyperlink>
      <w:r w:rsidRPr="002723F6">
        <w:rPr>
          <w:rFonts w:ascii="Arial" w:eastAsia="Times New Roman" w:hAnsi="Arial" w:cs="Arial"/>
          <w:color w:val="000000"/>
          <w:kern w:val="0"/>
          <w:sz w:val="24"/>
          <w:szCs w:val="24"/>
          <w14:ligatures w14:val="none"/>
        </w:rPr>
        <w:t>) are verified</w:t>
      </w:r>
    </w:p>
    <w:p w14:paraId="099627AF" w14:textId="77777777" w:rsidR="002723F6" w:rsidRPr="002723F6" w:rsidRDefault="002723F6" w:rsidP="002723F6">
      <w:pPr>
        <w:numPr>
          <w:ilvl w:val="0"/>
          <w:numId w:val="15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Certifications of two-year period of operation for branch locations are verified </w:t>
      </w:r>
    </w:p>
    <w:p w14:paraId="607D2B8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Finance Records Review for Chapter 33:</w:t>
      </w:r>
      <w:r w:rsidRPr="002723F6">
        <w:rPr>
          <w:rFonts w:ascii="Arial" w:eastAsia="Times New Roman" w:hAnsi="Arial" w:cs="Arial"/>
          <w:b/>
          <w:bCs/>
          <w:color w:val="000000"/>
          <w:kern w:val="0"/>
          <w:sz w:val="24"/>
          <w:szCs w:val="24"/>
          <w14:ligatures w14:val="none"/>
        </w:rPr>
        <w:t> </w:t>
      </w:r>
    </w:p>
    <w:p w14:paraId="3CFBDAC5" w14:textId="77777777" w:rsidR="002723F6" w:rsidRPr="002723F6" w:rsidRDefault="002723F6" w:rsidP="002723F6">
      <w:pPr>
        <w:numPr>
          <w:ilvl w:val="0"/>
          <w:numId w:val="16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Tuition and fees paid by the VA to schools (chapter 33) and by VA students (all other GI Bill® programs) are accurate and not more than those paid by non-VA students. The charges to VA students for tuition and fees may not be more than the charges to non- VA students in the same program. Any discount or payment plan which is available to non-VA students but not available to VA students, and which reduces the tuition and fees for non-VA students is, in effect, an overcharge to VA students.</w:t>
      </w:r>
    </w:p>
    <w:p w14:paraId="250493A8" w14:textId="77777777" w:rsidR="002723F6" w:rsidRPr="002723F6" w:rsidRDefault="002723F6" w:rsidP="002723F6">
      <w:pPr>
        <w:numPr>
          <w:ilvl w:val="0"/>
          <w:numId w:val="16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 procedures for care and delivery of advance payment checks meet requirements of the law</w:t>
      </w:r>
    </w:p>
    <w:p w14:paraId="3BA15093" w14:textId="77777777" w:rsidR="002723F6" w:rsidRPr="002723F6" w:rsidRDefault="002723F6" w:rsidP="002723F6">
      <w:pPr>
        <w:numPr>
          <w:ilvl w:val="0"/>
          <w:numId w:val="16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Procedures for delivery of other education assistance checks, mailed to a school address do not violate power-of-attorney restrictions </w:t>
      </w:r>
    </w:p>
    <w:p w14:paraId="369CE84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 addition, work-study records may be examined to ensure that student services are related to the preparation of VA paperwork and the hours worked have been properly reported; tutorial assistance records to ensure recipients of tutorial assistance have academic deficiencies, tutors are known by the school to be qualified, and charges for tutoring are reasonable and customary. </w:t>
      </w:r>
    </w:p>
    <w:p w14:paraId="3C86B8B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If a compliance survey identifies serious discrepancies in reporting or record keeping requirements, payments of educational assistance allowance benefits to students may be discontinued. (</w:t>
      </w:r>
      <w:hyperlink r:id="rId513" w:tgtFrame="_self" w:history="1">
        <w:r w:rsidRPr="002723F6">
          <w:rPr>
            <w:rFonts w:ascii="Arial" w:eastAsia="Times New Roman" w:hAnsi="Arial" w:cs="Arial"/>
            <w:b/>
            <w:bCs/>
            <w:color w:val="0000FF"/>
            <w:kern w:val="0"/>
            <w:sz w:val="24"/>
            <w:szCs w:val="24"/>
            <w:u w:val="single"/>
            <w14:ligatures w14:val="none"/>
          </w:rPr>
          <w:t>38 CFR 21.4210</w:t>
        </w:r>
      </w:hyperlink>
      <w:r w:rsidRPr="002723F6">
        <w:rPr>
          <w:rFonts w:ascii="Arial" w:eastAsia="Times New Roman" w:hAnsi="Arial" w:cs="Arial"/>
          <w:color w:val="000000"/>
          <w:kern w:val="0"/>
          <w:sz w:val="24"/>
          <w:szCs w:val="24"/>
          <w14:ligatures w14:val="none"/>
        </w:rPr>
        <w:t>) </w:t>
      </w:r>
    </w:p>
    <w:p w14:paraId="176919AD"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RISK BASED SURVEYS (RBS)</w:t>
      </w:r>
    </w:p>
    <w:p w14:paraId="360AC97B"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Public Law 115-048, Harry W. Colmery Veterans Educational Assistance Act of 2017, Section 310 - Risk Based Surveys (RBS) amended 38 U.S.C. § 3673(d) to allow VA to utilize the services of a State Approving Agency (SAA) for conducting compliance and risk-based surveys.</w:t>
      </w:r>
    </w:p>
    <w:p w14:paraId="56E0400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Johnny Isakson and David P. Roe, M.D. Veterans Health Care and Benefits Improvement Act of 2020 (Public Law 116-315), established new requirements for risk-based surveys of educational institutions. Section 1013 amended title 38, United States Code, by inserting 38 USC §3673A that directs the Department of Veterans Affairs to develop, in partnership with State Approving Agencies (SAA), to develop a comprehensive program to conduct risk-based surveys and establish a searchable database. </w:t>
      </w:r>
    </w:p>
    <w:p w14:paraId="740576A1"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A Risk Based Survey is an onsite review conducted at education and training institutions (ETIs) to check compliance and mitigate risk factors and associated practices. The purpose of a Risk-Based Survey (RBS) has three principal objectives:</w:t>
      </w:r>
    </w:p>
    <w:p w14:paraId="10A4E4C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 Provide a mechanism for VA and SAAs to review and mitigate potential fraud, waste, and abuse by utilizing data and risk factors that are outside of the normal approval, compliance, and liaison processes. </w:t>
      </w:r>
    </w:p>
    <w:p w14:paraId="20E90AC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The following are legislatively mandated risk factors.  </w:t>
      </w:r>
    </w:p>
    <w:p w14:paraId="274FF48D"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Rapid student population increase</w:t>
      </w:r>
    </w:p>
    <w:p w14:paraId="416580CA"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b. Rapid tuition and fee payment increase</w:t>
      </w:r>
    </w:p>
    <w:p w14:paraId="6E0AAEBB"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 Volume and severity of validated student complaints</w:t>
      </w:r>
    </w:p>
    <w:p w14:paraId="2ADE249C"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 85/15 rule violations</w:t>
      </w:r>
    </w:p>
    <w:p w14:paraId="272F4512"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 Veteran completion rates</w:t>
      </w:r>
    </w:p>
    <w:p w14:paraId="5B79998E"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  Financial stability</w:t>
      </w:r>
    </w:p>
    <w:p w14:paraId="6304CA81"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g. Advertising and marketing</w:t>
      </w:r>
    </w:p>
    <w:p w14:paraId="49D9A29C" w14:textId="77777777" w:rsidR="002723F6" w:rsidRPr="002723F6" w:rsidRDefault="002723F6" w:rsidP="002723F6">
      <w:pPr>
        <w:spacing w:after="150" w:line="240" w:lineRule="auto"/>
        <w:ind w:left="24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h. Federal or State government actions in court </w:t>
      </w:r>
    </w:p>
    <w:p w14:paraId="3D401C2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Additionally, conversion from a private for-profit educational institution to a private nonprofit or public educational institution requires performance of RBSs for three consecutive years following the conversion.  </w:t>
      </w:r>
    </w:p>
    <w:p w14:paraId="5F84EA1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Operating in a dynamic educational environment, additional risk factors can and will be considered for a risk-based survey including: </w:t>
      </w:r>
    </w:p>
    <w:p w14:paraId="09148F95" w14:textId="77777777" w:rsidR="002723F6" w:rsidRPr="002723F6" w:rsidRDefault="002723F6" w:rsidP="002723F6">
      <w:pPr>
        <w:numPr>
          <w:ilvl w:val="0"/>
          <w:numId w:val="16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Other accreditor actions</w:t>
      </w:r>
    </w:p>
    <w:p w14:paraId="74D4EED7" w14:textId="77777777" w:rsidR="002723F6" w:rsidRPr="002723F6" w:rsidRDefault="002723F6" w:rsidP="002723F6">
      <w:pPr>
        <w:numPr>
          <w:ilvl w:val="0"/>
          <w:numId w:val="16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Trend in deficiencies on compliance actions</w:t>
      </w:r>
    </w:p>
    <w:p w14:paraId="27DB9249" w14:textId="77777777" w:rsidR="002723F6" w:rsidRPr="002723F6" w:rsidRDefault="002723F6" w:rsidP="002723F6">
      <w:pPr>
        <w:numPr>
          <w:ilvl w:val="0"/>
          <w:numId w:val="16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Suspension or withdrawal actions with risk concerns</w:t>
      </w:r>
    </w:p>
    <w:p w14:paraId="2D87CED1" w14:textId="77777777" w:rsidR="002723F6" w:rsidRPr="002723F6" w:rsidRDefault="002723F6" w:rsidP="002723F6">
      <w:pPr>
        <w:numPr>
          <w:ilvl w:val="0"/>
          <w:numId w:val="16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Rates of Federal Student Loan Defaults by Veterans</w:t>
      </w:r>
    </w:p>
    <w:p w14:paraId="4E15E8AA" w14:textId="77777777" w:rsidR="002723F6" w:rsidRPr="002723F6" w:rsidRDefault="002723F6" w:rsidP="002723F6">
      <w:pPr>
        <w:numPr>
          <w:ilvl w:val="0"/>
          <w:numId w:val="16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90/10 Rule violation  </w:t>
      </w:r>
    </w:p>
    <w:p w14:paraId="398B993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2. To verify the propriety of educational benefits paid to education and training institutions on behalf of eligible individuals under the provisions of the laws administered by VA.  </w:t>
      </w:r>
    </w:p>
    <w:p w14:paraId="3B81126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3. Assure prompt action is taken if risk factors and associated practices are substantiated.  </w:t>
      </w:r>
    </w:p>
    <w:p w14:paraId="61AB708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RBSs do not replace legislatively mandated Compliance Survey requirements. </w:t>
      </w:r>
    </w:p>
    <w:p w14:paraId="0907C71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Failure to Comply with Risk Based Survey (RBS)</w:t>
      </w:r>
      <w:r w:rsidRPr="002723F6">
        <w:rPr>
          <w:rFonts w:ascii="Arial" w:eastAsia="Times New Roman" w:hAnsi="Arial" w:cs="Arial"/>
          <w:color w:val="000000"/>
          <w:kern w:val="0"/>
          <w:sz w:val="24"/>
          <w:szCs w:val="24"/>
          <w14:ligatures w14:val="none"/>
        </w:rPr>
        <w:t> </w:t>
      </w:r>
    </w:p>
    <w:p w14:paraId="0A6DF9C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Isakson and Roe Veterans Health Care and Benefits Improvement Act of 2020 (Public Law 116-315), section 1017 amended chapter 36 of Title 38 USC §3679 to establish grounds for disapproval of a course when an Education and Training Institution (ETI) fails to comply with a risk-based survey or fails to secure an affirmation of approval following the risk-based survey by the SAAs of jurisdiction. </w:t>
      </w:r>
    </w:p>
    <w:p w14:paraId="381500A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An ETI can fail to comply with an RBS by one of the following: </w:t>
      </w:r>
      <w:r w:rsidRPr="002723F6">
        <w:rPr>
          <w:rFonts w:ascii="Arial" w:eastAsia="Times New Roman" w:hAnsi="Arial" w:cs="Arial"/>
          <w:color w:val="000000"/>
          <w:kern w:val="0"/>
          <w:sz w:val="24"/>
          <w:szCs w:val="24"/>
          <w14:ligatures w14:val="none"/>
        </w:rPr>
        <w:t> </w:t>
      </w:r>
    </w:p>
    <w:p w14:paraId="18C6853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 Failure to respond to a request to schedule an RBS within 6 business days.</w:t>
      </w:r>
    </w:p>
    <w:p w14:paraId="12F28A6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2. Failure to provide or produce documentation upon request during a compliance action under CFR 21.4209.  </w:t>
      </w:r>
    </w:p>
    <w:p w14:paraId="7DB4FE1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Securing affirmation of program approval(s) following an RBS is required if findings that could potentially impact Title 38 approval requirements are found during the RBS.</w:t>
      </w:r>
    </w:p>
    <w:p w14:paraId="2385972C" w14:textId="77777777" w:rsidR="002723F6" w:rsidRPr="002723F6" w:rsidRDefault="002723F6" w:rsidP="002723F6">
      <w:pPr>
        <w:spacing w:after="165" w:line="240" w:lineRule="auto"/>
        <w:ind w:left="-48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shd w:val="clear" w:color="auto" w:fill="FFFFFF"/>
          <w14:ligatures w14:val="none"/>
        </w:rPr>
        <w:t>TARGETED RISK BASED REVIEWS (TRBR)</w:t>
      </w:r>
    </w:p>
    <w:p w14:paraId="570537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Targeted Risk Based Review (TRBR) is an </w:t>
      </w:r>
      <w:r w:rsidRPr="002723F6">
        <w:rPr>
          <w:rFonts w:ascii="Arial" w:eastAsia="Times New Roman" w:hAnsi="Arial" w:cs="Arial"/>
          <w:color w:val="000000"/>
          <w:kern w:val="0"/>
          <w:sz w:val="24"/>
          <w:szCs w:val="24"/>
          <w:u w:val="single"/>
          <w14:ligatures w14:val="none"/>
        </w:rPr>
        <w:t>unannounced</w:t>
      </w:r>
      <w:r w:rsidRPr="002723F6">
        <w:rPr>
          <w:rFonts w:ascii="Arial" w:eastAsia="Times New Roman" w:hAnsi="Arial" w:cs="Arial"/>
          <w:color w:val="000000"/>
          <w:kern w:val="0"/>
          <w:sz w:val="24"/>
          <w:szCs w:val="24"/>
          <w14:ligatures w14:val="none"/>
        </w:rPr>
        <w:t> onsite review conducted at education and training institutions (ETI) due to the identification of known risk indicators or receipt of an allegation of fraud and/or deceptive advertising and/or other misleading practices.  A team of no less than two will participate on-site. The</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Veterans Auto and Education Improvement Act of 2022 (Pub. L. 117-333), enacted on January 5, 2023, requires notification of not more than one business day for a Targeted Risk Based Review.   </w:t>
      </w:r>
    </w:p>
    <w:p w14:paraId="7E30B10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TRBRs have four principal objectives: </w:t>
      </w:r>
    </w:p>
    <w:p w14:paraId="2D052C98" w14:textId="77777777" w:rsidR="002723F6" w:rsidRPr="002723F6" w:rsidRDefault="002723F6" w:rsidP="002723F6">
      <w:pPr>
        <w:spacing w:after="1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1. To provide EDU VACO directed reviews for an institutions/training facility or grouping of similar facility types when it has been identified to have a high risk for noncompliance with the Principles of Excellence and other statutory requirement. </w:t>
      </w:r>
    </w:p>
    <w:p w14:paraId="3A8C9A36" w14:textId="77777777" w:rsidR="002723F6" w:rsidRPr="002723F6" w:rsidRDefault="002723F6" w:rsidP="002723F6">
      <w:pPr>
        <w:spacing w:after="1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2. Provide Education Service the capacity to assign an investigation to OIG in cases that have serious allegations. </w:t>
      </w:r>
    </w:p>
    <w:p w14:paraId="3F04DF09" w14:textId="77777777" w:rsidR="002723F6" w:rsidRPr="002723F6" w:rsidRDefault="002723F6" w:rsidP="002723F6">
      <w:pPr>
        <w:spacing w:after="1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3. Provide Education Service the capacity to complete reviews of institutions or training facilities based on the receipt of creditable serious allegations. </w:t>
      </w:r>
    </w:p>
    <w:p w14:paraId="38ED38C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4. Assure prompt action is taken through appropriate channels if allegations are substantiated with TRBR visit. </w:t>
      </w:r>
    </w:p>
    <w:p w14:paraId="7FA91D2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NOTE: </w:t>
      </w:r>
      <w:r w:rsidRPr="002723F6">
        <w:rPr>
          <w:rFonts w:ascii="Arial" w:eastAsia="Times New Roman" w:hAnsi="Arial" w:cs="Arial"/>
          <w:color w:val="000000"/>
          <w:kern w:val="0"/>
          <w:sz w:val="24"/>
          <w:szCs w:val="24"/>
          <w14:ligatures w14:val="none"/>
        </w:rPr>
        <w:t>TRBRs do not replace legislatively mandated Compliance Survey requirements. </w:t>
      </w:r>
    </w:p>
    <w:p w14:paraId="15D198ED"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514"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6AE3E8B6" w14:textId="77777777" w:rsidTr="002723F6">
        <w:trPr>
          <w:tblCellSpacing w:w="0" w:type="dxa"/>
        </w:trPr>
        <w:tc>
          <w:tcPr>
            <w:tcW w:w="0" w:type="auto"/>
            <w:shd w:val="clear" w:color="auto" w:fill="auto"/>
            <w:vAlign w:val="bottom"/>
            <w:hideMark/>
          </w:tcPr>
          <w:p w14:paraId="24E47186" w14:textId="77777777" w:rsidR="002723F6" w:rsidRPr="002723F6" w:rsidRDefault="002723F6" w:rsidP="002723F6">
            <w:pPr>
              <w:spacing w:after="150" w:line="240" w:lineRule="auto"/>
              <w:divId w:val="1124278158"/>
              <w:rPr>
                <w:rFonts w:ascii="Times New Roman" w:eastAsia="Times New Roman" w:hAnsi="Times New Roman" w:cs="Times New Roman"/>
                <w:kern w:val="0"/>
                <w:sz w:val="24"/>
                <w:szCs w:val="24"/>
                <w14:ligatures w14:val="none"/>
              </w:rPr>
            </w:pPr>
            <w:bookmarkStart w:id="183" w:name="COMMON_REPORTING_ERRORS_AND_PITFALLS"/>
            <w:r w:rsidRPr="002723F6">
              <w:rPr>
                <w:rFonts w:ascii="Arial" w:eastAsia="Times New Roman" w:hAnsi="Arial" w:cs="Arial"/>
                <w:b/>
                <w:bCs/>
                <w:kern w:val="0"/>
                <w:sz w:val="24"/>
                <w:szCs w:val="24"/>
                <w14:ligatures w14:val="none"/>
              </w:rPr>
              <w:t>COMMON REPORTING ERRORS AND PITFALLS</w:t>
            </w:r>
            <w:bookmarkEnd w:id="183"/>
          </w:p>
        </w:tc>
      </w:tr>
    </w:tbl>
    <w:p w14:paraId="44636F73"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bookmarkStart w:id="184" w:name="General_Issues"/>
      <w:r w:rsidRPr="002723F6">
        <w:rPr>
          <w:rFonts w:ascii="Arial" w:eastAsia="Times New Roman" w:hAnsi="Arial" w:cs="Arial"/>
          <w:b/>
          <w:bCs/>
          <w:color w:val="000000"/>
          <w:kern w:val="0"/>
          <w:sz w:val="24"/>
          <w:szCs w:val="24"/>
          <w:u w:val="single"/>
          <w14:ligatures w14:val="none"/>
        </w:rPr>
        <w:t>General Issues</w:t>
      </w:r>
      <w:bookmarkEnd w:id="184"/>
    </w:p>
    <w:p w14:paraId="35B766D2" w14:textId="77777777" w:rsidR="002723F6" w:rsidRPr="002723F6" w:rsidRDefault="002723F6" w:rsidP="002723F6">
      <w:pPr>
        <w:numPr>
          <w:ilvl w:val="0"/>
          <w:numId w:val="16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New Certifying Officials ensure that a VA Form 22-8794, Designation of Certifying Official, is submitted to VA and training provided</w:t>
      </w:r>
    </w:p>
    <w:p w14:paraId="57F04A2C" w14:textId="77777777" w:rsidR="002723F6" w:rsidRPr="002723F6" w:rsidRDefault="002723F6" w:rsidP="002723F6">
      <w:pPr>
        <w:numPr>
          <w:ilvl w:val="0"/>
          <w:numId w:val="16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Lack of internal controls by SCO for monitoring pursuit during terms to meet the 30-day reporting timeliness</w:t>
      </w:r>
    </w:p>
    <w:p w14:paraId="385A698E" w14:textId="77777777" w:rsidR="002723F6" w:rsidRPr="002723F6" w:rsidRDefault="002723F6" w:rsidP="002723F6">
      <w:pPr>
        <w:numPr>
          <w:ilvl w:val="0"/>
          <w:numId w:val="16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Lack of relationship between SCO and Business Office regarding chapter 33 tuition and fee evidence necessary for certifications and changes</w:t>
      </w:r>
    </w:p>
    <w:p w14:paraId="7F9031D1" w14:textId="77777777" w:rsidR="002723F6" w:rsidRPr="002723F6" w:rsidRDefault="002723F6" w:rsidP="002723F6">
      <w:pPr>
        <w:numPr>
          <w:ilvl w:val="0"/>
          <w:numId w:val="16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SCO has no institution access to student financial records in Business Office</w:t>
      </w:r>
    </w:p>
    <w:p w14:paraId="59D418D5" w14:textId="77777777" w:rsidR="002723F6" w:rsidRPr="002723F6" w:rsidRDefault="002723F6" w:rsidP="002723F6">
      <w:pPr>
        <w:numPr>
          <w:ilvl w:val="0"/>
          <w:numId w:val="162"/>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SCO concerns on providing institutional records (academic and financial) for VA and non-VA students due to Family Educational Rights and Privacy Act (FERPA)</w:t>
      </w:r>
    </w:p>
    <w:p w14:paraId="38C9919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85" w:name="Enrollment_certification_issues"/>
      <w:r w:rsidRPr="002723F6">
        <w:rPr>
          <w:rFonts w:ascii="Arial" w:eastAsia="Times New Roman" w:hAnsi="Arial" w:cs="Arial"/>
          <w:b/>
          <w:bCs/>
          <w:color w:val="000000"/>
          <w:kern w:val="0"/>
          <w:sz w:val="24"/>
          <w:szCs w:val="24"/>
          <w:u w:val="single"/>
          <w14:ligatures w14:val="none"/>
        </w:rPr>
        <w:t>Enrollment certification issues</w:t>
      </w:r>
      <w:bookmarkEnd w:id="185"/>
    </w:p>
    <w:p w14:paraId="27E37BD7" w14:textId="77777777" w:rsidR="002723F6" w:rsidRPr="002723F6" w:rsidRDefault="002723F6" w:rsidP="002723F6">
      <w:pPr>
        <w:numPr>
          <w:ilvl w:val="0"/>
          <w:numId w:val="16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Courses which combine residential and distance learning incorrectly certified assistance</w:t>
      </w:r>
    </w:p>
    <w:p w14:paraId="5D12B81A" w14:textId="77777777" w:rsidR="002723F6" w:rsidRPr="002723F6" w:rsidRDefault="002723F6" w:rsidP="002723F6">
      <w:pPr>
        <w:numPr>
          <w:ilvl w:val="0"/>
          <w:numId w:val="16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Non-standard terms scheduled with quarter or semester are not separately certified when student is also enrolled in other credits for the full-term</w:t>
      </w:r>
    </w:p>
    <w:p w14:paraId="322DA4D9" w14:textId="77777777" w:rsidR="002723F6" w:rsidRPr="002723F6" w:rsidRDefault="002723F6" w:rsidP="002723F6">
      <w:pPr>
        <w:numPr>
          <w:ilvl w:val="0"/>
          <w:numId w:val="16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Certifying remedial or deficiency credits when pursuit is on-line or in a hybrid format</w:t>
      </w:r>
    </w:p>
    <w:p w14:paraId="1C19E5C9" w14:textId="77777777" w:rsidR="002723F6" w:rsidRPr="002723F6" w:rsidRDefault="002723F6" w:rsidP="002723F6">
      <w:pPr>
        <w:numPr>
          <w:ilvl w:val="0"/>
          <w:numId w:val="16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Certifying subjects that do not apply to the degree or diploma program</w:t>
      </w:r>
    </w:p>
    <w:p w14:paraId="28911867" w14:textId="77777777" w:rsidR="002723F6" w:rsidRPr="002723F6" w:rsidRDefault="002723F6" w:rsidP="002723F6">
      <w:pPr>
        <w:numPr>
          <w:ilvl w:val="0"/>
          <w:numId w:val="16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Tuition and fees are not confirmed or verified (sources must be student account ledger) with Business Office before certifying enrollment to VA</w:t>
      </w:r>
    </w:p>
    <w:p w14:paraId="6161ECBA" w14:textId="77777777" w:rsidR="002723F6" w:rsidRPr="002723F6" w:rsidRDefault="002723F6" w:rsidP="002723F6">
      <w:pPr>
        <w:numPr>
          <w:ilvl w:val="0"/>
          <w:numId w:val="16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Insufficient or no academic evaluation for prior credit transfer</w:t>
      </w:r>
    </w:p>
    <w:p w14:paraId="04C37616" w14:textId="77777777" w:rsidR="002723F6" w:rsidRPr="002723F6" w:rsidRDefault="002723F6" w:rsidP="002723F6">
      <w:pPr>
        <w:numPr>
          <w:ilvl w:val="0"/>
          <w:numId w:val="163"/>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Concurrent enrollment issue – no documentation at parent institution to grant secondary institution subject; parent institution not obtaining grade reports from secondary institution </w:t>
      </w:r>
    </w:p>
    <w:p w14:paraId="5995EDA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86" w:name="Changes_in_enrollment_issues"/>
      <w:r w:rsidRPr="002723F6">
        <w:rPr>
          <w:rFonts w:ascii="Arial" w:eastAsia="Times New Roman" w:hAnsi="Arial" w:cs="Arial"/>
          <w:b/>
          <w:bCs/>
          <w:color w:val="000000"/>
          <w:kern w:val="0"/>
          <w:sz w:val="24"/>
          <w:szCs w:val="24"/>
          <w:u w:val="single"/>
          <w14:ligatures w14:val="none"/>
        </w:rPr>
        <w:t>Changes in enrollment issues</w:t>
      </w:r>
      <w:bookmarkEnd w:id="186"/>
    </w:p>
    <w:p w14:paraId="67CAFA54" w14:textId="77777777" w:rsidR="002723F6" w:rsidRPr="002723F6" w:rsidRDefault="002723F6" w:rsidP="002723F6">
      <w:pPr>
        <w:numPr>
          <w:ilvl w:val="0"/>
          <w:numId w:val="16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Failure to report credit load reduction (withdrawals) within 30 days</w:t>
      </w:r>
    </w:p>
    <w:p w14:paraId="70F26079" w14:textId="77777777" w:rsidR="002723F6" w:rsidRPr="002723F6" w:rsidRDefault="002723F6" w:rsidP="002723F6">
      <w:pPr>
        <w:numPr>
          <w:ilvl w:val="0"/>
          <w:numId w:val="16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Failure to report end of term non-punitive grades</w:t>
      </w:r>
    </w:p>
    <w:p w14:paraId="1D6BFABE" w14:textId="77777777" w:rsidR="002723F6" w:rsidRPr="002723F6" w:rsidRDefault="002723F6" w:rsidP="002723F6">
      <w:pPr>
        <w:numPr>
          <w:ilvl w:val="0"/>
          <w:numId w:val="16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Failure to report unearned F grades and effective dates</w:t>
      </w:r>
    </w:p>
    <w:p w14:paraId="527F1D5E" w14:textId="77777777" w:rsidR="002723F6" w:rsidRPr="002723F6" w:rsidRDefault="002723F6" w:rsidP="002723F6">
      <w:pPr>
        <w:numPr>
          <w:ilvl w:val="0"/>
          <w:numId w:val="164"/>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Failure to report when student cancels registration or completely withdraws during a term </w:t>
      </w:r>
    </w:p>
    <w:p w14:paraId="719690E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bookmarkStart w:id="187" w:name="Content_and_Organization_of_VA_Student_F"/>
      <w:r w:rsidRPr="002723F6">
        <w:rPr>
          <w:rFonts w:ascii="Arial" w:eastAsia="Times New Roman" w:hAnsi="Arial" w:cs="Arial"/>
          <w:b/>
          <w:bCs/>
          <w:color w:val="000000"/>
          <w:kern w:val="0"/>
          <w:sz w:val="24"/>
          <w:szCs w:val="24"/>
          <w:u w:val="single"/>
          <w14:ligatures w14:val="none"/>
        </w:rPr>
        <w:t>Content and Organization of VA Student Folders</w:t>
      </w:r>
      <w:bookmarkEnd w:id="187"/>
    </w:p>
    <w:p w14:paraId="38414A5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We recommend the following format for VA student folders. This format isn’t mandatory, but it does cover everything necessary for accurate certification. Contents should be in chronological order. This order will make it more convenient for anyone working with the folder. </w:t>
      </w:r>
    </w:p>
    <w:p w14:paraId="3BCD47B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Left Side</w:t>
      </w:r>
    </w:p>
    <w:p w14:paraId="4D451118"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Copy of student's application for admission to the school</w:t>
      </w:r>
    </w:p>
    <w:p w14:paraId="6DADA8D9"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Copies of transcripts from all schools previously attended and your school's transfer evaluations</w:t>
      </w:r>
    </w:p>
    <w:p w14:paraId="3A337296"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summary grade report of the student's progress at your facility</w:t>
      </w:r>
    </w:p>
    <w:p w14:paraId="62BFB1BE"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Copies of degree plans for all certified objectives with all credit</w:t>
      </w:r>
    </w:p>
    <w:p w14:paraId="6F12AA46"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posted Tuition and fee schedule and student billing statements</w:t>
      </w:r>
    </w:p>
    <w:p w14:paraId="3A1B40FB"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Copy of remedial and deficiency test scores and justification for any remedial and deficiency courses certified to VA</w:t>
      </w:r>
    </w:p>
    <w:p w14:paraId="4298B945"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Course substitution form(s)</w:t>
      </w:r>
    </w:p>
    <w:p w14:paraId="78086EF8"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Course elective approval(s) when applicable</w:t>
      </w:r>
    </w:p>
    <w:p w14:paraId="7696174D"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Copies of drop slips and withdrawal forms when applicable</w:t>
      </w:r>
    </w:p>
    <w:p w14:paraId="7708E4DF" w14:textId="77777777" w:rsidR="002723F6" w:rsidRPr="002723F6" w:rsidRDefault="002723F6" w:rsidP="002723F6">
      <w:pPr>
        <w:numPr>
          <w:ilvl w:val="0"/>
          <w:numId w:val="165"/>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Other school documentation </w:t>
      </w:r>
    </w:p>
    <w:p w14:paraId="2B41419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Right Side</w:t>
      </w:r>
    </w:p>
    <w:p w14:paraId="017EEE98" w14:textId="77777777" w:rsidR="002723F6" w:rsidRPr="002723F6" w:rsidRDefault="002723F6" w:rsidP="002723F6">
      <w:pPr>
        <w:numPr>
          <w:ilvl w:val="0"/>
          <w:numId w:val="16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Copies of VA Form</w:t>
      </w:r>
      <w:r w:rsidRPr="002723F6">
        <w:rPr>
          <w:rFonts w:ascii="Arial" w:eastAsia="Times New Roman" w:hAnsi="Arial" w:cs="Arial"/>
          <w:b/>
          <w:bCs/>
          <w:color w:val="000000"/>
          <w:kern w:val="0"/>
          <w:sz w:val="24"/>
          <w:szCs w:val="24"/>
          <w14:ligatures w14:val="none"/>
        </w:rPr>
        <w:t> </w:t>
      </w:r>
      <w:hyperlink r:id="rId515" w:tgtFrame="_self" w:history="1">
        <w:r w:rsidRPr="002723F6">
          <w:rPr>
            <w:rFonts w:ascii="Arial" w:eastAsia="Times New Roman" w:hAnsi="Arial" w:cs="Arial"/>
            <w:b/>
            <w:bCs/>
            <w:color w:val="0000FF"/>
            <w:kern w:val="0"/>
            <w:sz w:val="24"/>
            <w:szCs w:val="24"/>
            <w:u w:val="single"/>
            <w14:ligatures w14:val="none"/>
          </w:rPr>
          <w:t>22-1990</w:t>
        </w:r>
      </w:hyperlink>
      <w:r w:rsidRPr="002723F6">
        <w:rPr>
          <w:rFonts w:ascii="Arial" w:eastAsia="Times New Roman" w:hAnsi="Arial" w:cs="Arial"/>
          <w:color w:val="000000"/>
          <w:kern w:val="0"/>
          <w:sz w:val="24"/>
          <w:szCs w:val="24"/>
          <w14:ligatures w14:val="none"/>
        </w:rPr>
        <w:t> or </w:t>
      </w:r>
      <w:hyperlink r:id="rId516" w:tgtFrame="_self" w:history="1">
        <w:r w:rsidRPr="002723F6">
          <w:rPr>
            <w:rFonts w:ascii="Arial" w:eastAsia="Times New Roman" w:hAnsi="Arial" w:cs="Arial"/>
            <w:b/>
            <w:bCs/>
            <w:color w:val="0000FF"/>
            <w:kern w:val="0"/>
            <w:sz w:val="24"/>
            <w:szCs w:val="24"/>
            <w:u w:val="single"/>
            <w14:ligatures w14:val="none"/>
          </w:rPr>
          <w:t>22-5490</w:t>
        </w:r>
      </w:hyperlink>
      <w:r w:rsidRPr="002723F6">
        <w:rPr>
          <w:rFonts w:ascii="Arial" w:eastAsia="Times New Roman" w:hAnsi="Arial" w:cs="Arial"/>
          <w:color w:val="000000"/>
          <w:kern w:val="0"/>
          <w:sz w:val="24"/>
          <w:szCs w:val="24"/>
          <w14:ligatures w14:val="none"/>
        </w:rPr>
        <w:t> if available</w:t>
      </w:r>
    </w:p>
    <w:p w14:paraId="7D93E66D" w14:textId="77777777" w:rsidR="002723F6" w:rsidRPr="002723F6" w:rsidRDefault="002723F6" w:rsidP="002723F6">
      <w:pPr>
        <w:numPr>
          <w:ilvl w:val="0"/>
          <w:numId w:val="16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Copies of VA Form </w:t>
      </w:r>
      <w:hyperlink r:id="rId517" w:tgtFrame="_self" w:history="1">
        <w:r w:rsidRPr="002723F6">
          <w:rPr>
            <w:rFonts w:ascii="Arial" w:eastAsia="Times New Roman" w:hAnsi="Arial" w:cs="Arial"/>
            <w:b/>
            <w:bCs/>
            <w:color w:val="0000FF"/>
            <w:kern w:val="0"/>
            <w:sz w:val="24"/>
            <w:szCs w:val="24"/>
            <w:u w:val="single"/>
            <w14:ligatures w14:val="none"/>
          </w:rPr>
          <w:t>22-1995</w:t>
        </w:r>
      </w:hyperlink>
      <w:r w:rsidRPr="002723F6">
        <w:rPr>
          <w:rFonts w:ascii="Arial" w:eastAsia="Times New Roman" w:hAnsi="Arial" w:cs="Arial"/>
          <w:color w:val="000000"/>
          <w:kern w:val="0"/>
          <w:sz w:val="24"/>
          <w:szCs w:val="24"/>
          <w14:ligatures w14:val="none"/>
        </w:rPr>
        <w:t> or </w:t>
      </w:r>
      <w:hyperlink r:id="rId518" w:tgtFrame="_self" w:history="1">
        <w:r w:rsidRPr="002723F6">
          <w:rPr>
            <w:rFonts w:ascii="Arial" w:eastAsia="Times New Roman" w:hAnsi="Arial" w:cs="Arial"/>
            <w:b/>
            <w:bCs/>
            <w:color w:val="0000FF"/>
            <w:kern w:val="0"/>
            <w:sz w:val="24"/>
            <w:szCs w:val="24"/>
            <w:u w:val="single"/>
            <w14:ligatures w14:val="none"/>
          </w:rPr>
          <w:t>22-5495</w:t>
        </w:r>
      </w:hyperlink>
      <w:r w:rsidRPr="002723F6">
        <w:rPr>
          <w:rFonts w:ascii="Arial" w:eastAsia="Times New Roman" w:hAnsi="Arial" w:cs="Arial"/>
          <w:color w:val="000000"/>
          <w:kern w:val="0"/>
          <w:sz w:val="24"/>
          <w:szCs w:val="24"/>
          <w14:ligatures w14:val="none"/>
        </w:rPr>
        <w:t> if available</w:t>
      </w:r>
    </w:p>
    <w:p w14:paraId="2DFBE00E" w14:textId="77777777" w:rsidR="002723F6" w:rsidRPr="002723F6" w:rsidRDefault="002723F6" w:rsidP="002723F6">
      <w:pPr>
        <w:numPr>
          <w:ilvl w:val="0"/>
          <w:numId w:val="16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Copies of all enrollment certifications (VA Form 22-1999)</w:t>
      </w:r>
    </w:p>
    <w:p w14:paraId="32CF533A" w14:textId="77777777" w:rsidR="002723F6" w:rsidRPr="002723F6" w:rsidRDefault="002723F6" w:rsidP="002723F6">
      <w:pPr>
        <w:numPr>
          <w:ilvl w:val="0"/>
          <w:numId w:val="16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Copies of all notices of changes in student status (VA Form22-1999b)</w:t>
      </w:r>
    </w:p>
    <w:p w14:paraId="56B89F40" w14:textId="77777777" w:rsidR="002723F6" w:rsidRPr="002723F6" w:rsidRDefault="002723F6" w:rsidP="002723F6">
      <w:pPr>
        <w:numPr>
          <w:ilvl w:val="0"/>
          <w:numId w:val="166"/>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Any correspondence from the Department of Veterans Affairs, which you may have received for the student</w:t>
      </w:r>
    </w:p>
    <w:p w14:paraId="03C2498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2C97BAAA" w14:textId="77777777" w:rsidTr="002723F6">
        <w:trPr>
          <w:tblCellSpacing w:w="0" w:type="dxa"/>
        </w:trPr>
        <w:tc>
          <w:tcPr>
            <w:tcW w:w="0" w:type="auto"/>
            <w:shd w:val="clear" w:color="auto" w:fill="auto"/>
            <w:vAlign w:val="bottom"/>
            <w:hideMark/>
          </w:tcPr>
          <w:p w14:paraId="4F8B430A" w14:textId="77777777" w:rsidR="002723F6" w:rsidRPr="002723F6" w:rsidRDefault="002723F6" w:rsidP="002723F6">
            <w:pPr>
              <w:spacing w:after="150" w:line="240" w:lineRule="auto"/>
              <w:divId w:val="633367782"/>
              <w:rPr>
                <w:rFonts w:ascii="Times New Roman" w:eastAsia="Times New Roman" w:hAnsi="Times New Roman" w:cs="Times New Roman"/>
                <w:kern w:val="0"/>
                <w:sz w:val="24"/>
                <w:szCs w:val="24"/>
                <w14:ligatures w14:val="none"/>
              </w:rPr>
            </w:pPr>
            <w:bookmarkStart w:id="188" w:name="FORMS"/>
            <w:r w:rsidRPr="002723F6">
              <w:rPr>
                <w:rFonts w:ascii="Arial" w:eastAsia="Times New Roman" w:hAnsi="Arial" w:cs="Arial"/>
                <w:b/>
                <w:bCs/>
                <w:kern w:val="0"/>
                <w:sz w:val="24"/>
                <w:szCs w:val="24"/>
                <w14:ligatures w14:val="none"/>
              </w:rPr>
              <w:t>FORMS</w:t>
            </w:r>
            <w:bookmarkEnd w:id="188"/>
          </w:p>
        </w:tc>
      </w:tr>
    </w:tbl>
    <w:p w14:paraId="53E0D20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majority of VA forms needed to apply for benefits or report enrollment information are available electronically through va.gov and EM. If needed, other forms may be located and printed by accessing the following website: </w:t>
      </w:r>
      <w:hyperlink r:id="rId519" w:tgtFrame="_self" w:history="1">
        <w:r w:rsidRPr="002723F6">
          <w:rPr>
            <w:rFonts w:ascii="Arial" w:eastAsia="Times New Roman" w:hAnsi="Arial" w:cs="Arial"/>
            <w:b/>
            <w:bCs/>
            <w:color w:val="0000FF"/>
            <w:kern w:val="0"/>
            <w:sz w:val="24"/>
            <w:szCs w:val="24"/>
            <w:u w:val="single"/>
            <w14:ligatures w14:val="none"/>
          </w:rPr>
          <w:t>http://www.va.gov/vaforms/.</w:t>
        </w:r>
      </w:hyperlink>
    </w:p>
    <w:p w14:paraId="72E6B201"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520"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393E7AAB" w14:textId="77777777" w:rsidTr="002723F6">
        <w:trPr>
          <w:tblCellSpacing w:w="0" w:type="dxa"/>
        </w:trPr>
        <w:tc>
          <w:tcPr>
            <w:tcW w:w="0" w:type="auto"/>
            <w:shd w:val="clear" w:color="auto" w:fill="auto"/>
            <w:vAlign w:val="bottom"/>
            <w:hideMark/>
          </w:tcPr>
          <w:p w14:paraId="1747D18B" w14:textId="77777777" w:rsidR="002723F6" w:rsidRPr="002723F6" w:rsidRDefault="002723F6" w:rsidP="002723F6">
            <w:pPr>
              <w:spacing w:after="150" w:line="240" w:lineRule="auto"/>
              <w:divId w:val="379398328"/>
              <w:rPr>
                <w:rFonts w:ascii="Times New Roman" w:eastAsia="Times New Roman" w:hAnsi="Times New Roman" w:cs="Times New Roman"/>
                <w:kern w:val="0"/>
                <w:sz w:val="24"/>
                <w:szCs w:val="24"/>
                <w14:ligatures w14:val="none"/>
              </w:rPr>
            </w:pPr>
            <w:bookmarkStart w:id="189" w:name="RETENTION_OF_VA_RECORDS"/>
            <w:r w:rsidRPr="002723F6">
              <w:rPr>
                <w:rFonts w:ascii="Arial" w:eastAsia="Times New Roman" w:hAnsi="Arial" w:cs="Arial"/>
                <w:b/>
                <w:bCs/>
                <w:kern w:val="0"/>
                <w:sz w:val="24"/>
                <w:szCs w:val="24"/>
                <w14:ligatures w14:val="none"/>
              </w:rPr>
              <w:t>RETENTION OF VA RECORDS</w:t>
            </w:r>
            <w:bookmarkEnd w:id="189"/>
          </w:p>
        </w:tc>
      </w:tr>
    </w:tbl>
    <w:p w14:paraId="2CF4BC4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VA students’ records must be kept for 3 years following the ending date of the last period certified to VA. Records need to be kept longer than 3 years only if a written request to keep the records longer is received from the Department of Veterans Affairs or the General Accounting Office 30 or more days before the end of the 3-year period. This requirement is in the Code of Federal Regulations (</w:t>
      </w:r>
      <w:hyperlink r:id="rId521" w:anchor="p-21.4209(f)" w:tgtFrame="_self" w:history="1">
        <w:r w:rsidRPr="002723F6">
          <w:rPr>
            <w:rFonts w:ascii="Arial" w:eastAsia="Times New Roman" w:hAnsi="Arial" w:cs="Arial"/>
            <w:b/>
            <w:bCs/>
            <w:color w:val="0000FF"/>
            <w:kern w:val="0"/>
            <w:sz w:val="24"/>
            <w:szCs w:val="24"/>
            <w:u w:val="single"/>
            <w14:ligatures w14:val="none"/>
          </w:rPr>
          <w:t>38 CFR 21.4209(f)</w:t>
        </w:r>
      </w:hyperlink>
      <w:r w:rsidRPr="002723F6">
        <w:rPr>
          <w:rFonts w:ascii="Arial" w:eastAsia="Times New Roman" w:hAnsi="Arial" w:cs="Arial"/>
          <w:color w:val="000000"/>
          <w:kern w:val="0"/>
          <w:sz w:val="24"/>
          <w:szCs w:val="24"/>
          <w14:ligatures w14:val="none"/>
        </w:rPr>
        <w:t>). </w:t>
      </w:r>
    </w:p>
    <w:p w14:paraId="43E8A91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Although VA requires that records be kept for 3 years, record retention regulations for individual states may require that VA records be kept more than 3 years. </w:t>
      </w:r>
    </w:p>
    <w:p w14:paraId="4FAADBDF"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52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5000" w:type="pct"/>
        <w:tblCellSpacing w:w="0" w:type="dxa"/>
        <w:tblCellMar>
          <w:left w:w="0" w:type="dxa"/>
          <w:right w:w="0" w:type="dxa"/>
        </w:tblCellMar>
        <w:tblLook w:val="04A0" w:firstRow="1" w:lastRow="0" w:firstColumn="1" w:lastColumn="0" w:noHBand="0" w:noVBand="1"/>
      </w:tblPr>
      <w:tblGrid>
        <w:gridCol w:w="9360"/>
      </w:tblGrid>
      <w:tr w:rsidR="002723F6" w:rsidRPr="002723F6" w14:paraId="72AEF869" w14:textId="77777777" w:rsidTr="002723F6">
        <w:trPr>
          <w:tblCellSpacing w:w="0" w:type="dxa"/>
        </w:trPr>
        <w:tc>
          <w:tcPr>
            <w:tcW w:w="0" w:type="auto"/>
            <w:shd w:val="clear" w:color="auto" w:fill="auto"/>
            <w:vAlign w:val="bottom"/>
            <w:hideMark/>
          </w:tcPr>
          <w:p w14:paraId="68C1ED06" w14:textId="77777777" w:rsidR="002723F6" w:rsidRPr="002723F6" w:rsidRDefault="002723F6" w:rsidP="002723F6">
            <w:pPr>
              <w:spacing w:after="150" w:line="240" w:lineRule="auto"/>
              <w:divId w:val="1290470818"/>
              <w:rPr>
                <w:rFonts w:ascii="Times New Roman" w:eastAsia="Times New Roman" w:hAnsi="Times New Roman" w:cs="Times New Roman"/>
                <w:kern w:val="0"/>
                <w:sz w:val="24"/>
                <w:szCs w:val="24"/>
                <w14:ligatures w14:val="none"/>
              </w:rPr>
            </w:pPr>
            <w:bookmarkStart w:id="190" w:name="EXECUTIVE_ORDER_13607_AND_PRINCIPLES_OF_"/>
            <w:r w:rsidRPr="002723F6">
              <w:rPr>
                <w:rFonts w:ascii="Arial" w:eastAsia="Times New Roman" w:hAnsi="Arial" w:cs="Arial"/>
                <w:b/>
                <w:bCs/>
                <w:kern w:val="0"/>
                <w:sz w:val="24"/>
                <w:szCs w:val="24"/>
                <w14:ligatures w14:val="none"/>
              </w:rPr>
              <w:t>EXECUTIVE ORDER 13607 AND PRINCIPLES OF EXCELLENCE</w:t>
            </w:r>
            <w:bookmarkEnd w:id="190"/>
          </w:p>
        </w:tc>
      </w:tr>
    </w:tbl>
    <w:p w14:paraId="3D7CD04D"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hyperlink r:id="rId523" w:tgtFrame="_self" w:history="1">
        <w:r w:rsidRPr="002723F6">
          <w:rPr>
            <w:rFonts w:ascii="Arial" w:eastAsia="Times New Roman" w:hAnsi="Arial" w:cs="Arial"/>
            <w:b/>
            <w:bCs/>
            <w:color w:val="0000FF"/>
            <w:kern w:val="0"/>
            <w:sz w:val="24"/>
            <w:szCs w:val="24"/>
            <w:u w:val="single"/>
            <w14:ligatures w14:val="none"/>
          </w:rPr>
          <w:t>Executive Order 13607 </w:t>
        </w:r>
      </w:hyperlink>
      <w:r w:rsidRPr="002723F6">
        <w:rPr>
          <w:rFonts w:ascii="Arial" w:eastAsia="Times New Roman" w:hAnsi="Arial" w:cs="Arial"/>
          <w:color w:val="000000"/>
          <w:kern w:val="0"/>
          <w:sz w:val="24"/>
          <w:szCs w:val="24"/>
          <w14:ligatures w14:val="none"/>
        </w:rPr>
        <w:t>was signed by the President Barack Obama on April 27, 2012, to ensure Educational Institutions serving Service members, Veterans, spouses, and other family members are provided with the information, support and protections they deserve while using Veterans educational benefits programs. </w:t>
      </w:r>
    </w:p>
    <w:p w14:paraId="784FF30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Principles of Excellence are established for Educational Institutions serving Service members, Veterans, Spouses and other Family Members. Schools may sign up for POE by completing a</w:t>
      </w:r>
      <w:r w:rsidRPr="002723F6">
        <w:rPr>
          <w:rFonts w:ascii="Arial" w:eastAsia="Times New Roman" w:hAnsi="Arial" w:cs="Arial"/>
          <w:b/>
          <w:bCs/>
          <w:color w:val="000000"/>
          <w:kern w:val="0"/>
          <w:sz w:val="24"/>
          <w:szCs w:val="24"/>
          <w14:ligatures w14:val="none"/>
        </w:rPr>
        <w:t> </w:t>
      </w:r>
      <w:hyperlink r:id="rId524" w:tgtFrame="_self" w:history="1">
        <w:r w:rsidRPr="002723F6">
          <w:rPr>
            <w:rFonts w:ascii="Arial" w:eastAsia="Times New Roman" w:hAnsi="Arial" w:cs="Arial"/>
            <w:b/>
            <w:bCs/>
            <w:color w:val="0000FF"/>
            <w:kern w:val="0"/>
            <w:sz w:val="24"/>
            <w:szCs w:val="24"/>
            <w:u w:val="single"/>
            <w14:ligatures w14:val="none"/>
          </w:rPr>
          <w:t>VA Form 22-10275</w:t>
        </w:r>
      </w:hyperlink>
      <w:r w:rsidRPr="002723F6">
        <w:rPr>
          <w:rFonts w:ascii="Arial" w:eastAsia="Times New Roman" w:hAnsi="Arial" w:cs="Arial"/>
          <w:color w:val="000000"/>
          <w:kern w:val="0"/>
          <w:sz w:val="24"/>
          <w:szCs w:val="24"/>
          <w14:ligatures w14:val="none"/>
        </w:rPr>
        <w:t> and submitting it to: </w:t>
      </w:r>
      <w:hyperlink r:id="rId525" w:history="1">
        <w:r w:rsidRPr="002723F6">
          <w:rPr>
            <w:rFonts w:ascii="Arial" w:eastAsia="Times New Roman" w:hAnsi="Arial" w:cs="Arial"/>
            <w:b/>
            <w:bCs/>
            <w:color w:val="0000FF"/>
            <w:kern w:val="0"/>
            <w:sz w:val="24"/>
            <w:szCs w:val="24"/>
            <w:u w:val="single"/>
            <w14:ligatures w14:val="none"/>
          </w:rPr>
          <w:t>principles.vbavaco@va.gov</w:t>
        </w:r>
      </w:hyperlink>
      <w:r w:rsidRPr="002723F6">
        <w:rPr>
          <w:rFonts w:ascii="Arial" w:eastAsia="Times New Roman" w:hAnsi="Arial" w:cs="Arial"/>
          <w:color w:val="000000"/>
          <w:kern w:val="0"/>
          <w:sz w:val="24"/>
          <w:szCs w:val="24"/>
          <w14:ligatures w14:val="none"/>
        </w:rPr>
        <w:t>. Schools should adhere to the “Principles of Excellence” to provide high-quality student support and service, and compliance with the principles is assessed during compliance surveys at participating schools. </w:t>
      </w:r>
    </w:p>
    <w:p w14:paraId="2E2C8587" w14:textId="77777777" w:rsidR="002723F6" w:rsidRPr="002723F6" w:rsidRDefault="002723F6" w:rsidP="002723F6">
      <w:pPr>
        <w:spacing w:after="19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Section 1018 of  </w:t>
      </w:r>
      <w:hyperlink r:id="rId526" w:tgtFrame="_self" w:history="1">
        <w:r w:rsidRPr="002723F6">
          <w:rPr>
            <w:rFonts w:ascii="Arial" w:eastAsia="Times New Roman" w:hAnsi="Arial" w:cs="Arial"/>
            <w:b/>
            <w:bCs/>
            <w:color w:val="0B6CB2"/>
            <w:kern w:val="0"/>
            <w:sz w:val="24"/>
            <w:szCs w:val="24"/>
            <w:u w:val="single"/>
            <w14:ligatures w14:val="none"/>
          </w:rPr>
          <w:t>Public Law 116-315</w:t>
        </w:r>
      </w:hyperlink>
      <w:r w:rsidRPr="002723F6">
        <w:rPr>
          <w:rFonts w:ascii="Arial" w:eastAsia="Times New Roman" w:hAnsi="Arial" w:cs="Arial"/>
          <w:color w:val="000000"/>
          <w:kern w:val="0"/>
          <w:sz w:val="24"/>
          <w:szCs w:val="24"/>
          <w14:ligatures w14:val="none"/>
        </w:rPr>
        <w:t>, </w:t>
      </w:r>
      <w:r w:rsidRPr="002723F6">
        <w:rPr>
          <w:rFonts w:ascii="Arial" w:eastAsia="Times New Roman" w:hAnsi="Arial" w:cs="Arial"/>
          <w:i/>
          <w:iCs/>
          <w:color w:val="000000"/>
          <w:kern w:val="0"/>
          <w:sz w:val="24"/>
          <w:szCs w:val="24"/>
          <w14:ligatures w14:val="none"/>
        </w:rPr>
        <w:t>Johnny Isakson and David P. Roe, M.D. Veterans Health Care and Benefits Improvement Act of 2020</w:t>
      </w:r>
      <w:r w:rsidRPr="002723F6">
        <w:rPr>
          <w:rFonts w:ascii="Arial" w:eastAsia="Times New Roman" w:hAnsi="Arial" w:cs="Arial"/>
          <w:color w:val="000000"/>
          <w:kern w:val="0"/>
          <w:sz w:val="24"/>
          <w:szCs w:val="24"/>
          <w14:ligatures w14:val="none"/>
        </w:rPr>
        <w:t>, added new requirements for educational institutions participating in the educational assistance programs of the Department of Veterans Affairs (VA). These new provisions became effective June 15, 2021, and apply to Institutions of Higher Learning and Non-College Degree institutions beginning August 1, 2021. Many of the requirements are consistent with the requirements of the Principles of Excellence, currently in </w:t>
      </w:r>
      <w:hyperlink r:id="rId527" w:tgtFrame="_self" w:history="1">
        <w:r w:rsidRPr="002723F6">
          <w:rPr>
            <w:rFonts w:ascii="Arial" w:eastAsia="Times New Roman" w:hAnsi="Arial" w:cs="Arial"/>
            <w:b/>
            <w:bCs/>
            <w:color w:val="0B6CB2"/>
            <w:kern w:val="0"/>
            <w:sz w:val="24"/>
            <w:szCs w:val="24"/>
            <w:u w:val="single"/>
            <w14:ligatures w14:val="none"/>
          </w:rPr>
          <w:t>Executive Order 13607</w:t>
        </w:r>
      </w:hyperlink>
      <w:r w:rsidRPr="002723F6">
        <w:rPr>
          <w:rFonts w:ascii="Arial" w:eastAsia="Times New Roman" w:hAnsi="Arial" w:cs="Arial"/>
          <w:color w:val="000000"/>
          <w:kern w:val="0"/>
          <w:sz w:val="24"/>
          <w:szCs w:val="24"/>
          <w14:ligatures w14:val="none"/>
        </w:rPr>
        <w:t>; however, there are requirements in addition to those embodied in the Principles of Excellence which schools must also satisfy to maintain approval for GI Bill® participation.</w:t>
      </w:r>
    </w:p>
    <w:p w14:paraId="7D0B6847" w14:textId="77777777" w:rsidR="002723F6" w:rsidRPr="002723F6" w:rsidRDefault="002723F6" w:rsidP="002723F6">
      <w:pPr>
        <w:spacing w:before="150"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What is Section 1018?</w:t>
      </w:r>
    </w:p>
    <w:p w14:paraId="39AC5CA3" w14:textId="77777777" w:rsidR="002723F6" w:rsidRPr="002723F6" w:rsidRDefault="002723F6" w:rsidP="002723F6">
      <w:pPr>
        <w:spacing w:before="150"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Section 1018 codifies in statute the following requirements:</w:t>
      </w:r>
    </w:p>
    <w:p w14:paraId="246AA1F9" w14:textId="77777777" w:rsidR="002723F6" w:rsidRPr="002723F6" w:rsidRDefault="002723F6" w:rsidP="002723F6">
      <w:pPr>
        <w:spacing w:before="150"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Section 1:</w:t>
      </w:r>
    </w:p>
    <w:p w14:paraId="29D48F3F" w14:textId="77777777" w:rsidR="002723F6" w:rsidRPr="002723F6" w:rsidRDefault="002723F6" w:rsidP="002723F6">
      <w:pPr>
        <w:spacing w:after="195"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Schools must provide a covered individual (a student using benefits under chapter 30, 31, 32, 33, or 35 of title 38, U.S.C., or chapter 1606 of title 10, U.S.C.) with a personalized shopping sheet that contains:</w:t>
      </w:r>
    </w:p>
    <w:p w14:paraId="5A8829CB" w14:textId="77777777" w:rsidR="002723F6" w:rsidRPr="002723F6" w:rsidRDefault="002723F6" w:rsidP="002723F6">
      <w:pPr>
        <w:numPr>
          <w:ilvl w:val="0"/>
          <w:numId w:val="167"/>
        </w:numPr>
        <w:spacing w:before="240" w:after="240" w:line="240" w:lineRule="auto"/>
        <w:ind w:left="960" w:right="-315"/>
        <w:rPr>
          <w:rFonts w:ascii="Helvetica Neue" w:eastAsia="Times New Roman" w:hAnsi="Helvetica Neue" w:cs="Times New Roman"/>
          <w:color w:val="000000"/>
          <w:kern w:val="0"/>
          <w:sz w:val="24"/>
          <w:szCs w:val="24"/>
          <w14:ligatures w14:val="none"/>
        </w:rPr>
      </w:pPr>
    </w:p>
    <w:p w14:paraId="34B83CA5"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Estimated total cost of the course that includes tuition, fees, books, supplies and any other additional costs.</w:t>
      </w:r>
    </w:p>
    <w:p w14:paraId="1AFB4F00"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Estimated cost of living expenses.</w:t>
      </w:r>
    </w:p>
    <w:p w14:paraId="36126A4C"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Amount of costs above that are covered by VA Education Benefits.</w:t>
      </w:r>
    </w:p>
    <w:p w14:paraId="7B84C165"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Other types of Federal financial aid, not administered by VA that is offered by the institution, that the individual may be qualified to receive.</w:t>
      </w:r>
    </w:p>
    <w:p w14:paraId="2EFC2D17"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Estimated amount of student loan debt the individual would have upon graduation.</w:t>
      </w:r>
    </w:p>
    <w:p w14:paraId="1B5A8654"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Information regarding graduation rates.</w:t>
      </w:r>
    </w:p>
    <w:p w14:paraId="7ADFF61D"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Information regarding job-placement rates for graduates, if available.</w:t>
      </w:r>
    </w:p>
    <w:p w14:paraId="7CF1C02D"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Information regarding the acceptance of transfer credits including military credits.</w:t>
      </w:r>
    </w:p>
    <w:p w14:paraId="6166721C"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Any additional requirements including training, experience, or examinations that are required to obtain a license, certification or approval for which the course of education prepares the individual.</w:t>
      </w:r>
    </w:p>
    <w:p w14:paraId="32348E70"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Other information to facilitate comparison by the individual about aid packages offered by different educational institutions.</w:t>
      </w:r>
    </w:p>
    <w:p w14:paraId="2549389A" w14:textId="77777777" w:rsidR="002723F6" w:rsidRPr="002723F6" w:rsidRDefault="002723F6" w:rsidP="002723F6">
      <w:pPr>
        <w:numPr>
          <w:ilvl w:val="0"/>
          <w:numId w:val="167"/>
        </w:numPr>
        <w:spacing w:before="100" w:beforeAutospacing="1" w:after="105"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Personalized shopping sheets must be provided within 15 days after tuition and fees are determined for the academic year if there is a change.</w:t>
      </w:r>
    </w:p>
    <w:p w14:paraId="050D4497" w14:textId="77777777" w:rsidR="002723F6" w:rsidRPr="002723F6" w:rsidRDefault="002723F6" w:rsidP="002723F6">
      <w:pPr>
        <w:numPr>
          <w:ilvl w:val="0"/>
          <w:numId w:val="167"/>
        </w:numPr>
        <w:spacing w:before="100" w:beforeAutospacing="1" w:after="105"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Schools must maintain policies that</w:t>
      </w:r>
      <w:r w:rsidRPr="002723F6">
        <w:rPr>
          <w:rFonts w:ascii="Arial" w:eastAsia="Times New Roman" w:hAnsi="Arial" w:cs="Arial"/>
          <w:color w:val="000000"/>
          <w:kern w:val="0"/>
          <w:sz w:val="24"/>
          <w:szCs w:val="24"/>
          <w14:ligatures w14:val="none"/>
        </w:rPr>
        <w:t>:</w:t>
      </w:r>
    </w:p>
    <w:p w14:paraId="690D03C2"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Inform an enrolled covered individual of the availability of federal financial aid, not administered by VA that is offered by the institution.</w:t>
      </w:r>
    </w:p>
    <w:p w14:paraId="33561E71"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Alert the individual of the potential eligibility for other federal financial aid before packaging or arranging student loans or alternative financing.</w:t>
      </w:r>
    </w:p>
    <w:p w14:paraId="09DA9D49"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Prohibit automatic renewal of a covered individual in a course and/or programs.</w:t>
      </w:r>
    </w:p>
    <w:p w14:paraId="22D0B0E5"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Ensure each covered individual approves of the enrollment in a course.</w:t>
      </w:r>
    </w:p>
    <w:p w14:paraId="3B1EFD96"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Allow enrolled members of the Armed Forces, including reserve components and National Guard to be readmitted if such members are temporarily unavailable or must suspend enrollment by reason of serving in the Armed Forces.</w:t>
      </w:r>
    </w:p>
    <w:p w14:paraId="2EF32668"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Accommodate short absences for such services in the Armed Forces.</w:t>
      </w:r>
    </w:p>
    <w:p w14:paraId="41151F20" w14:textId="77777777" w:rsidR="002723F6" w:rsidRPr="002723F6" w:rsidRDefault="002723F6" w:rsidP="002723F6">
      <w:pPr>
        <w:numPr>
          <w:ilvl w:val="0"/>
          <w:numId w:val="167"/>
        </w:numPr>
        <w:spacing w:before="100" w:beforeAutospacing="1" w:after="105"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Schools must provide covered individuals the requirements for graduation and a graduation timeline.</w:t>
      </w:r>
    </w:p>
    <w:p w14:paraId="6257E311" w14:textId="77777777" w:rsidR="002723F6" w:rsidRPr="002723F6" w:rsidRDefault="002723F6" w:rsidP="002723F6">
      <w:pPr>
        <w:numPr>
          <w:ilvl w:val="0"/>
          <w:numId w:val="167"/>
        </w:numPr>
        <w:spacing w:before="100" w:beforeAutospacing="1" w:after="105"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Accredited educational institutions agree to obtain approval of the respective accrediting agency for each new course or program.</w:t>
      </w:r>
    </w:p>
    <w:p w14:paraId="60AEF836" w14:textId="77777777" w:rsidR="002723F6" w:rsidRPr="002723F6" w:rsidRDefault="002723F6" w:rsidP="002723F6">
      <w:pPr>
        <w:numPr>
          <w:ilvl w:val="0"/>
          <w:numId w:val="167"/>
        </w:numPr>
        <w:spacing w:before="100" w:beforeAutospacing="1" w:after="105"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Schools must designate an employee of the educational institution to serve as a point of contact for covered individuals and family members seeking assistance with</w:t>
      </w:r>
      <w:r w:rsidRPr="002723F6">
        <w:rPr>
          <w:rFonts w:ascii="Arial" w:eastAsia="Times New Roman" w:hAnsi="Arial" w:cs="Arial"/>
          <w:color w:val="000000"/>
          <w:kern w:val="0"/>
          <w:sz w:val="24"/>
          <w:szCs w:val="24"/>
          <w14:ligatures w14:val="none"/>
        </w:rPr>
        <w:t>:</w:t>
      </w:r>
    </w:p>
    <w:p w14:paraId="3375252E"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Academic Counseling.</w:t>
      </w:r>
    </w:p>
    <w:p w14:paraId="30202F54"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Financial Counseling.</w:t>
      </w:r>
    </w:p>
    <w:p w14:paraId="5DC46648"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Disability Counseling.</w:t>
      </w:r>
    </w:p>
    <w:p w14:paraId="5294BDE8" w14:textId="77777777" w:rsidR="002723F6" w:rsidRPr="002723F6" w:rsidRDefault="002723F6" w:rsidP="002723F6">
      <w:pPr>
        <w:numPr>
          <w:ilvl w:val="1"/>
          <w:numId w:val="167"/>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Other information regarding completing a course of education at the education institution.</w:t>
      </w:r>
    </w:p>
    <w:p w14:paraId="2F4660BF" w14:textId="77777777" w:rsidR="002723F6" w:rsidRPr="002723F6" w:rsidRDefault="002723F6" w:rsidP="002723F6">
      <w:pPr>
        <w:spacing w:before="150"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Section 2:</w:t>
      </w:r>
    </w:p>
    <w:p w14:paraId="39FA55B4" w14:textId="77777777" w:rsidR="002723F6" w:rsidRPr="002723F6" w:rsidRDefault="002723F6" w:rsidP="002723F6">
      <w:pPr>
        <w:numPr>
          <w:ilvl w:val="0"/>
          <w:numId w:val="168"/>
        </w:numPr>
        <w:spacing w:before="100" w:beforeAutospacing="1" w:after="105"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State Approving Agency will take action when the education institution does any of the following</w:t>
      </w:r>
      <w:r w:rsidRPr="002723F6">
        <w:rPr>
          <w:rFonts w:ascii="Arial" w:eastAsia="Times New Roman" w:hAnsi="Arial" w:cs="Arial"/>
          <w:color w:val="000000"/>
          <w:kern w:val="0"/>
          <w:sz w:val="24"/>
          <w:szCs w:val="24"/>
          <w14:ligatures w14:val="none"/>
        </w:rPr>
        <w:t>:</w:t>
      </w:r>
    </w:p>
    <w:p w14:paraId="53B6BDD2" w14:textId="77777777" w:rsidR="002723F6" w:rsidRPr="002723F6" w:rsidRDefault="002723F6" w:rsidP="002723F6">
      <w:pPr>
        <w:numPr>
          <w:ilvl w:val="1"/>
          <w:numId w:val="168"/>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Carries out deceptive or persistent recruiting techniques including on military institutions.</w:t>
      </w:r>
    </w:p>
    <w:p w14:paraId="249CFC8E" w14:textId="77777777" w:rsidR="002723F6" w:rsidRPr="002723F6" w:rsidRDefault="002723F6" w:rsidP="002723F6">
      <w:pPr>
        <w:numPr>
          <w:ilvl w:val="1"/>
          <w:numId w:val="168"/>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Misrepresents payment of incentive compensation.</w:t>
      </w:r>
    </w:p>
    <w:p w14:paraId="35919034" w14:textId="77777777" w:rsidR="002723F6" w:rsidRPr="002723F6" w:rsidRDefault="002723F6" w:rsidP="002723F6">
      <w:pPr>
        <w:numPr>
          <w:ilvl w:val="1"/>
          <w:numId w:val="168"/>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During a 1-month period makes three or more unsolicited contacts to a covered individual via phone, email and/or in person.</w:t>
      </w:r>
    </w:p>
    <w:p w14:paraId="2C55F2B5" w14:textId="77777777" w:rsidR="002723F6" w:rsidRPr="002723F6" w:rsidRDefault="002723F6" w:rsidP="002723F6">
      <w:pPr>
        <w:numPr>
          <w:ilvl w:val="1"/>
          <w:numId w:val="168"/>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Engages in same day recruitment and registration.</w:t>
      </w:r>
    </w:p>
    <w:p w14:paraId="784CDF18" w14:textId="77777777" w:rsidR="002723F6" w:rsidRPr="002723F6" w:rsidRDefault="002723F6" w:rsidP="002723F6">
      <w:pPr>
        <w:numPr>
          <w:ilvl w:val="1"/>
          <w:numId w:val="168"/>
        </w:numPr>
        <w:spacing w:before="100" w:beforeAutospacing="1" w:after="105" w:line="240" w:lineRule="auto"/>
        <w:ind w:left="960" w:right="-31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Provides a commission, bonus, or other incentive payment based directly or indirectly on success in securing enrollments or financial aid to any persons or entities engaged in any student recruiting or admission activities, or in making decisions regarding the award of student financial assistance. (Please note: schools are already subject to this requirement under 38 U.S.C. § 3696(d)(1)).</w:t>
      </w:r>
    </w:p>
    <w:p w14:paraId="381797A7" w14:textId="77777777" w:rsidR="002723F6" w:rsidRPr="002723F6" w:rsidRDefault="002723F6" w:rsidP="002723F6">
      <w:pPr>
        <w:spacing w:before="150"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announced the requirements of section 1018 in an email on April 1, 2021. The above list is a digested version of the requirements. Please refer to the exact wording of the statute (</w:t>
      </w:r>
      <w:hyperlink r:id="rId528" w:tgtFrame="_self" w:history="1">
        <w:r w:rsidRPr="002723F6">
          <w:rPr>
            <w:rFonts w:ascii="Arial" w:eastAsia="Times New Roman" w:hAnsi="Arial" w:cs="Arial"/>
            <w:b/>
            <w:bCs/>
            <w:color w:val="0B6CB2"/>
            <w:kern w:val="0"/>
            <w:sz w:val="24"/>
            <w:szCs w:val="24"/>
            <w:u w:val="single"/>
            <w14:ligatures w14:val="none"/>
          </w:rPr>
          <w:t>here</w:t>
        </w:r>
      </w:hyperlink>
      <w:r w:rsidRPr="002723F6">
        <w:rPr>
          <w:rFonts w:ascii="Arial" w:eastAsia="Times New Roman" w:hAnsi="Arial" w:cs="Arial"/>
          <w:b/>
          <w:bCs/>
          <w:color w:val="000000"/>
          <w:kern w:val="0"/>
          <w:sz w:val="24"/>
          <w:szCs w:val="24"/>
          <w14:ligatures w14:val="none"/>
        </w:rPr>
        <w:t>)</w:t>
      </w:r>
      <w:r w:rsidRPr="002723F6">
        <w:rPr>
          <w:rFonts w:ascii="Arial" w:eastAsia="Times New Roman" w:hAnsi="Arial" w:cs="Arial"/>
          <w:color w:val="000000"/>
          <w:kern w:val="0"/>
          <w:sz w:val="24"/>
          <w:szCs w:val="24"/>
          <w14:ligatures w14:val="none"/>
        </w:rPr>
        <w:t> for the authoritative requirements.</w:t>
      </w:r>
    </w:p>
    <w:p w14:paraId="7C21A5ED" w14:textId="77777777" w:rsidR="002723F6" w:rsidRPr="002723F6" w:rsidRDefault="002723F6" w:rsidP="002723F6">
      <w:pPr>
        <w:spacing w:after="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GI Bill® website houses numerous resources to assist Veterans and beneficiaries in making informed decisions when choosing a school to use their GI Bill benefits, these are: </w:t>
      </w:r>
    </w:p>
    <w:p w14:paraId="31E76125" w14:textId="77777777" w:rsidR="002723F6" w:rsidRPr="002723F6" w:rsidRDefault="002723F6" w:rsidP="002723F6">
      <w:pPr>
        <w:spacing w:after="150" w:line="240" w:lineRule="auto"/>
        <w:ind w:left="134" w:right="-795"/>
        <w:rPr>
          <w:rFonts w:ascii="Helvetica Neue" w:eastAsia="Times New Roman" w:hAnsi="Helvetica Neue" w:cs="Times New Roman"/>
          <w:color w:val="000000"/>
          <w:kern w:val="0"/>
          <w:sz w:val="24"/>
          <w:szCs w:val="24"/>
          <w14:ligatures w14:val="none"/>
        </w:rPr>
      </w:pPr>
      <w:hyperlink r:id="rId529" w:tgtFrame="_self" w:history="1">
        <w:r w:rsidRPr="002723F6">
          <w:rPr>
            <w:rFonts w:ascii="Arial" w:eastAsia="Times New Roman" w:hAnsi="Arial" w:cs="Arial"/>
            <w:b/>
            <w:bCs/>
            <w:color w:val="0000FF"/>
            <w:kern w:val="0"/>
            <w:sz w:val="24"/>
            <w:szCs w:val="24"/>
            <w:u w:val="single"/>
            <w14:ligatures w14:val="none"/>
          </w:rPr>
          <w:t>CareerScope</w:t>
        </w:r>
      </w:hyperlink>
      <w:r w:rsidRPr="002723F6">
        <w:rPr>
          <w:rFonts w:ascii="Arial" w:eastAsia="Times New Roman" w:hAnsi="Arial" w:cs="Arial"/>
          <w:color w:val="000000"/>
          <w:kern w:val="0"/>
          <w:sz w:val="24"/>
          <w:szCs w:val="24"/>
          <w14:ligatures w14:val="none"/>
        </w:rPr>
        <w:t> ̶ An assessment of interest and aptitude at no cost to all eligible benefit recipients. </w:t>
      </w:r>
    </w:p>
    <w:p w14:paraId="14869F96" w14:textId="77777777" w:rsidR="002723F6" w:rsidRPr="002723F6" w:rsidRDefault="002723F6" w:rsidP="002723F6">
      <w:pPr>
        <w:spacing w:after="150" w:line="240" w:lineRule="auto"/>
        <w:ind w:left="134" w:right="-795"/>
        <w:rPr>
          <w:rFonts w:ascii="Helvetica Neue" w:eastAsia="Times New Roman" w:hAnsi="Helvetica Neue" w:cs="Times New Roman"/>
          <w:color w:val="000000"/>
          <w:kern w:val="0"/>
          <w:sz w:val="24"/>
          <w:szCs w:val="24"/>
          <w14:ligatures w14:val="none"/>
        </w:rPr>
      </w:pPr>
      <w:hyperlink r:id="rId530" w:tgtFrame="_self" w:history="1">
        <w:r w:rsidRPr="002723F6">
          <w:rPr>
            <w:rFonts w:ascii="Arial" w:eastAsia="Times New Roman" w:hAnsi="Arial" w:cs="Arial"/>
            <w:b/>
            <w:bCs/>
            <w:color w:val="0000FF"/>
            <w:kern w:val="0"/>
            <w:sz w:val="24"/>
            <w:szCs w:val="24"/>
            <w:u w:val="single"/>
            <w14:ligatures w14:val="none"/>
          </w:rPr>
          <w:t>The Comparison Too</w:t>
        </w:r>
      </w:hyperlink>
      <w:r w:rsidRPr="002723F6">
        <w:rPr>
          <w:rFonts w:ascii="Arial" w:eastAsia="Times New Roman" w:hAnsi="Arial" w:cs="Arial"/>
          <w:b/>
          <w:bCs/>
          <w:color w:val="000000"/>
          <w:kern w:val="0"/>
          <w:sz w:val="24"/>
          <w:szCs w:val="24"/>
          <w:u w:val="single"/>
          <w14:ligatures w14:val="none"/>
        </w:rPr>
        <w:t>l  </w:t>
      </w:r>
      <w:r w:rsidRPr="002723F6">
        <w:rPr>
          <w:rFonts w:ascii="Arial" w:eastAsia="Times New Roman" w:hAnsi="Arial" w:cs="Arial"/>
          <w:b/>
          <w:bCs/>
          <w:color w:val="000000"/>
          <w:kern w:val="0"/>
          <w:sz w:val="24"/>
          <w:szCs w:val="24"/>
          <w14:ligatures w14:val="none"/>
        </w:rPr>
        <w:t> </w:t>
      </w:r>
      <w:hyperlink r:id="rId531" w:tgtFrame="_self" w:history="1">
        <w:r w:rsidRPr="002723F6">
          <w:rPr>
            <w:rFonts w:ascii="Arial" w:eastAsia="Times New Roman" w:hAnsi="Arial" w:cs="Arial"/>
            <w:b/>
            <w:bCs/>
            <w:color w:val="0000FF"/>
            <w:kern w:val="0"/>
            <w:sz w:val="24"/>
            <w:szCs w:val="24"/>
            <w:u w:val="single"/>
            <w14:ligatures w14:val="none"/>
          </w:rPr>
          <w:t>̶</w:t>
        </w:r>
      </w:hyperlink>
      <w:r w:rsidRPr="002723F6">
        <w:rPr>
          <w:rFonts w:ascii="Arial" w:eastAsia="Times New Roman" w:hAnsi="Arial" w:cs="Arial"/>
          <w:color w:val="000000"/>
          <w:kern w:val="0"/>
          <w:sz w:val="24"/>
          <w:szCs w:val="24"/>
          <w14:ligatures w14:val="none"/>
        </w:rPr>
        <w:t>  Streamlines information into an easy-to-use online tool, combines resources from more than 17 different web pages and three Federal Agencies, provides information to calculate benefits and research approved programs, compares multiple schools, displays school-level complaint data from the Feedback System and displays Section 702 school approval information. </w:t>
      </w:r>
    </w:p>
    <w:p w14:paraId="0BA4FA7D" w14:textId="77777777" w:rsidR="002723F6" w:rsidRPr="002723F6" w:rsidRDefault="002723F6" w:rsidP="002723F6">
      <w:pPr>
        <w:spacing w:after="150" w:line="240" w:lineRule="auto"/>
        <w:ind w:left="134"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Education Service will respond to reports of technical issues and any feedback to improve the GI Bill Comparison Tool. </w:t>
      </w:r>
      <w:hyperlink r:id="rId532" w:history="1">
        <w:r w:rsidRPr="002723F6">
          <w:rPr>
            <w:rFonts w:ascii="Arial" w:eastAsia="Times New Roman" w:hAnsi="Arial" w:cs="Arial"/>
            <w:b/>
            <w:bCs/>
            <w:color w:val="0000FF"/>
            <w:kern w:val="0"/>
            <w:sz w:val="24"/>
            <w:szCs w:val="24"/>
            <w:u w:val="single"/>
            <w14:ligatures w14:val="none"/>
          </w:rPr>
          <w:t>EDUAPPMGMT.VBACO@va.gov</w:t>
        </w:r>
      </w:hyperlink>
      <w:r w:rsidRPr="002723F6">
        <w:rPr>
          <w:rFonts w:ascii="Arial" w:eastAsia="Times New Roman" w:hAnsi="Arial" w:cs="Arial"/>
          <w:b/>
          <w:bCs/>
          <w:color w:val="000000"/>
          <w:kern w:val="0"/>
          <w:sz w:val="24"/>
          <w:szCs w:val="24"/>
          <w14:ligatures w14:val="none"/>
        </w:rPr>
        <w:t> </w:t>
      </w:r>
    </w:p>
    <w:p w14:paraId="532A3B57" w14:textId="77777777" w:rsidR="002723F6" w:rsidRPr="002723F6" w:rsidRDefault="002723F6" w:rsidP="002723F6">
      <w:pPr>
        <w:spacing w:after="150" w:line="240" w:lineRule="auto"/>
        <w:ind w:left="134" w:right="-795"/>
        <w:rPr>
          <w:rFonts w:ascii="Helvetica Neue" w:eastAsia="Times New Roman" w:hAnsi="Helvetica Neue" w:cs="Times New Roman"/>
          <w:color w:val="000000"/>
          <w:kern w:val="0"/>
          <w:sz w:val="24"/>
          <w:szCs w:val="24"/>
          <w14:ligatures w14:val="none"/>
        </w:rPr>
      </w:pPr>
      <w:hyperlink r:id="rId533" w:tgtFrame="_self" w:history="1">
        <w:r w:rsidRPr="002723F6">
          <w:rPr>
            <w:rFonts w:ascii="Arial" w:eastAsia="Times New Roman" w:hAnsi="Arial" w:cs="Arial"/>
            <w:b/>
            <w:bCs/>
            <w:color w:val="0000FF"/>
            <w:kern w:val="0"/>
            <w:sz w:val="24"/>
            <w:szCs w:val="24"/>
            <w:u w:val="single"/>
            <w14:ligatures w14:val="none"/>
          </w:rPr>
          <w:t>Feedback System </w:t>
        </w:r>
      </w:hyperlink>
      <w:hyperlink r:id="rId534" w:tgtFrame="_self" w:history="1">
        <w:r w:rsidRPr="002723F6">
          <w:rPr>
            <w:rFonts w:ascii="Arial" w:eastAsia="Times New Roman" w:hAnsi="Arial" w:cs="Arial"/>
            <w:b/>
            <w:bCs/>
            <w:color w:val="0000FF"/>
            <w:kern w:val="0"/>
            <w:sz w:val="24"/>
            <w:szCs w:val="24"/>
            <w:u w:val="single"/>
            <w14:ligatures w14:val="none"/>
          </w:rPr>
          <w:t>— </w:t>
        </w:r>
      </w:hyperlink>
      <w:r w:rsidRPr="002723F6">
        <w:rPr>
          <w:rFonts w:ascii="Arial" w:eastAsia="Times New Roman" w:hAnsi="Arial" w:cs="Arial"/>
          <w:color w:val="000000"/>
          <w:kern w:val="0"/>
          <w:sz w:val="24"/>
          <w:szCs w:val="24"/>
          <w14:ligatures w14:val="none"/>
        </w:rPr>
        <w:t>A centralized online reporting system designed for Veterans, Service members, and eligible dependents to report negative experiences with educational institutions receiving funding from Federal military and Veterans educational benefits programs. The complaints are reviewed to determine if they are consistent with the Principles of Excellence (POE) program; for those that are, the complaints are worked toward resolution with the schools. </w:t>
      </w:r>
    </w:p>
    <w:p w14:paraId="16335FB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POE related complaints are reviewed and sent to schools. The institution should provide a response to the complainant and to VA as soon as possible, but no later than 30 days from the date that the complaint is sent to the school. </w:t>
      </w:r>
    </w:p>
    <w:p w14:paraId="4BEB7A32" w14:textId="77777777" w:rsidR="002723F6" w:rsidRPr="002723F6" w:rsidRDefault="002723F6" w:rsidP="002723F6">
      <w:pPr>
        <w:numPr>
          <w:ilvl w:val="0"/>
          <w:numId w:val="16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Respond to the complainant</w:t>
      </w:r>
    </w:p>
    <w:p w14:paraId="23BBA908" w14:textId="77777777" w:rsidR="002723F6" w:rsidRPr="002723F6" w:rsidRDefault="002723F6" w:rsidP="002723F6">
      <w:pPr>
        <w:numPr>
          <w:ilvl w:val="0"/>
          <w:numId w:val="16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Use school letterhead</w:t>
      </w:r>
    </w:p>
    <w:p w14:paraId="71505BB7" w14:textId="77777777" w:rsidR="002723F6" w:rsidRPr="002723F6" w:rsidRDefault="002723F6" w:rsidP="002723F6">
      <w:pPr>
        <w:numPr>
          <w:ilvl w:val="0"/>
          <w:numId w:val="16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Respond with a proposed resolution</w:t>
      </w:r>
    </w:p>
    <w:p w14:paraId="32DB6415" w14:textId="77777777" w:rsidR="002723F6" w:rsidRPr="002723F6" w:rsidRDefault="002723F6" w:rsidP="002723F6">
      <w:pPr>
        <w:numPr>
          <w:ilvl w:val="0"/>
          <w:numId w:val="16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Reference the complaint case number</w:t>
      </w:r>
    </w:p>
    <w:p w14:paraId="259B42FC" w14:textId="77777777" w:rsidR="002723F6" w:rsidRPr="002723F6" w:rsidRDefault="002723F6" w:rsidP="002723F6">
      <w:pPr>
        <w:numPr>
          <w:ilvl w:val="0"/>
          <w:numId w:val="169"/>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Forward the response to VA at  </w:t>
      </w:r>
      <w:r w:rsidRPr="002723F6">
        <w:rPr>
          <w:rFonts w:ascii="Arial" w:eastAsia="Times New Roman" w:hAnsi="Arial" w:cs="Arial"/>
          <w:b/>
          <w:bCs/>
          <w:color w:val="000000"/>
          <w:kern w:val="0"/>
          <w:sz w:val="24"/>
          <w:szCs w:val="24"/>
          <w14:ligatures w14:val="none"/>
        </w:rPr>
        <w:t>process.vbavaco@va.gov </w:t>
      </w:r>
    </w:p>
    <w:p w14:paraId="506590B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complaints associated with GI Bill® benefits and other non-POE issues, individuals are directed to submit their concerns via the “Ask a Question” section of the GI Bill® Web site or call the GI Bill® hotline at 1-888-442-4551. </w:t>
      </w:r>
    </w:p>
    <w:p w14:paraId="636DAE2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Trademark Terms of Use </w:t>
      </w:r>
      <w:r w:rsidRPr="002723F6">
        <w:rPr>
          <w:rFonts w:ascii="Arial" w:eastAsia="Times New Roman" w:hAnsi="Arial" w:cs="Arial"/>
          <w:color w:val="000000"/>
          <w:kern w:val="0"/>
          <w:sz w:val="24"/>
          <w:szCs w:val="24"/>
          <w:u w:val="single"/>
          <w14:ligatures w14:val="none"/>
        </w:rPr>
        <w:t>– </w:t>
      </w:r>
      <w:r w:rsidRPr="002723F6">
        <w:rPr>
          <w:rFonts w:ascii="Arial" w:eastAsia="Times New Roman" w:hAnsi="Arial" w:cs="Arial"/>
          <w:b/>
          <w:bCs/>
          <w:color w:val="000000"/>
          <w:kern w:val="0"/>
          <w:sz w:val="24"/>
          <w:szCs w:val="24"/>
          <w:u w:val="single"/>
          <w14:ligatures w14:val="none"/>
        </w:rPr>
        <w:t>Authorized Use </w:t>
      </w:r>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The term “GI Bill®” is a federally registered trademark owned by VA. Authorized third-party users of the trademark are- </w:t>
      </w:r>
    </w:p>
    <w:p w14:paraId="01BEB057" w14:textId="77777777" w:rsidR="002723F6" w:rsidRPr="002723F6" w:rsidRDefault="002723F6" w:rsidP="002723F6">
      <w:pPr>
        <w:numPr>
          <w:ilvl w:val="0"/>
          <w:numId w:val="17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Educational institutions approved for GI Bill® benefits</w:t>
      </w:r>
    </w:p>
    <w:p w14:paraId="0B7FA67E" w14:textId="77777777" w:rsidR="002723F6" w:rsidRPr="002723F6" w:rsidRDefault="002723F6" w:rsidP="002723F6">
      <w:pPr>
        <w:numPr>
          <w:ilvl w:val="0"/>
          <w:numId w:val="17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State Approving Agencies</w:t>
      </w:r>
    </w:p>
    <w:p w14:paraId="3B22DBAF" w14:textId="77777777" w:rsidR="002723F6" w:rsidRPr="002723F6" w:rsidRDefault="002723F6" w:rsidP="002723F6">
      <w:pPr>
        <w:numPr>
          <w:ilvl w:val="0"/>
          <w:numId w:val="170"/>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Recognized Veterans Service Organizations </w:t>
      </w:r>
    </w:p>
    <w:p w14:paraId="4352A3F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Authorized users may use the registered trademark ‘‘GI Bill’’ in print, electronic, radio, digital, or other media as established by the terms of use. The trademark symbol ‘‘®’’ should be placed at the upper right corner of the trademarked phrase in the most prominent place at first usage; such as the title of a brochure, form, or the very top of a Web page and the following trademark attribution notice must be prominently visible: ‘‘GI Bill® is a registered trademark of the U.S. Department of Veterans Affairs (VA). For more information see the </w:t>
      </w:r>
      <w:hyperlink r:id="rId535" w:tgtFrame="_self" w:history="1">
        <w:r w:rsidRPr="002723F6">
          <w:rPr>
            <w:rFonts w:ascii="Arial" w:eastAsia="Times New Roman" w:hAnsi="Arial" w:cs="Arial"/>
            <w:b/>
            <w:bCs/>
            <w:color w:val="0000FF"/>
            <w:kern w:val="0"/>
            <w:sz w:val="24"/>
            <w:szCs w:val="24"/>
            <w:u w:val="single"/>
            <w14:ligatures w14:val="none"/>
          </w:rPr>
          <w:t>GI Bill Trademark terms of</w:t>
        </w:r>
      </w:hyperlink>
      <w:r w:rsidRPr="002723F6">
        <w:rPr>
          <w:rFonts w:ascii="Arial" w:eastAsia="Times New Roman" w:hAnsi="Arial" w:cs="Arial"/>
          <w:b/>
          <w:bCs/>
          <w:color w:val="000000"/>
          <w:kern w:val="0"/>
          <w:sz w:val="24"/>
          <w:szCs w:val="24"/>
          <w14:ligatures w14:val="none"/>
        </w:rPr>
        <w:t> </w:t>
      </w:r>
      <w:hyperlink r:id="rId536" w:tgtFrame="_self" w:history="1">
        <w:r w:rsidRPr="002723F6">
          <w:rPr>
            <w:rFonts w:ascii="Arial" w:eastAsia="Times New Roman" w:hAnsi="Arial" w:cs="Arial"/>
            <w:b/>
            <w:bCs/>
            <w:color w:val="0000FF"/>
            <w:kern w:val="0"/>
            <w:sz w:val="24"/>
            <w:szCs w:val="24"/>
            <w:u w:val="single"/>
            <w14:ligatures w14:val="none"/>
          </w:rPr>
          <w:t>use</w:t>
        </w:r>
      </w:hyperlink>
      <w:r w:rsidRPr="002723F6">
        <w:rPr>
          <w:rFonts w:ascii="Arial" w:eastAsia="Times New Roman" w:hAnsi="Arial" w:cs="Arial"/>
          <w:b/>
          <w:bCs/>
          <w:color w:val="000000"/>
          <w:kern w:val="0"/>
          <w:sz w:val="24"/>
          <w:szCs w:val="24"/>
          <w14:ligatures w14:val="none"/>
        </w:rPr>
        <w:t>.</w:t>
      </w:r>
      <w:r w:rsidRPr="002723F6">
        <w:rPr>
          <w:rFonts w:ascii="Arial" w:eastAsia="Times New Roman" w:hAnsi="Arial" w:cs="Arial"/>
          <w:color w:val="000000"/>
          <w:kern w:val="0"/>
          <w:sz w:val="24"/>
          <w:szCs w:val="24"/>
          <w14:ligatures w14:val="none"/>
        </w:rPr>
        <w:t> </w:t>
      </w:r>
    </w:p>
    <w:p w14:paraId="54698F7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School Decision Resources</w:t>
      </w:r>
      <w:r w:rsidRPr="002723F6">
        <w:rPr>
          <w:rFonts w:ascii="Arial" w:eastAsia="Times New Roman" w:hAnsi="Arial" w:cs="Arial"/>
          <w:b/>
          <w:bCs/>
          <w:color w:val="000000"/>
          <w:kern w:val="0"/>
          <w:sz w:val="24"/>
          <w:szCs w:val="24"/>
          <w14:ligatures w14:val="none"/>
        </w:rPr>
        <w:t> </w:t>
      </w:r>
    </w:p>
    <w:p w14:paraId="70B1229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Many VA and other government resources exist to help Veterans and beneficiaries choose a school and education program. For more information see the</w:t>
      </w:r>
      <w:r w:rsidRPr="002723F6">
        <w:rPr>
          <w:rFonts w:ascii="Arial" w:eastAsia="Times New Roman" w:hAnsi="Arial" w:cs="Arial"/>
          <w:b/>
          <w:bCs/>
          <w:color w:val="000000"/>
          <w:kern w:val="0"/>
          <w:sz w:val="24"/>
          <w:szCs w:val="24"/>
          <w14:ligatures w14:val="none"/>
        </w:rPr>
        <w:t> </w:t>
      </w:r>
      <w:hyperlink r:id="rId537" w:tgtFrame="_self" w:history="1">
        <w:r w:rsidRPr="002723F6">
          <w:rPr>
            <w:rFonts w:ascii="Arial" w:eastAsia="Times New Roman" w:hAnsi="Arial" w:cs="Arial"/>
            <w:b/>
            <w:bCs/>
            <w:color w:val="0000FF"/>
            <w:kern w:val="0"/>
            <w:sz w:val="24"/>
            <w:szCs w:val="24"/>
            <w:u w:val="single"/>
            <w14:ligatures w14:val="none"/>
          </w:rPr>
          <w:t>School Decision Resources </w:t>
        </w:r>
      </w:hyperlink>
      <w:r w:rsidRPr="002723F6">
        <w:rPr>
          <w:rFonts w:ascii="Arial" w:eastAsia="Times New Roman" w:hAnsi="Arial" w:cs="Arial"/>
          <w:color w:val="000000"/>
          <w:kern w:val="0"/>
          <w:sz w:val="24"/>
          <w:szCs w:val="24"/>
          <w14:ligatures w14:val="none"/>
        </w:rPr>
        <w:t>page. </w:t>
      </w:r>
    </w:p>
    <w:p w14:paraId="5689DA3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538" w:tgtFrame="_self" w:history="1">
        <w:r w:rsidRPr="002723F6">
          <w:rPr>
            <w:rFonts w:ascii="Arial" w:eastAsia="Times New Roman" w:hAnsi="Arial" w:cs="Arial"/>
            <w:b/>
            <w:bCs/>
            <w:color w:val="0000FF"/>
            <w:kern w:val="0"/>
            <w:sz w:val="24"/>
            <w:szCs w:val="24"/>
            <w:u w:val="single"/>
            <w14:ligatures w14:val="none"/>
          </w:rPr>
          <w:t>Academic Credentialing for Service members </w:t>
        </w:r>
      </w:hyperlink>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The Departments of Defense, Education and Veterans Affairs are dedicated to identifying, supporting and sharing promising strategies for institutions of higher education to use when evaluation military training and experience in order to award appropriate amounts of credit for the skills and knowledge Service members gain through their service.</w:t>
      </w:r>
    </w:p>
    <w:p w14:paraId="01847F1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539" w:tgtFrame="_self" w:history="1">
        <w:r w:rsidRPr="002723F6">
          <w:rPr>
            <w:rFonts w:ascii="Arial" w:eastAsia="Times New Roman" w:hAnsi="Arial" w:cs="Arial"/>
            <w:b/>
            <w:bCs/>
            <w:color w:val="0000FF"/>
            <w:kern w:val="0"/>
            <w:sz w:val="24"/>
            <w:szCs w:val="24"/>
            <w:u w:val="single"/>
            <w14:ligatures w14:val="none"/>
          </w:rPr>
          <w:t>8 Keys to Veterans' Success </w:t>
        </w:r>
      </w:hyperlink>
      <w:r w:rsidRPr="002723F6">
        <w:rPr>
          <w:rFonts w:ascii="Arial" w:eastAsia="Times New Roman" w:hAnsi="Arial" w:cs="Arial"/>
          <w:b/>
          <w:bCs/>
          <w:color w:val="000000"/>
          <w:kern w:val="0"/>
          <w:sz w:val="24"/>
          <w:szCs w:val="24"/>
          <w14:ligatures w14:val="none"/>
        </w:rPr>
        <w:t>– </w:t>
      </w:r>
      <w:r w:rsidRPr="002723F6">
        <w:rPr>
          <w:rFonts w:ascii="Arial" w:eastAsia="Times New Roman" w:hAnsi="Arial" w:cs="Arial"/>
          <w:color w:val="000000"/>
          <w:kern w:val="0"/>
          <w:sz w:val="24"/>
          <w:szCs w:val="24"/>
          <w14:ligatures w14:val="none"/>
        </w:rPr>
        <w:t>Steps postsecondary institutions can take to assist Veterans and Service members in transitioning to higher education, completing their college programs, obtaining Career-ready skills and achieving success. </w:t>
      </w:r>
    </w:p>
    <w:p w14:paraId="530B6CE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hyperlink r:id="rId540" w:tgtFrame="_self" w:history="1">
        <w:r w:rsidRPr="002723F6">
          <w:rPr>
            <w:rFonts w:ascii="Arial" w:eastAsia="Times New Roman" w:hAnsi="Arial" w:cs="Arial"/>
            <w:b/>
            <w:bCs/>
            <w:color w:val="0000FF"/>
            <w:kern w:val="0"/>
            <w:sz w:val="24"/>
            <w:szCs w:val="24"/>
            <w:u w:val="single"/>
            <w14:ligatures w14:val="none"/>
          </w:rPr>
          <w:t>Outcome Measures </w:t>
        </w:r>
      </w:hyperlink>
      <w:r w:rsidRPr="002723F6">
        <w:rPr>
          <w:rFonts w:ascii="Arial" w:eastAsia="Times New Roman" w:hAnsi="Arial" w:cs="Arial"/>
          <w:color w:val="000000"/>
          <w:kern w:val="0"/>
          <w:sz w:val="24"/>
          <w:szCs w:val="24"/>
          <w14:ligatures w14:val="none"/>
        </w:rPr>
        <w:t>- VA, Department of Education, and Department of Defense in response to the Executive Order 13607 developed, defined and published Outcome Measures to provide information on available education program on: </w:t>
      </w:r>
    </w:p>
    <w:p w14:paraId="785E409F" w14:textId="77777777" w:rsidR="002723F6" w:rsidRPr="002723F6" w:rsidRDefault="002723F6" w:rsidP="002723F6">
      <w:pPr>
        <w:numPr>
          <w:ilvl w:val="0"/>
          <w:numId w:val="1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Retention and persistence rate</w:t>
      </w:r>
    </w:p>
    <w:p w14:paraId="52E2037B" w14:textId="77777777" w:rsidR="002723F6" w:rsidRPr="002723F6" w:rsidRDefault="002723F6" w:rsidP="002723F6">
      <w:pPr>
        <w:numPr>
          <w:ilvl w:val="0"/>
          <w:numId w:val="1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Transfer rate</w:t>
      </w:r>
    </w:p>
    <w:p w14:paraId="43AC58EE" w14:textId="77777777" w:rsidR="002723F6" w:rsidRPr="002723F6" w:rsidRDefault="002723F6" w:rsidP="002723F6">
      <w:pPr>
        <w:numPr>
          <w:ilvl w:val="0"/>
          <w:numId w:val="1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Graduation rate</w:t>
      </w:r>
    </w:p>
    <w:p w14:paraId="45DC74BB" w14:textId="77777777" w:rsidR="002723F6" w:rsidRPr="002723F6" w:rsidRDefault="002723F6" w:rsidP="002723F6">
      <w:pPr>
        <w:numPr>
          <w:ilvl w:val="0"/>
          <w:numId w:val="171"/>
        </w:numPr>
        <w:spacing w:before="100" w:beforeAutospacing="1" w:after="100" w:afterAutospacing="1" w:line="240" w:lineRule="auto"/>
        <w:ind w:left="240" w:right="-55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Certificate completion rate </w:t>
      </w:r>
    </w:p>
    <w:p w14:paraId="357714B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For more information on Outcome Measures see the “</w:t>
      </w:r>
      <w:hyperlink r:id="rId541" w:tgtFrame="_self" w:history="1">
        <w:r w:rsidRPr="002723F6">
          <w:rPr>
            <w:rFonts w:ascii="Arial" w:eastAsia="Times New Roman" w:hAnsi="Arial" w:cs="Arial"/>
            <w:b/>
            <w:bCs/>
            <w:color w:val="0000FF"/>
            <w:kern w:val="0"/>
            <w:sz w:val="24"/>
            <w:szCs w:val="24"/>
            <w:u w:val="single"/>
            <w14:ligatures w14:val="none"/>
          </w:rPr>
          <w:t>Download Data on All Schools (Excel)</w:t>
        </w:r>
      </w:hyperlink>
      <w:r w:rsidRPr="002723F6">
        <w:rPr>
          <w:rFonts w:ascii="Arial" w:eastAsia="Times New Roman" w:hAnsi="Arial" w:cs="Arial"/>
          <w:color w:val="000000"/>
          <w:kern w:val="0"/>
          <w:sz w:val="24"/>
          <w:szCs w:val="24"/>
          <w14:ligatures w14:val="none"/>
        </w:rPr>
        <w:t>” at the bottom the webpage.</w:t>
      </w:r>
    </w:p>
    <w:p w14:paraId="34623760"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t> </w:t>
      </w:r>
    </w:p>
    <w:p w14:paraId="36F32CA0"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r w:rsidRPr="002723F6">
        <w:rPr>
          <w:rFonts w:ascii="Helvetica Neue" w:eastAsia="Times New Roman" w:hAnsi="Helvetica Neue" w:cs="Times New Roman"/>
          <w:color w:val="000000"/>
          <w:kern w:val="0"/>
          <w:sz w:val="24"/>
          <w:szCs w:val="24"/>
          <w14:ligatures w14:val="none"/>
        </w:rPr>
        <w:t> </w:t>
      </w:r>
      <w:r w:rsidRPr="002723F6">
        <w:rPr>
          <w:rFonts w:ascii="Arial" w:eastAsia="Times New Roman" w:hAnsi="Arial" w:cs="Arial"/>
          <w:color w:val="000000"/>
          <w:kern w:val="0"/>
          <w:sz w:val="24"/>
          <w:szCs w:val="24"/>
          <w14:ligatures w14:val="none"/>
        </w:rPr>
        <w:t> </w:t>
      </w:r>
      <w:hyperlink r:id="rId54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2A03CC4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bookmarkStart w:id="191" w:name="APPENDIX_C:_REFERENCES"/>
      <w:r w:rsidRPr="002723F6">
        <w:rPr>
          <w:rFonts w:ascii="Arial" w:eastAsia="Times New Roman" w:hAnsi="Arial" w:cs="Arial"/>
          <w:b/>
          <w:bCs/>
          <w:color w:val="000000"/>
          <w:kern w:val="0"/>
          <w:sz w:val="24"/>
          <w:szCs w:val="24"/>
          <w14:ligatures w14:val="none"/>
        </w:rPr>
        <w:t>APPENDIX A: REFERENCES</w:t>
      </w:r>
      <w:bookmarkEnd w:id="191"/>
    </w:p>
    <w:p w14:paraId="6EC12EBD" w14:textId="77777777" w:rsidR="002723F6" w:rsidRPr="002723F6" w:rsidRDefault="002723F6" w:rsidP="002723F6">
      <w:pPr>
        <w:spacing w:after="150" w:line="240" w:lineRule="auto"/>
        <w:ind w:left="-275"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CFR LIST (Alphabetical)</w:t>
      </w:r>
    </w:p>
    <w:p w14:paraId="042AEC2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87"/>
        <w:gridCol w:w="4457"/>
      </w:tblGrid>
      <w:tr w:rsidR="002723F6" w:rsidRPr="002723F6" w14:paraId="44EC1268" w14:textId="77777777" w:rsidTr="002723F6">
        <w:trPr>
          <w:trHeight w:val="555"/>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DB2E97C" w14:textId="77777777" w:rsidR="002723F6" w:rsidRPr="002723F6" w:rsidRDefault="002723F6" w:rsidP="002723F6">
            <w:pPr>
              <w:spacing w:after="150" w:line="240" w:lineRule="auto"/>
              <w:ind w:left="2191"/>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Topic</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B43F45" w14:textId="77777777" w:rsidR="002723F6" w:rsidRPr="002723F6" w:rsidRDefault="002723F6" w:rsidP="002723F6">
            <w:pPr>
              <w:spacing w:after="150" w:line="240" w:lineRule="auto"/>
              <w:ind w:left="1123"/>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United States Code and Code of Federal Regulations</w:t>
            </w:r>
          </w:p>
        </w:tc>
      </w:tr>
      <w:tr w:rsidR="002723F6" w:rsidRPr="002723F6" w14:paraId="24989B14"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8AFF8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85 percent enrollment restriction (85/15 Rule)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27A303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43" w:tgtFrame="_self" w:history="1">
              <w:r w:rsidRPr="002723F6">
                <w:rPr>
                  <w:rFonts w:ascii="Arial" w:eastAsia="Times New Roman" w:hAnsi="Arial" w:cs="Arial"/>
                  <w:b/>
                  <w:bCs/>
                  <w:color w:val="0000FF"/>
                  <w:kern w:val="0"/>
                  <w:sz w:val="24"/>
                  <w:szCs w:val="24"/>
                  <w:u w:val="single"/>
                  <w14:ligatures w14:val="none"/>
                </w:rPr>
                <w:t>38 CFR 21.4201</w:t>
              </w:r>
            </w:hyperlink>
          </w:p>
        </w:tc>
      </w:tr>
      <w:tr w:rsidR="002723F6" w:rsidRPr="002723F6" w14:paraId="5468EF1C"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8213B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Advance Payment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3B9FA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44" w:tgtFrame="_self" w:history="1">
              <w:r w:rsidRPr="002723F6">
                <w:rPr>
                  <w:rFonts w:ascii="Arial" w:eastAsia="Times New Roman" w:hAnsi="Arial" w:cs="Arial"/>
                  <w:b/>
                  <w:bCs/>
                  <w:color w:val="0000FF"/>
                  <w:kern w:val="0"/>
                  <w:sz w:val="24"/>
                  <w:szCs w:val="24"/>
                  <w:u w:val="single"/>
                  <w14:ligatures w14:val="none"/>
                </w:rPr>
                <w:t>38 CFR 21.4203 </w:t>
              </w:r>
            </w:hyperlink>
            <w:r w:rsidRPr="002723F6">
              <w:rPr>
                <w:rFonts w:ascii="Arial" w:eastAsia="Times New Roman" w:hAnsi="Arial" w:cs="Arial"/>
                <w:kern w:val="0"/>
                <w:sz w:val="24"/>
                <w:szCs w:val="24"/>
                <w14:ligatures w14:val="none"/>
              </w:rPr>
              <w:t>(a)(i)(ii) and </w:t>
            </w:r>
            <w:hyperlink r:id="rId545" w:tgtFrame="_self" w:history="1">
              <w:r w:rsidRPr="002723F6">
                <w:rPr>
                  <w:rFonts w:ascii="Arial" w:eastAsia="Times New Roman" w:hAnsi="Arial" w:cs="Arial"/>
                  <w:b/>
                  <w:bCs/>
                  <w:color w:val="0000FF"/>
                  <w:kern w:val="0"/>
                  <w:sz w:val="24"/>
                  <w:szCs w:val="24"/>
                  <w:u w:val="single"/>
                  <w14:ligatures w14:val="none"/>
                </w:rPr>
                <w:t>21.9715</w:t>
              </w:r>
            </w:hyperlink>
          </w:p>
        </w:tc>
      </w:tr>
      <w:tr w:rsidR="002723F6" w:rsidRPr="002723F6" w14:paraId="17E419BC"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A9E16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Advertising – Federal Trade Commission</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3943A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46" w:tgtFrame="_self" w:history="1">
              <w:r w:rsidRPr="002723F6">
                <w:rPr>
                  <w:rFonts w:ascii="Arial" w:eastAsia="Times New Roman" w:hAnsi="Arial" w:cs="Arial"/>
                  <w:b/>
                  <w:bCs/>
                  <w:color w:val="0000FF"/>
                  <w:kern w:val="0"/>
                  <w:sz w:val="24"/>
                  <w:szCs w:val="24"/>
                  <w:u w:val="single"/>
                  <w14:ligatures w14:val="none"/>
                </w:rPr>
                <w:t>38 USC 3696 </w:t>
              </w:r>
            </w:hyperlink>
            <w:r w:rsidRPr="002723F6">
              <w:rPr>
                <w:rFonts w:ascii="Arial" w:eastAsia="Times New Roman" w:hAnsi="Arial" w:cs="Arial"/>
                <w:kern w:val="0"/>
                <w:sz w:val="24"/>
                <w:szCs w:val="24"/>
                <w14:ligatures w14:val="none"/>
              </w:rPr>
              <w:t>and </w:t>
            </w:r>
            <w:hyperlink r:id="rId547" w:anchor="p-21.4252(h)" w:tgtFrame="_self" w:history="1">
              <w:r w:rsidRPr="002723F6">
                <w:rPr>
                  <w:rFonts w:ascii="Arial" w:eastAsia="Times New Roman" w:hAnsi="Arial" w:cs="Arial"/>
                  <w:b/>
                  <w:bCs/>
                  <w:color w:val="0000FF"/>
                  <w:kern w:val="0"/>
                  <w:sz w:val="24"/>
                  <w:szCs w:val="24"/>
                  <w:u w:val="single"/>
                  <w14:ligatures w14:val="none"/>
                </w:rPr>
                <w:t>38 CFR 21.4252(h)</w:t>
              </w:r>
            </w:hyperlink>
          </w:p>
        </w:tc>
      </w:tr>
      <w:tr w:rsidR="002723F6" w:rsidRPr="002723F6" w14:paraId="1637FBCA"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BBF52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Any course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B880F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48" w:anchor="p-21.4267(d)" w:tgtFrame="_self" w:history="1">
              <w:r w:rsidRPr="002723F6">
                <w:rPr>
                  <w:rFonts w:ascii="Arial" w:eastAsia="Times New Roman" w:hAnsi="Arial" w:cs="Arial"/>
                  <w:b/>
                  <w:bCs/>
                  <w:color w:val="0000FF"/>
                  <w:kern w:val="0"/>
                  <w:sz w:val="24"/>
                  <w:szCs w:val="24"/>
                  <w:u w:val="single"/>
                  <w14:ligatures w14:val="none"/>
                </w:rPr>
                <w:t>38 CFR 21.4267(d) </w:t>
              </w:r>
            </w:hyperlink>
            <w:r w:rsidRPr="002723F6">
              <w:rPr>
                <w:rFonts w:ascii="Arial" w:eastAsia="Times New Roman" w:hAnsi="Arial" w:cs="Arial"/>
                <w:kern w:val="0"/>
                <w:sz w:val="24"/>
                <w:szCs w:val="24"/>
                <w14:ligatures w14:val="none"/>
              </w:rPr>
              <w:t>and </w:t>
            </w:r>
            <w:hyperlink r:id="rId549" w:anchor="p-21.4267(e)" w:tgtFrame="_self" w:history="1">
              <w:r w:rsidRPr="002723F6">
                <w:rPr>
                  <w:rFonts w:ascii="Arial" w:eastAsia="Times New Roman" w:hAnsi="Arial" w:cs="Arial"/>
                  <w:b/>
                  <w:bCs/>
                  <w:color w:val="0000FF"/>
                  <w:kern w:val="0"/>
                  <w:sz w:val="24"/>
                  <w:szCs w:val="24"/>
                  <w:u w:val="single"/>
                  <w14:ligatures w14:val="none"/>
                </w:rPr>
                <w:t>21.4267(e)</w:t>
              </w:r>
            </w:hyperlink>
          </w:p>
        </w:tc>
      </w:tr>
      <w:tr w:rsidR="002723F6" w:rsidRPr="002723F6" w14:paraId="75B246D7"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C3447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Approval – Accredited 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27033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50" w:tgtFrame="_self" w:history="1">
              <w:r w:rsidRPr="002723F6">
                <w:rPr>
                  <w:rFonts w:ascii="Arial" w:eastAsia="Times New Roman" w:hAnsi="Arial" w:cs="Arial"/>
                  <w:b/>
                  <w:bCs/>
                  <w:color w:val="0000FF"/>
                  <w:kern w:val="0"/>
                  <w:sz w:val="24"/>
                  <w:szCs w:val="24"/>
                  <w:u w:val="single"/>
                  <w14:ligatures w14:val="none"/>
                </w:rPr>
                <w:t>38 USC 3672(B)(2)</w:t>
              </w:r>
            </w:hyperlink>
            <w:r w:rsidRPr="002723F6">
              <w:rPr>
                <w:rFonts w:ascii="Arial" w:eastAsia="Times New Roman" w:hAnsi="Arial" w:cs="Arial"/>
                <w:kern w:val="0"/>
                <w:sz w:val="24"/>
                <w:szCs w:val="24"/>
                <w14:ligatures w14:val="none"/>
              </w:rPr>
              <w:t> and </w:t>
            </w:r>
            <w:hyperlink r:id="rId551" w:tgtFrame="_self" w:history="1">
              <w:r w:rsidRPr="002723F6">
                <w:rPr>
                  <w:rFonts w:ascii="Arial" w:eastAsia="Times New Roman" w:hAnsi="Arial" w:cs="Arial"/>
                  <w:b/>
                  <w:bCs/>
                  <w:color w:val="0000FF"/>
                  <w:kern w:val="0"/>
                  <w:sz w:val="24"/>
                  <w:szCs w:val="24"/>
                  <w:u w:val="single"/>
                  <w14:ligatures w14:val="none"/>
                </w:rPr>
                <w:t>38 CFR 21.4253</w:t>
              </w:r>
            </w:hyperlink>
          </w:p>
        </w:tc>
      </w:tr>
      <w:tr w:rsidR="002723F6" w:rsidRPr="002723F6" w14:paraId="2B7301AE"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54905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Approval – Accredited Programs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32BC6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52" w:tgtFrame="_self" w:history="1">
              <w:r w:rsidRPr="002723F6">
                <w:rPr>
                  <w:rFonts w:ascii="Arial" w:eastAsia="Times New Roman" w:hAnsi="Arial" w:cs="Arial"/>
                  <w:b/>
                  <w:bCs/>
                  <w:color w:val="0000FF"/>
                  <w:kern w:val="0"/>
                  <w:sz w:val="24"/>
                  <w:szCs w:val="24"/>
                  <w:u w:val="single"/>
                  <w14:ligatures w14:val="none"/>
                </w:rPr>
                <w:t>38 USC 3675</w:t>
              </w:r>
            </w:hyperlink>
          </w:p>
        </w:tc>
      </w:tr>
      <w:tr w:rsidR="002723F6" w:rsidRPr="002723F6" w14:paraId="5251DF39"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143BA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Approval – Non-Accredited Programs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41BF3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53" w:tgtFrame="_self" w:history="1">
              <w:r w:rsidRPr="002723F6">
                <w:rPr>
                  <w:rFonts w:ascii="Arial" w:eastAsia="Times New Roman" w:hAnsi="Arial" w:cs="Arial"/>
                  <w:b/>
                  <w:bCs/>
                  <w:color w:val="0000FF"/>
                  <w:kern w:val="0"/>
                  <w:sz w:val="24"/>
                  <w:szCs w:val="24"/>
                  <w:u w:val="single"/>
                  <w14:ligatures w14:val="none"/>
                </w:rPr>
                <w:t>38 USC 3676</w:t>
              </w:r>
            </w:hyperlink>
            <w:hyperlink r:id="rId554" w:tgtFrame="_self" w:history="1">
              <w:r w:rsidRPr="002723F6">
                <w:rPr>
                  <w:rFonts w:ascii="Arial" w:eastAsia="Times New Roman" w:hAnsi="Arial" w:cs="Arial"/>
                  <w:b/>
                  <w:bCs/>
                  <w:color w:val="0000FF"/>
                  <w:kern w:val="0"/>
                  <w:sz w:val="24"/>
                  <w:szCs w:val="24"/>
                  <w:u w:val="single"/>
                  <w14:ligatures w14:val="none"/>
                </w:rPr>
                <w:t> and 38 CFR 21.4254</w:t>
              </w:r>
            </w:hyperlink>
          </w:p>
        </w:tc>
      </w:tr>
      <w:tr w:rsidR="002723F6" w:rsidRPr="002723F6" w14:paraId="71FA4D9E"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ED6EA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Approval- Branches and Extensions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BB56B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55" w:tgtFrame="_self" w:history="1">
              <w:r w:rsidRPr="002723F6">
                <w:rPr>
                  <w:rFonts w:ascii="Arial" w:eastAsia="Times New Roman" w:hAnsi="Arial" w:cs="Arial"/>
                  <w:b/>
                  <w:bCs/>
                  <w:color w:val="0000FF"/>
                  <w:kern w:val="0"/>
                  <w:sz w:val="24"/>
                  <w:szCs w:val="24"/>
                  <w:u w:val="single"/>
                  <w14:ligatures w14:val="none"/>
                </w:rPr>
                <w:t>38 CFR 21.4266</w:t>
              </w:r>
            </w:hyperlink>
          </w:p>
        </w:tc>
      </w:tr>
      <w:tr w:rsidR="002723F6" w:rsidRPr="002723F6" w14:paraId="476B2D2F" w14:textId="77777777" w:rsidTr="002723F6">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80ADD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Attendance Discontinuance: Unsatisfactory progress, conduct and attendance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9B071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56" w:tgtFrame="_self" w:history="1">
              <w:r w:rsidRPr="002723F6">
                <w:rPr>
                  <w:rFonts w:ascii="Arial" w:eastAsia="Times New Roman" w:hAnsi="Arial" w:cs="Arial"/>
                  <w:b/>
                  <w:bCs/>
                  <w:color w:val="0000FF"/>
                  <w:kern w:val="0"/>
                  <w:sz w:val="24"/>
                  <w:szCs w:val="24"/>
                  <w:u w:val="single"/>
                  <w14:ligatures w14:val="none"/>
                </w:rPr>
                <w:t>38 CFR 21.4277</w:t>
              </w:r>
            </w:hyperlink>
          </w:p>
        </w:tc>
      </w:tr>
      <w:tr w:rsidR="002723F6" w:rsidRPr="002723F6" w14:paraId="763AA37F"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B1304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Beginning Date Must A School Report To VA</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95E33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57" w:tgtFrame="_self" w:history="1">
              <w:r w:rsidRPr="002723F6">
                <w:rPr>
                  <w:rFonts w:ascii="Arial" w:eastAsia="Times New Roman" w:hAnsi="Arial" w:cs="Arial"/>
                  <w:b/>
                  <w:bCs/>
                  <w:color w:val="0000FF"/>
                  <w:kern w:val="0"/>
                  <w:sz w:val="24"/>
                  <w:szCs w:val="24"/>
                  <w:u w:val="single"/>
                  <w14:ligatures w14:val="none"/>
                </w:rPr>
                <w:t>38 CFR 21.4131</w:t>
              </w:r>
            </w:hyperlink>
            <w:r w:rsidRPr="002723F6">
              <w:rPr>
                <w:rFonts w:ascii="Arial" w:eastAsia="Times New Roman" w:hAnsi="Arial" w:cs="Arial"/>
                <w:b/>
                <w:bCs/>
                <w:kern w:val="0"/>
                <w:sz w:val="24"/>
                <w:szCs w:val="24"/>
                <w14:ligatures w14:val="none"/>
              </w:rPr>
              <w:t>, </w:t>
            </w:r>
            <w:hyperlink r:id="rId558" w:tgtFrame="_self" w:history="1">
              <w:r w:rsidRPr="002723F6">
                <w:rPr>
                  <w:rFonts w:ascii="Arial" w:eastAsia="Times New Roman" w:hAnsi="Arial" w:cs="Arial"/>
                  <w:b/>
                  <w:bCs/>
                  <w:color w:val="0000FF"/>
                  <w:kern w:val="0"/>
                  <w:sz w:val="24"/>
                  <w:szCs w:val="24"/>
                  <w:u w:val="single"/>
                  <w14:ligatures w14:val="none"/>
                </w:rPr>
                <w:t>21.7131, </w:t>
              </w:r>
            </w:hyperlink>
            <w:r w:rsidRPr="002723F6">
              <w:rPr>
                <w:rFonts w:ascii="Arial" w:eastAsia="Times New Roman" w:hAnsi="Arial" w:cs="Arial"/>
                <w:kern w:val="0"/>
                <w:sz w:val="24"/>
                <w:szCs w:val="24"/>
                <w14:ligatures w14:val="none"/>
              </w:rPr>
              <w:t>and </w:t>
            </w:r>
            <w:hyperlink r:id="rId559" w:tgtFrame="_self" w:history="1">
              <w:r w:rsidRPr="002723F6">
                <w:rPr>
                  <w:rFonts w:ascii="Arial" w:eastAsia="Times New Roman" w:hAnsi="Arial" w:cs="Arial"/>
                  <w:b/>
                  <w:bCs/>
                  <w:color w:val="0000FF"/>
                  <w:kern w:val="0"/>
                  <w:sz w:val="24"/>
                  <w:szCs w:val="24"/>
                  <w:u w:val="single"/>
                  <w14:ligatures w14:val="none"/>
                </w:rPr>
                <w:t>21.9625</w:t>
              </w:r>
            </w:hyperlink>
          </w:p>
        </w:tc>
      </w:tr>
      <w:tr w:rsidR="002723F6" w:rsidRPr="002723F6" w14:paraId="02484D69"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9F3C4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CH1606 Courses Precluded</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1D7E3B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0" w:tgtFrame="_self" w:history="1">
              <w:r w:rsidRPr="002723F6">
                <w:rPr>
                  <w:rFonts w:ascii="Arial" w:eastAsia="Times New Roman" w:hAnsi="Arial" w:cs="Arial"/>
                  <w:b/>
                  <w:bCs/>
                  <w:color w:val="0000FF"/>
                  <w:kern w:val="0"/>
                  <w:sz w:val="24"/>
                  <w:szCs w:val="24"/>
                  <w:u w:val="single"/>
                  <w14:ligatures w14:val="none"/>
                </w:rPr>
                <w:t>38 CFR 21.7622</w:t>
              </w:r>
            </w:hyperlink>
          </w:p>
        </w:tc>
      </w:tr>
      <w:tr w:rsidR="002723F6" w:rsidRPr="002723F6" w14:paraId="72DD5EE7"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CE6BE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CH1606 Progress, Conduct and Attendance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0EE7B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1" w:anchor="p-21.7653(c)" w:tgtFrame="_self" w:history="1">
              <w:r w:rsidRPr="002723F6">
                <w:rPr>
                  <w:rFonts w:ascii="Arial" w:eastAsia="Times New Roman" w:hAnsi="Arial" w:cs="Arial"/>
                  <w:b/>
                  <w:bCs/>
                  <w:color w:val="0000FF"/>
                  <w:kern w:val="0"/>
                  <w:sz w:val="24"/>
                  <w:szCs w:val="24"/>
                  <w:u w:val="single"/>
                  <w14:ligatures w14:val="none"/>
                </w:rPr>
                <w:t>38 CFR 21.7653(c)</w:t>
              </w:r>
            </w:hyperlink>
          </w:p>
        </w:tc>
      </w:tr>
      <w:tr w:rsidR="002723F6" w:rsidRPr="002723F6" w14:paraId="74742234"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8EBFE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CH1606 Pursuit and Absences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65B24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2" w:tgtFrame="_self" w:history="1">
              <w:r w:rsidRPr="002723F6">
                <w:rPr>
                  <w:rFonts w:ascii="Arial" w:eastAsia="Times New Roman" w:hAnsi="Arial" w:cs="Arial"/>
                  <w:b/>
                  <w:bCs/>
                  <w:color w:val="0000FF"/>
                  <w:kern w:val="0"/>
                  <w:sz w:val="24"/>
                  <w:szCs w:val="24"/>
                  <w:u w:val="single"/>
                  <w14:ligatures w14:val="none"/>
                </w:rPr>
                <w:t>38 CFR 21.7654</w:t>
              </w:r>
            </w:hyperlink>
          </w:p>
        </w:tc>
      </w:tr>
      <w:tr w:rsidR="002723F6" w:rsidRPr="002723F6" w14:paraId="72E55E2E"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5126B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CH30 Courses Precluded</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4818A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3" w:tgtFrame="_self" w:history="1">
              <w:r w:rsidRPr="002723F6">
                <w:rPr>
                  <w:rFonts w:ascii="Arial" w:eastAsia="Times New Roman" w:hAnsi="Arial" w:cs="Arial"/>
                  <w:b/>
                  <w:bCs/>
                  <w:color w:val="0000FF"/>
                  <w:kern w:val="0"/>
                  <w:sz w:val="24"/>
                  <w:szCs w:val="24"/>
                  <w:u w:val="single"/>
                  <w14:ligatures w14:val="none"/>
                </w:rPr>
                <w:t>38 CFR 21.7122</w:t>
              </w:r>
            </w:hyperlink>
          </w:p>
        </w:tc>
      </w:tr>
      <w:tr w:rsidR="002723F6" w:rsidRPr="002723F6" w14:paraId="7B766367"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5B036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CH30 Pursuit and Absences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9F11B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4" w:tgtFrame="_self" w:history="1">
              <w:r w:rsidRPr="002723F6">
                <w:rPr>
                  <w:rFonts w:ascii="Arial" w:eastAsia="Times New Roman" w:hAnsi="Arial" w:cs="Arial"/>
                  <w:b/>
                  <w:bCs/>
                  <w:color w:val="0000FF"/>
                  <w:kern w:val="0"/>
                  <w:sz w:val="24"/>
                  <w:szCs w:val="24"/>
                  <w:u w:val="single"/>
                  <w14:ligatures w14:val="none"/>
                </w:rPr>
                <w:t>38 CFR 21.7154</w:t>
              </w:r>
            </w:hyperlink>
          </w:p>
        </w:tc>
      </w:tr>
      <w:tr w:rsidR="002723F6" w:rsidRPr="002723F6" w14:paraId="35667C3C" w14:textId="77777777" w:rsidTr="002723F6">
        <w:trPr>
          <w:trHeight w:val="555"/>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D057C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Distance Learning and Housing Allowance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C48D1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5" w:tgtFrame="_self" w:history="1">
              <w:r w:rsidRPr="002723F6">
                <w:rPr>
                  <w:rFonts w:ascii="Arial" w:eastAsia="Times New Roman" w:hAnsi="Arial" w:cs="Arial"/>
                  <w:b/>
                  <w:bCs/>
                  <w:color w:val="0000FF"/>
                  <w:kern w:val="0"/>
                  <w:sz w:val="24"/>
                  <w:szCs w:val="24"/>
                  <w:u w:val="single"/>
                  <w14:ligatures w14:val="none"/>
                </w:rPr>
                <w:t>38 CFR 21.9505 </w:t>
              </w:r>
            </w:hyperlink>
            <w:r w:rsidRPr="002723F6">
              <w:rPr>
                <w:rFonts w:ascii="Arial" w:eastAsia="Times New Roman" w:hAnsi="Arial" w:cs="Arial"/>
                <w:kern w:val="0"/>
                <w:sz w:val="24"/>
                <w:szCs w:val="24"/>
                <w14:ligatures w14:val="none"/>
              </w:rPr>
              <w:t>and </w:t>
            </w:r>
            <w:hyperlink r:id="rId566" w:tgtFrame="_self" w:history="1">
              <w:r w:rsidRPr="002723F6">
                <w:rPr>
                  <w:rFonts w:ascii="Arial" w:eastAsia="Times New Roman" w:hAnsi="Arial" w:cs="Arial"/>
                  <w:b/>
                  <w:bCs/>
                  <w:color w:val="0000FF"/>
                  <w:kern w:val="0"/>
                  <w:sz w:val="24"/>
                  <w:szCs w:val="24"/>
                  <w:u w:val="single"/>
                  <w14:ligatures w14:val="none"/>
                </w:rPr>
                <w:t>38 CFR 21.4267</w:t>
              </w:r>
            </w:hyperlink>
          </w:p>
        </w:tc>
      </w:tr>
      <w:tr w:rsidR="002723F6" w:rsidRPr="002723F6" w14:paraId="4B42D219"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B8D67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Eligible Individuals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07CCA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7" w:tgtFrame="_self" w:history="1">
              <w:r w:rsidRPr="002723F6">
                <w:rPr>
                  <w:rFonts w:ascii="Arial" w:eastAsia="Times New Roman" w:hAnsi="Arial" w:cs="Arial"/>
                  <w:b/>
                  <w:bCs/>
                  <w:color w:val="0000FF"/>
                  <w:kern w:val="0"/>
                  <w:sz w:val="24"/>
                  <w:szCs w:val="24"/>
                  <w:u w:val="single"/>
                  <w14:ligatures w14:val="none"/>
                </w:rPr>
                <w:t>38 CFR 21.9520</w:t>
              </w:r>
            </w:hyperlink>
          </w:p>
        </w:tc>
      </w:tr>
      <w:tr w:rsidR="002723F6" w:rsidRPr="002723F6" w14:paraId="102E6760"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82E21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Length of Service Percentage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28AAD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8" w:tgtFrame="_self" w:history="1">
              <w:r w:rsidRPr="002723F6">
                <w:rPr>
                  <w:rFonts w:ascii="Arial" w:eastAsia="Times New Roman" w:hAnsi="Arial" w:cs="Arial"/>
                  <w:b/>
                  <w:bCs/>
                  <w:color w:val="0000FF"/>
                  <w:kern w:val="0"/>
                  <w:sz w:val="24"/>
                  <w:szCs w:val="24"/>
                  <w:u w:val="single"/>
                  <w14:ligatures w14:val="none"/>
                </w:rPr>
                <w:t>38 CFR 21.9640</w:t>
              </w:r>
            </w:hyperlink>
          </w:p>
        </w:tc>
      </w:tr>
      <w:tr w:rsidR="002723F6" w:rsidRPr="002723F6" w14:paraId="1BE9B5A2"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4097F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Licensing and Certification Tests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134FD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69" w:tgtFrame="_self" w:history="1">
              <w:r w:rsidRPr="002723F6">
                <w:rPr>
                  <w:rFonts w:ascii="Arial" w:eastAsia="Times New Roman" w:hAnsi="Arial" w:cs="Arial"/>
                  <w:b/>
                  <w:bCs/>
                  <w:color w:val="0000FF"/>
                  <w:kern w:val="0"/>
                  <w:sz w:val="24"/>
                  <w:szCs w:val="24"/>
                  <w:u w:val="single"/>
                  <w14:ligatures w14:val="none"/>
                </w:rPr>
                <w:t>38 CFR 21.9665</w:t>
              </w:r>
            </w:hyperlink>
          </w:p>
        </w:tc>
      </w:tr>
      <w:tr w:rsidR="002723F6" w:rsidRPr="002723F6" w14:paraId="50ABB61C"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E9BDD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Period of Eligibility</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2612C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0" w:tgtFrame="_self" w:history="1">
              <w:r w:rsidRPr="002723F6">
                <w:rPr>
                  <w:rFonts w:ascii="Arial" w:eastAsia="Times New Roman" w:hAnsi="Arial" w:cs="Arial"/>
                  <w:b/>
                  <w:bCs/>
                  <w:color w:val="0000FF"/>
                  <w:kern w:val="0"/>
                  <w:sz w:val="24"/>
                  <w:szCs w:val="24"/>
                  <w:u w:val="single"/>
                  <w14:ligatures w14:val="none"/>
                </w:rPr>
                <w:t>38 CFR 21.9530</w:t>
              </w:r>
            </w:hyperlink>
          </w:p>
        </w:tc>
      </w:tr>
      <w:tr w:rsidR="002723F6" w:rsidRPr="002723F6" w14:paraId="51435E7B"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762B3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Progress and Conduct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6484B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1" w:tgtFrame="_self" w:history="1">
              <w:r w:rsidRPr="002723F6">
                <w:rPr>
                  <w:rFonts w:ascii="Arial" w:eastAsia="Times New Roman" w:hAnsi="Arial" w:cs="Arial"/>
                  <w:b/>
                  <w:bCs/>
                  <w:color w:val="0000FF"/>
                  <w:kern w:val="0"/>
                  <w:sz w:val="24"/>
                  <w:szCs w:val="24"/>
                  <w:u w:val="single"/>
                  <w14:ligatures w14:val="none"/>
                </w:rPr>
                <w:t>38 CFR 21.9725</w:t>
              </w:r>
            </w:hyperlink>
          </w:p>
        </w:tc>
      </w:tr>
      <w:tr w:rsidR="002723F6" w:rsidRPr="002723F6" w14:paraId="57093C49"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8C68E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Yellow Ribbon Program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A1460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2" w:tgtFrame="_self" w:history="1">
              <w:r w:rsidRPr="002723F6">
                <w:rPr>
                  <w:rFonts w:ascii="Arial" w:eastAsia="Times New Roman" w:hAnsi="Arial" w:cs="Arial"/>
                  <w:b/>
                  <w:bCs/>
                  <w:color w:val="0000FF"/>
                  <w:kern w:val="0"/>
                  <w:sz w:val="24"/>
                  <w:szCs w:val="24"/>
                  <w:u w:val="single"/>
                  <w14:ligatures w14:val="none"/>
                </w:rPr>
                <w:t>38 CFR 21.9700</w:t>
              </w:r>
            </w:hyperlink>
          </w:p>
        </w:tc>
      </w:tr>
      <w:tr w:rsidR="002723F6" w:rsidRPr="002723F6" w14:paraId="0FA71514"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85A950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Program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135B6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3" w:tgtFrame="_self" w:history="1">
              <w:r w:rsidRPr="002723F6">
                <w:rPr>
                  <w:rFonts w:ascii="Arial" w:eastAsia="Times New Roman" w:hAnsi="Arial" w:cs="Arial"/>
                  <w:b/>
                  <w:bCs/>
                  <w:color w:val="0000FF"/>
                  <w:kern w:val="0"/>
                  <w:sz w:val="24"/>
                  <w:szCs w:val="24"/>
                  <w:u w:val="single"/>
                  <w14:ligatures w14:val="none"/>
                </w:rPr>
                <w:t>38 CFR 21.4234</w:t>
              </w:r>
            </w:hyperlink>
          </w:p>
        </w:tc>
      </w:tr>
      <w:tr w:rsidR="002723F6" w:rsidRPr="002723F6" w14:paraId="66FC03DC"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E067C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chapter 33 Benefit Payments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F8EF2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4" w:tgtFrame="_self" w:history="1">
              <w:r w:rsidRPr="002723F6">
                <w:rPr>
                  <w:rFonts w:ascii="Arial" w:eastAsia="Times New Roman" w:hAnsi="Arial" w:cs="Arial"/>
                  <w:b/>
                  <w:bCs/>
                  <w:color w:val="0000FF"/>
                  <w:kern w:val="0"/>
                  <w:sz w:val="24"/>
                  <w:szCs w:val="24"/>
                  <w:u w:val="single"/>
                  <w14:ligatures w14:val="none"/>
                </w:rPr>
                <w:t>38 CFR 21.9640</w:t>
              </w:r>
            </w:hyperlink>
          </w:p>
        </w:tc>
      </w:tr>
      <w:tr w:rsidR="002723F6" w:rsidRPr="002723F6" w14:paraId="6154CC12"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2CF47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chapter 33 Entitlement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AABE5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5" w:tgtFrame="_self" w:history="1">
              <w:r w:rsidRPr="002723F6">
                <w:rPr>
                  <w:rFonts w:ascii="Arial" w:eastAsia="Times New Roman" w:hAnsi="Arial" w:cs="Arial"/>
                  <w:b/>
                  <w:bCs/>
                  <w:color w:val="0000FF"/>
                  <w:kern w:val="0"/>
                  <w:sz w:val="24"/>
                  <w:szCs w:val="24"/>
                  <w:u w:val="single"/>
                  <w14:ligatures w14:val="none"/>
                </w:rPr>
                <w:t>38 CFR 21.9550</w:t>
              </w:r>
            </w:hyperlink>
          </w:p>
        </w:tc>
      </w:tr>
      <w:tr w:rsidR="002723F6" w:rsidRPr="002723F6" w14:paraId="3598753C"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25BED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Combination Correspondence 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17BC1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6" w:tgtFrame="_self" w:history="1">
              <w:r w:rsidRPr="002723F6">
                <w:rPr>
                  <w:rFonts w:ascii="Arial" w:eastAsia="Times New Roman" w:hAnsi="Arial" w:cs="Arial"/>
                  <w:b/>
                  <w:bCs/>
                  <w:color w:val="0000FF"/>
                  <w:kern w:val="0"/>
                  <w:sz w:val="24"/>
                  <w:szCs w:val="24"/>
                  <w:u w:val="single"/>
                  <w14:ligatures w14:val="none"/>
                </w:rPr>
                <w:t>38 CFR 21.4279</w:t>
              </w:r>
            </w:hyperlink>
          </w:p>
        </w:tc>
      </w:tr>
      <w:tr w:rsidR="002723F6" w:rsidRPr="002723F6" w14:paraId="09EAE4A2"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4D64A6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Contracted Programs/Courses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F10F7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7" w:tgtFrame="_self" w:history="1">
              <w:r w:rsidRPr="002723F6">
                <w:rPr>
                  <w:rFonts w:ascii="Arial" w:eastAsia="Times New Roman" w:hAnsi="Arial" w:cs="Arial"/>
                  <w:b/>
                  <w:bCs/>
                  <w:color w:val="0000FF"/>
                  <w:kern w:val="0"/>
                  <w:sz w:val="24"/>
                  <w:szCs w:val="24"/>
                  <w:u w:val="single"/>
                  <w14:ligatures w14:val="none"/>
                </w:rPr>
                <w:t>38 USC 3680A(f)</w:t>
              </w:r>
            </w:hyperlink>
            <w:r w:rsidRPr="002723F6">
              <w:rPr>
                <w:rFonts w:ascii="Arial" w:eastAsia="Times New Roman" w:hAnsi="Arial" w:cs="Arial"/>
                <w:kern w:val="0"/>
                <w:sz w:val="24"/>
                <w:szCs w:val="24"/>
                <w14:ligatures w14:val="none"/>
              </w:rPr>
              <w:t> and </w:t>
            </w:r>
            <w:hyperlink r:id="rId578" w:tgtFrame="_self" w:history="1">
              <w:r w:rsidRPr="002723F6">
                <w:rPr>
                  <w:rFonts w:ascii="Arial" w:eastAsia="Times New Roman" w:hAnsi="Arial" w:cs="Arial"/>
                  <w:b/>
                  <w:bCs/>
                  <w:color w:val="0000FF"/>
                  <w:kern w:val="0"/>
                  <w:sz w:val="24"/>
                  <w:szCs w:val="24"/>
                  <w:u w:val="single"/>
                  <w14:ligatures w14:val="none"/>
                </w:rPr>
                <w:t>38 CFR 21.4233</w:t>
              </w:r>
            </w:hyperlink>
          </w:p>
        </w:tc>
      </w:tr>
      <w:tr w:rsidR="002723F6" w:rsidRPr="002723F6" w14:paraId="16C80FB0"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51C84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Cooperative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7C68A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79" w:anchor="p-21.4233(a)" w:tgtFrame="_self" w:history="1">
              <w:r w:rsidRPr="002723F6">
                <w:rPr>
                  <w:rFonts w:ascii="Arial" w:eastAsia="Times New Roman" w:hAnsi="Arial" w:cs="Arial"/>
                  <w:b/>
                  <w:bCs/>
                  <w:color w:val="0000FF"/>
                  <w:kern w:val="0"/>
                  <w:sz w:val="24"/>
                  <w:szCs w:val="24"/>
                  <w:u w:val="single"/>
                  <w14:ligatures w14:val="none"/>
                </w:rPr>
                <w:t>38 CFR 21.4233(a)</w:t>
              </w:r>
            </w:hyperlink>
          </w:p>
        </w:tc>
      </w:tr>
      <w:tr w:rsidR="002723F6" w:rsidRPr="002723F6" w14:paraId="7C5A7D58"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0E82D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Correspondence 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BBD686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80" w:tgtFrame="_self" w:history="1">
              <w:r w:rsidRPr="002723F6">
                <w:rPr>
                  <w:rFonts w:ascii="Arial" w:eastAsia="Times New Roman" w:hAnsi="Arial" w:cs="Arial"/>
                  <w:b/>
                  <w:bCs/>
                  <w:color w:val="0000FF"/>
                  <w:kern w:val="0"/>
                  <w:sz w:val="24"/>
                  <w:szCs w:val="24"/>
                  <w:u w:val="single"/>
                  <w14:ligatures w14:val="none"/>
                </w:rPr>
                <w:t>38 CFR 21.4256</w:t>
              </w:r>
            </w:hyperlink>
          </w:p>
        </w:tc>
      </w:tr>
      <w:tr w:rsidR="002723F6" w:rsidRPr="002723F6" w14:paraId="4C63B1A1"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87A1F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Courses Precluded</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5C4F8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81" w:tgtFrame="_self" w:history="1">
              <w:r w:rsidRPr="002723F6">
                <w:rPr>
                  <w:rFonts w:ascii="Arial" w:eastAsia="Times New Roman" w:hAnsi="Arial" w:cs="Arial"/>
                  <w:b/>
                  <w:bCs/>
                  <w:color w:val="0000FF"/>
                  <w:kern w:val="0"/>
                  <w:sz w:val="24"/>
                  <w:szCs w:val="24"/>
                  <w:u w:val="single"/>
                  <w14:ligatures w14:val="none"/>
                </w:rPr>
                <w:t>38 USC 3680A, </w:t>
              </w:r>
            </w:hyperlink>
            <w:hyperlink r:id="rId582" w:tgtFrame="_self" w:history="1">
              <w:r w:rsidRPr="002723F6">
                <w:rPr>
                  <w:rFonts w:ascii="Arial" w:eastAsia="Times New Roman" w:hAnsi="Arial" w:cs="Arial"/>
                  <w:b/>
                  <w:bCs/>
                  <w:color w:val="0000FF"/>
                  <w:kern w:val="0"/>
                  <w:sz w:val="24"/>
                  <w:szCs w:val="24"/>
                  <w:u w:val="single"/>
                  <w14:ligatures w14:val="none"/>
                </w:rPr>
                <w:t>38 CFR 21.4252</w:t>
              </w:r>
            </w:hyperlink>
          </w:p>
        </w:tc>
      </w:tr>
      <w:tr w:rsidR="002723F6" w:rsidRPr="002723F6" w14:paraId="4C05A6CB"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7A2412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AB7DC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83" w:tgtFrame="_self" w:history="1">
              <w:r w:rsidRPr="002723F6">
                <w:rPr>
                  <w:rFonts w:ascii="Arial" w:eastAsia="Times New Roman" w:hAnsi="Arial" w:cs="Arial"/>
                  <w:b/>
                  <w:bCs/>
                  <w:color w:val="0000FF"/>
                  <w:kern w:val="0"/>
                  <w:sz w:val="24"/>
                  <w:szCs w:val="24"/>
                  <w:u w:val="single"/>
                  <w14:ligatures w14:val="none"/>
                </w:rPr>
                <w:t>38 CFR 21.4200</w:t>
              </w:r>
            </w:hyperlink>
          </w:p>
        </w:tc>
      </w:tr>
      <w:tr w:rsidR="002723F6" w:rsidRPr="002723F6" w14:paraId="59503F71" w14:textId="77777777" w:rsidTr="002723F6">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DC8F9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the educational assistance and subsistence allowance program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7E5A0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84" w:tgtFrame="_self" w:history="1">
              <w:r w:rsidRPr="002723F6">
                <w:rPr>
                  <w:rFonts w:ascii="Arial" w:eastAsia="Times New Roman" w:hAnsi="Arial" w:cs="Arial"/>
                  <w:b/>
                  <w:bCs/>
                  <w:color w:val="0000FF"/>
                  <w:kern w:val="0"/>
                  <w:sz w:val="24"/>
                  <w:szCs w:val="24"/>
                  <w:u w:val="single"/>
                  <w14:ligatures w14:val="none"/>
                </w:rPr>
                <w:t>38 CFR 21.5720</w:t>
              </w:r>
            </w:hyperlink>
          </w:p>
        </w:tc>
      </w:tr>
      <w:tr w:rsidR="002723F6" w:rsidRPr="002723F6" w14:paraId="71BAE4FA"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69EB2C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10 U.S.C chapter 1606</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3D8F9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85" w:tgtFrame="_self" w:history="1">
              <w:r w:rsidRPr="002723F6">
                <w:rPr>
                  <w:rFonts w:ascii="Arial" w:eastAsia="Times New Roman" w:hAnsi="Arial" w:cs="Arial"/>
                  <w:b/>
                  <w:bCs/>
                  <w:color w:val="0000FF"/>
                  <w:kern w:val="0"/>
                  <w:sz w:val="24"/>
                  <w:szCs w:val="24"/>
                  <w:u w:val="single"/>
                  <w14:ligatures w14:val="none"/>
                </w:rPr>
                <w:t>38 CFR 21.7520</w:t>
              </w:r>
            </w:hyperlink>
          </w:p>
        </w:tc>
      </w:tr>
      <w:tr w:rsidR="002723F6" w:rsidRPr="002723F6" w14:paraId="78D2F29E"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EF497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38 U. S. C chapter 33</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E199B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86" w:tgtFrame="_self" w:history="1">
              <w:r w:rsidRPr="002723F6">
                <w:rPr>
                  <w:rFonts w:ascii="Arial" w:eastAsia="Times New Roman" w:hAnsi="Arial" w:cs="Arial"/>
                  <w:b/>
                  <w:bCs/>
                  <w:color w:val="0000FF"/>
                  <w:kern w:val="0"/>
                  <w:sz w:val="24"/>
                  <w:szCs w:val="24"/>
                  <w:u w:val="single"/>
                  <w14:ligatures w14:val="none"/>
                </w:rPr>
                <w:t>38 CFR 21.9505</w:t>
              </w:r>
            </w:hyperlink>
          </w:p>
        </w:tc>
      </w:tr>
      <w:tr w:rsidR="002723F6" w:rsidRPr="002723F6" w14:paraId="0BF1E323"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B2A23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38 U.S.C chapter 30</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06EE5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87" w:tgtFrame="_self" w:history="1">
              <w:r w:rsidRPr="002723F6">
                <w:rPr>
                  <w:rFonts w:ascii="Arial" w:eastAsia="Times New Roman" w:hAnsi="Arial" w:cs="Arial"/>
                  <w:b/>
                  <w:bCs/>
                  <w:color w:val="0000FF"/>
                  <w:kern w:val="0"/>
                  <w:sz w:val="24"/>
                  <w:szCs w:val="24"/>
                  <w:u w:val="single"/>
                  <w14:ligatures w14:val="none"/>
                </w:rPr>
                <w:t>38 CFR 21.7020</w:t>
              </w:r>
            </w:hyperlink>
          </w:p>
        </w:tc>
      </w:tr>
      <w:tr w:rsidR="002723F6" w:rsidRPr="002723F6" w14:paraId="210D5AA9"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A3684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38 U.S.C chapter 32</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E4D00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88" w:tgtFrame="_self" w:history="1">
              <w:r w:rsidRPr="002723F6">
                <w:rPr>
                  <w:rFonts w:ascii="Arial" w:eastAsia="Times New Roman" w:hAnsi="Arial" w:cs="Arial"/>
                  <w:b/>
                  <w:bCs/>
                  <w:color w:val="0000FF"/>
                  <w:kern w:val="0"/>
                  <w:sz w:val="24"/>
                  <w:szCs w:val="24"/>
                  <w:u w:val="single"/>
                  <w14:ligatures w14:val="none"/>
                </w:rPr>
                <w:t>38 CFR 21.5021</w:t>
              </w:r>
            </w:hyperlink>
          </w:p>
        </w:tc>
      </w:tr>
    </w:tbl>
    <w:p w14:paraId="185BCF34"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589" w:anchor="TOC" w:tgtFrame="_self" w:history="1">
        <w:r w:rsidRPr="002723F6">
          <w:rPr>
            <w:rFonts w:ascii="Arial" w:eastAsia="Times New Roman" w:hAnsi="Arial" w:cs="Arial"/>
            <w:b/>
            <w:bCs/>
            <w:color w:val="0000FF"/>
            <w:kern w:val="0"/>
            <w:sz w:val="24"/>
            <w:szCs w:val="24"/>
            <w:u w:val="single"/>
            <w14:ligatures w14:val="none"/>
          </w:rPr>
          <w:t>Back to Table of Contents</w:t>
        </w:r>
      </w:hyperlink>
      <w:r w:rsidRPr="002723F6">
        <w:rPr>
          <w:rFonts w:ascii="Helvetica Neue" w:eastAsia="Times New Roman" w:hAnsi="Helvetica Neue" w:cs="Times New Roman"/>
          <w:color w:val="000000"/>
          <w:kern w:val="0"/>
          <w:sz w:val="24"/>
          <w:szCs w:val="24"/>
          <w14:ligatures w14:val="none"/>
        </w:rPr>
        <w:br w:type="textWrapping" w:clear="all"/>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4"/>
        <w:gridCol w:w="4440"/>
      </w:tblGrid>
      <w:tr w:rsidR="002723F6" w:rsidRPr="002723F6" w14:paraId="23086C62"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28AE2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38 U.S.C. chapter 35</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AD9A6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90" w:tgtFrame="_self" w:history="1">
              <w:r w:rsidRPr="002723F6">
                <w:rPr>
                  <w:rFonts w:ascii="Arial" w:eastAsia="Times New Roman" w:hAnsi="Arial" w:cs="Arial"/>
                  <w:b/>
                  <w:bCs/>
                  <w:color w:val="0000FF"/>
                  <w:kern w:val="0"/>
                  <w:sz w:val="24"/>
                  <w:szCs w:val="24"/>
                  <w:u w:val="single"/>
                  <w14:ligatures w14:val="none"/>
                </w:rPr>
                <w:t>38 CFR 21.3021</w:t>
              </w:r>
            </w:hyperlink>
          </w:p>
        </w:tc>
      </w:tr>
      <w:tr w:rsidR="002723F6" w:rsidRPr="002723F6" w14:paraId="4660B06C" w14:textId="77777777" w:rsidTr="002723F6">
        <w:trPr>
          <w:trHeight w:val="765"/>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32A9B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Discontinuance: Unsatisfactory progress, conduct and attendance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3A5C19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91" w:tgtFrame="_self" w:history="1">
              <w:r w:rsidRPr="002723F6">
                <w:rPr>
                  <w:rFonts w:ascii="Arial" w:eastAsia="Times New Roman" w:hAnsi="Arial" w:cs="Arial"/>
                  <w:b/>
                  <w:bCs/>
                  <w:color w:val="0000FF"/>
                  <w:kern w:val="0"/>
                  <w:sz w:val="24"/>
                  <w:szCs w:val="24"/>
                  <w:u w:val="single"/>
                  <w14:ligatures w14:val="none"/>
                </w:rPr>
                <w:t>38 CFR 21.4277</w:t>
              </w:r>
            </w:hyperlink>
            <w:r w:rsidRPr="002723F6">
              <w:rPr>
                <w:rFonts w:ascii="Arial" w:eastAsia="Times New Roman" w:hAnsi="Arial" w:cs="Arial"/>
                <w:b/>
                <w:bCs/>
                <w:kern w:val="0"/>
                <w:sz w:val="24"/>
                <w:szCs w:val="24"/>
                <w14:ligatures w14:val="none"/>
              </w:rPr>
              <w:t>, </w:t>
            </w:r>
            <w:hyperlink r:id="rId592" w:tgtFrame="_self" w:history="1">
              <w:r w:rsidRPr="002723F6">
                <w:rPr>
                  <w:rFonts w:ascii="Arial" w:eastAsia="Times New Roman" w:hAnsi="Arial" w:cs="Arial"/>
                  <w:b/>
                  <w:bCs/>
                  <w:color w:val="0000FF"/>
                  <w:kern w:val="0"/>
                  <w:sz w:val="24"/>
                  <w:szCs w:val="24"/>
                  <w:u w:val="single"/>
                  <w14:ligatures w14:val="none"/>
                </w:rPr>
                <w:t>38 CFR 21.7154, </w:t>
              </w:r>
            </w:hyperlink>
            <w:hyperlink r:id="rId593" w:tgtFrame="_self" w:history="1">
              <w:r w:rsidRPr="002723F6">
                <w:rPr>
                  <w:rFonts w:ascii="Arial" w:eastAsia="Times New Roman" w:hAnsi="Arial" w:cs="Arial"/>
                  <w:b/>
                  <w:bCs/>
                  <w:color w:val="0000FF"/>
                  <w:kern w:val="0"/>
                  <w:sz w:val="24"/>
                  <w:szCs w:val="24"/>
                  <w:u w:val="single"/>
                  <w14:ligatures w14:val="none"/>
                </w:rPr>
                <w:t>38 CFR</w:t>
              </w:r>
            </w:hyperlink>
          </w:p>
          <w:p w14:paraId="18FFF40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94" w:tgtFrame="_self" w:history="1">
              <w:r w:rsidRPr="002723F6">
                <w:rPr>
                  <w:rFonts w:ascii="Arial" w:eastAsia="Times New Roman" w:hAnsi="Arial" w:cs="Arial"/>
                  <w:b/>
                  <w:bCs/>
                  <w:color w:val="0000FF"/>
                  <w:kern w:val="0"/>
                  <w:sz w:val="24"/>
                  <w:szCs w:val="24"/>
                  <w:u w:val="single"/>
                  <w14:ligatures w14:val="none"/>
                </w:rPr>
                <w:t>21.7653</w:t>
              </w:r>
            </w:hyperlink>
            <w:r w:rsidRPr="002723F6">
              <w:rPr>
                <w:rFonts w:ascii="Arial" w:eastAsia="Times New Roman" w:hAnsi="Arial" w:cs="Arial"/>
                <w:b/>
                <w:bCs/>
                <w:kern w:val="0"/>
                <w:sz w:val="24"/>
                <w:szCs w:val="24"/>
                <w14:ligatures w14:val="none"/>
              </w:rPr>
              <w:t>(c), </w:t>
            </w:r>
            <w:hyperlink r:id="rId595" w:tgtFrame="_self" w:history="1">
              <w:r w:rsidRPr="002723F6">
                <w:rPr>
                  <w:rFonts w:ascii="Arial" w:eastAsia="Times New Roman" w:hAnsi="Arial" w:cs="Arial"/>
                  <w:b/>
                  <w:bCs/>
                  <w:color w:val="0000FF"/>
                  <w:kern w:val="0"/>
                  <w:sz w:val="24"/>
                  <w:szCs w:val="24"/>
                  <w:u w:val="single"/>
                  <w14:ligatures w14:val="none"/>
                </w:rPr>
                <w:t>38 CFR 21.7654, </w:t>
              </w:r>
            </w:hyperlink>
            <w:r w:rsidRPr="002723F6">
              <w:rPr>
                <w:rFonts w:ascii="Arial" w:eastAsia="Times New Roman" w:hAnsi="Arial" w:cs="Arial"/>
                <w:b/>
                <w:bCs/>
                <w:kern w:val="0"/>
                <w:sz w:val="24"/>
                <w:szCs w:val="24"/>
                <w14:ligatures w14:val="none"/>
              </w:rPr>
              <w:t>and </w:t>
            </w:r>
            <w:hyperlink r:id="rId596" w:tgtFrame="_self" w:history="1">
              <w:r w:rsidRPr="002723F6">
                <w:rPr>
                  <w:rFonts w:ascii="Arial" w:eastAsia="Times New Roman" w:hAnsi="Arial" w:cs="Arial"/>
                  <w:b/>
                  <w:bCs/>
                  <w:color w:val="0000FF"/>
                  <w:kern w:val="0"/>
                  <w:sz w:val="24"/>
                  <w:szCs w:val="24"/>
                  <w:u w:val="single"/>
                  <w14:ligatures w14:val="none"/>
                </w:rPr>
                <w:t>38 CFR</w:t>
              </w:r>
            </w:hyperlink>
          </w:p>
          <w:p w14:paraId="2E4273C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97" w:tgtFrame="_self" w:history="1">
              <w:r w:rsidRPr="002723F6">
                <w:rPr>
                  <w:rFonts w:ascii="Arial" w:eastAsia="Times New Roman" w:hAnsi="Arial" w:cs="Arial"/>
                  <w:b/>
                  <w:bCs/>
                  <w:color w:val="0000FF"/>
                  <w:kern w:val="0"/>
                  <w:sz w:val="24"/>
                  <w:szCs w:val="24"/>
                  <w:u w:val="single"/>
                  <w14:ligatures w14:val="none"/>
                </w:rPr>
                <w:t>21.9725</w:t>
              </w:r>
            </w:hyperlink>
          </w:p>
        </w:tc>
      </w:tr>
      <w:tr w:rsidR="002723F6" w:rsidRPr="002723F6" w14:paraId="16E05121"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5D073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Distance Learning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EB672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598" w:tgtFrame="_self" w:history="1">
              <w:r w:rsidRPr="002723F6">
                <w:rPr>
                  <w:rFonts w:ascii="Arial" w:eastAsia="Times New Roman" w:hAnsi="Arial" w:cs="Arial"/>
                  <w:b/>
                  <w:bCs/>
                  <w:color w:val="0000FF"/>
                  <w:kern w:val="0"/>
                  <w:sz w:val="24"/>
                  <w:szCs w:val="24"/>
                  <w:u w:val="single"/>
                  <w14:ligatures w14:val="none"/>
                </w:rPr>
                <w:t>20 U.S.C. 1003(7) </w:t>
              </w:r>
            </w:hyperlink>
            <w:hyperlink r:id="rId599" w:tgtFrame="_self" w:history="1">
              <w:r w:rsidRPr="002723F6">
                <w:rPr>
                  <w:rFonts w:ascii="Arial" w:eastAsia="Times New Roman" w:hAnsi="Arial" w:cs="Arial"/>
                  <w:b/>
                  <w:bCs/>
                  <w:color w:val="0000FF"/>
                  <w:kern w:val="0"/>
                  <w:sz w:val="24"/>
                  <w:szCs w:val="24"/>
                  <w:u w:val="single"/>
                  <w14:ligatures w14:val="none"/>
                </w:rPr>
                <w:t>38 CFR 21.9505</w:t>
              </w:r>
            </w:hyperlink>
          </w:p>
        </w:tc>
      </w:tr>
      <w:tr w:rsidR="002723F6" w:rsidRPr="002723F6" w14:paraId="19C1E4EA"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95274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Enrollment Certifications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114CF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0"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kern w:val="0"/>
                <w:sz w:val="24"/>
                <w:szCs w:val="24"/>
                <w14:ligatures w14:val="none"/>
              </w:rPr>
              <w:t>(b)</w:t>
            </w:r>
          </w:p>
        </w:tc>
      </w:tr>
      <w:tr w:rsidR="002723F6" w:rsidRPr="002723F6" w14:paraId="41DC192A"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77A84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Enrollment Periods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80236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1" w:tgtFrame="_self" w:history="1">
              <w:r w:rsidRPr="002723F6">
                <w:rPr>
                  <w:rFonts w:ascii="Arial" w:eastAsia="Times New Roman" w:hAnsi="Arial" w:cs="Arial"/>
                  <w:b/>
                  <w:bCs/>
                  <w:color w:val="0000FF"/>
                  <w:kern w:val="0"/>
                  <w:sz w:val="24"/>
                  <w:szCs w:val="24"/>
                  <w:u w:val="single"/>
                  <w14:ligatures w14:val="none"/>
                </w:rPr>
                <w:t>38 CFR 21.4200</w:t>
              </w:r>
            </w:hyperlink>
            <w:r w:rsidRPr="002723F6">
              <w:rPr>
                <w:rFonts w:ascii="Arial" w:eastAsia="Times New Roman" w:hAnsi="Arial" w:cs="Arial"/>
                <w:b/>
                <w:bCs/>
                <w:kern w:val="0"/>
                <w:sz w:val="24"/>
                <w:szCs w:val="24"/>
                <w14:ligatures w14:val="none"/>
              </w:rPr>
              <w:t>(p)</w:t>
            </w:r>
          </w:p>
        </w:tc>
      </w:tr>
      <w:tr w:rsidR="002723F6" w:rsidRPr="002723F6" w14:paraId="52A0550F"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BE30C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Farm Cooperative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6332C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2" w:tgtFrame="_self" w:history="1">
              <w:r w:rsidRPr="002723F6">
                <w:rPr>
                  <w:rFonts w:ascii="Arial" w:eastAsia="Times New Roman" w:hAnsi="Arial" w:cs="Arial"/>
                  <w:b/>
                  <w:bCs/>
                  <w:color w:val="0000FF"/>
                  <w:kern w:val="0"/>
                  <w:sz w:val="24"/>
                  <w:szCs w:val="24"/>
                  <w:u w:val="single"/>
                  <w14:ligatures w14:val="none"/>
                </w:rPr>
                <w:t>38 CFR 21.4264</w:t>
              </w:r>
            </w:hyperlink>
          </w:p>
        </w:tc>
      </w:tr>
      <w:tr w:rsidR="002723F6" w:rsidRPr="002723F6" w14:paraId="3B97B1D3"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EC0CF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Graduate Resident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9B97A5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3" w:tgtFrame="_self" w:history="1">
              <w:r w:rsidRPr="002723F6">
                <w:rPr>
                  <w:rFonts w:ascii="Arial" w:eastAsia="Times New Roman" w:hAnsi="Arial" w:cs="Arial"/>
                  <w:b/>
                  <w:bCs/>
                  <w:color w:val="0000FF"/>
                  <w:kern w:val="0"/>
                  <w:sz w:val="24"/>
                  <w:szCs w:val="24"/>
                  <w:u w:val="single"/>
                  <w14:ligatures w14:val="none"/>
                </w:rPr>
                <w:t>38 CFR 21.4267</w:t>
              </w:r>
            </w:hyperlink>
            <w:r w:rsidRPr="002723F6">
              <w:rPr>
                <w:rFonts w:ascii="Arial" w:eastAsia="Times New Roman" w:hAnsi="Arial" w:cs="Arial"/>
                <w:b/>
                <w:bCs/>
                <w:kern w:val="0"/>
                <w:sz w:val="24"/>
                <w:szCs w:val="24"/>
                <w14:ligatures w14:val="none"/>
              </w:rPr>
              <w:t>(e)</w:t>
            </w:r>
          </w:p>
        </w:tc>
      </w:tr>
      <w:tr w:rsidR="002723F6" w:rsidRPr="002723F6" w14:paraId="69B0676B" w14:textId="77777777" w:rsidTr="002723F6">
        <w:trPr>
          <w:trHeight w:val="315"/>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8DD16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Incarcerated Claimants (Felony Convictions)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A74FE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4" w:tgtFrame="_self" w:history="1">
              <w:r w:rsidRPr="002723F6">
                <w:rPr>
                  <w:rFonts w:ascii="Arial" w:eastAsia="Times New Roman" w:hAnsi="Arial" w:cs="Arial"/>
                  <w:b/>
                  <w:bCs/>
                  <w:color w:val="0000FF"/>
                  <w:kern w:val="0"/>
                  <w:sz w:val="24"/>
                  <w:szCs w:val="24"/>
                  <w:u w:val="single"/>
                  <w14:ligatures w14:val="none"/>
                </w:rPr>
                <w:t>38 CFR 21.4135(m)</w:t>
              </w:r>
            </w:hyperlink>
          </w:p>
        </w:tc>
      </w:tr>
      <w:tr w:rsidR="002723F6" w:rsidRPr="002723F6" w14:paraId="0FCBE0C8"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F7C574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Independent Study</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2E003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5" w:tgtFrame="_self" w:history="1">
              <w:r w:rsidRPr="002723F6">
                <w:rPr>
                  <w:rFonts w:ascii="Arial" w:eastAsia="Times New Roman" w:hAnsi="Arial" w:cs="Arial"/>
                  <w:b/>
                  <w:bCs/>
                  <w:color w:val="0000FF"/>
                  <w:kern w:val="0"/>
                  <w:sz w:val="24"/>
                  <w:szCs w:val="24"/>
                  <w:u w:val="single"/>
                  <w14:ligatures w14:val="none"/>
                </w:rPr>
                <w:t>38 CFR 21.4267</w:t>
              </w:r>
            </w:hyperlink>
          </w:p>
        </w:tc>
      </w:tr>
      <w:tr w:rsidR="002723F6" w:rsidRPr="002723F6" w14:paraId="57570285"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7B0A1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Independent Study</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3FA98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6" w:tgtFrame="_self" w:history="1">
              <w:r w:rsidRPr="002723F6">
                <w:rPr>
                  <w:rFonts w:ascii="Arial" w:eastAsia="Times New Roman" w:hAnsi="Arial" w:cs="Arial"/>
                  <w:b/>
                  <w:bCs/>
                  <w:color w:val="0000FF"/>
                  <w:kern w:val="0"/>
                  <w:sz w:val="24"/>
                  <w:szCs w:val="24"/>
                  <w:u w:val="single"/>
                  <w14:ligatures w14:val="none"/>
                </w:rPr>
                <w:t>38 CFR 21.4267</w:t>
              </w:r>
            </w:hyperlink>
            <w:r w:rsidRPr="002723F6">
              <w:rPr>
                <w:rFonts w:ascii="Arial" w:eastAsia="Times New Roman" w:hAnsi="Arial" w:cs="Arial"/>
                <w:b/>
                <w:bCs/>
                <w:kern w:val="0"/>
                <w:sz w:val="24"/>
                <w:szCs w:val="24"/>
                <w14:ligatures w14:val="none"/>
              </w:rPr>
              <w:t>(b)</w:t>
            </w:r>
          </w:p>
        </w:tc>
      </w:tr>
      <w:tr w:rsidR="002723F6" w:rsidRPr="002723F6" w14:paraId="69821A01"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00892C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Licensing and Certification Tests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F42D7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7" w:tgtFrame="_self" w:history="1">
              <w:r w:rsidRPr="002723F6">
                <w:rPr>
                  <w:rFonts w:ascii="Arial" w:eastAsia="Times New Roman" w:hAnsi="Arial" w:cs="Arial"/>
                  <w:b/>
                  <w:bCs/>
                  <w:color w:val="0000FF"/>
                  <w:kern w:val="0"/>
                  <w:sz w:val="24"/>
                  <w:szCs w:val="24"/>
                  <w:u w:val="single"/>
                  <w14:ligatures w14:val="none"/>
                </w:rPr>
                <w:t>38 CFR 21.4268</w:t>
              </w:r>
            </w:hyperlink>
          </w:p>
        </w:tc>
      </w:tr>
      <w:tr w:rsidR="002723F6" w:rsidRPr="002723F6" w14:paraId="4CAFD944"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2C936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National Tests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1F6D4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8" w:tgtFrame="_self" w:history="1">
              <w:r w:rsidRPr="002723F6">
                <w:rPr>
                  <w:rFonts w:ascii="Arial" w:eastAsia="Times New Roman" w:hAnsi="Arial" w:cs="Arial"/>
                  <w:b/>
                  <w:bCs/>
                  <w:color w:val="0000FF"/>
                  <w:kern w:val="0"/>
                  <w:sz w:val="24"/>
                  <w:szCs w:val="24"/>
                  <w:u w:val="single"/>
                  <w14:ligatures w14:val="none"/>
                </w:rPr>
                <w:t>38 CFR 21.9665</w:t>
              </w:r>
            </w:hyperlink>
          </w:p>
        </w:tc>
      </w:tr>
      <w:tr w:rsidR="002723F6" w:rsidRPr="002723F6" w14:paraId="19ADA6B3"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2EE07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Non-matriculated Students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65279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09" w:tgtFrame="_self" w:history="1">
              <w:r w:rsidRPr="002723F6">
                <w:rPr>
                  <w:rFonts w:ascii="Arial" w:eastAsia="Times New Roman" w:hAnsi="Arial" w:cs="Arial"/>
                  <w:b/>
                  <w:bCs/>
                  <w:color w:val="0000FF"/>
                  <w:kern w:val="0"/>
                  <w:sz w:val="24"/>
                  <w:szCs w:val="24"/>
                  <w:u w:val="single"/>
                  <w14:ligatures w14:val="none"/>
                </w:rPr>
                <w:t>38 CFR 21.4252 </w:t>
              </w:r>
            </w:hyperlink>
            <w:r w:rsidRPr="002723F6">
              <w:rPr>
                <w:rFonts w:ascii="Arial" w:eastAsia="Times New Roman" w:hAnsi="Arial" w:cs="Arial"/>
                <w:b/>
                <w:bCs/>
                <w:kern w:val="0"/>
                <w:sz w:val="24"/>
                <w:szCs w:val="24"/>
                <w14:ligatures w14:val="none"/>
              </w:rPr>
              <w:t>(L) (2) and (3)</w:t>
            </w:r>
          </w:p>
        </w:tc>
      </w:tr>
      <w:tr w:rsidR="002723F6" w:rsidRPr="002723F6" w14:paraId="52301F91"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E0F3C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Non-Punitive Grades - End of Term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F3D49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10"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kern w:val="0"/>
                <w:sz w:val="24"/>
                <w:szCs w:val="24"/>
                <w14:ligatures w14:val="none"/>
              </w:rPr>
              <w:t>(c)</w:t>
            </w:r>
          </w:p>
        </w:tc>
      </w:tr>
      <w:tr w:rsidR="002723F6" w:rsidRPr="002723F6" w14:paraId="79D0686A"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37CEA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Practical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0083E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11" w:tgtFrame="_self" w:history="1">
              <w:r w:rsidRPr="002723F6">
                <w:rPr>
                  <w:rFonts w:ascii="Arial" w:eastAsia="Times New Roman" w:hAnsi="Arial" w:cs="Arial"/>
                  <w:b/>
                  <w:bCs/>
                  <w:color w:val="0000FF"/>
                  <w:kern w:val="0"/>
                  <w:sz w:val="24"/>
                  <w:szCs w:val="24"/>
                  <w:u w:val="single"/>
                  <w14:ligatures w14:val="none"/>
                </w:rPr>
                <w:t>38 CFR 21.4275</w:t>
              </w:r>
            </w:hyperlink>
          </w:p>
        </w:tc>
      </w:tr>
      <w:tr w:rsidR="002723F6" w:rsidRPr="002723F6" w14:paraId="32EE52FD"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42994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Prior Credit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FE181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12" w:tgtFrame="_self" w:history="1">
              <w:r w:rsidRPr="002723F6">
                <w:rPr>
                  <w:rFonts w:ascii="Arial" w:eastAsia="Times New Roman" w:hAnsi="Arial" w:cs="Arial"/>
                  <w:b/>
                  <w:bCs/>
                  <w:color w:val="0000FF"/>
                  <w:kern w:val="0"/>
                  <w:sz w:val="24"/>
                  <w:szCs w:val="24"/>
                  <w:u w:val="single"/>
                  <w14:ligatures w14:val="none"/>
                </w:rPr>
                <w:t>38 CFR 21.4253</w:t>
              </w:r>
            </w:hyperlink>
            <w:r w:rsidRPr="002723F6">
              <w:rPr>
                <w:rFonts w:ascii="Arial" w:eastAsia="Times New Roman" w:hAnsi="Arial" w:cs="Arial"/>
                <w:b/>
                <w:bCs/>
                <w:kern w:val="0"/>
                <w:sz w:val="24"/>
                <w:szCs w:val="24"/>
                <w14:ligatures w14:val="none"/>
              </w:rPr>
              <w:t>(d)(3) and </w:t>
            </w:r>
            <w:hyperlink r:id="rId613" w:tgtFrame="_self" w:history="1">
              <w:r w:rsidRPr="002723F6">
                <w:rPr>
                  <w:rFonts w:ascii="Arial" w:eastAsia="Times New Roman" w:hAnsi="Arial" w:cs="Arial"/>
                  <w:b/>
                  <w:bCs/>
                  <w:color w:val="0000FF"/>
                  <w:kern w:val="0"/>
                  <w:sz w:val="24"/>
                  <w:szCs w:val="24"/>
                  <w:u w:val="single"/>
                  <w14:ligatures w14:val="none"/>
                </w:rPr>
                <w:t>21.4254</w:t>
              </w:r>
            </w:hyperlink>
            <w:r w:rsidRPr="002723F6">
              <w:rPr>
                <w:rFonts w:ascii="Arial" w:eastAsia="Times New Roman" w:hAnsi="Arial" w:cs="Arial"/>
                <w:b/>
                <w:bCs/>
                <w:kern w:val="0"/>
                <w:sz w:val="24"/>
                <w:szCs w:val="24"/>
                <w14:ligatures w14:val="none"/>
              </w:rPr>
              <w:t>(c)(4)</w:t>
            </w:r>
          </w:p>
        </w:tc>
      </w:tr>
      <w:tr w:rsidR="002723F6" w:rsidRPr="002723F6" w14:paraId="65547108"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F295B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Reporting Fees to Institutions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6582B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14" w:tgtFrame="_self" w:history="1">
              <w:r w:rsidRPr="002723F6">
                <w:rPr>
                  <w:rFonts w:ascii="Arial" w:eastAsia="Times New Roman" w:hAnsi="Arial" w:cs="Arial"/>
                  <w:b/>
                  <w:bCs/>
                  <w:color w:val="0000FF"/>
                  <w:kern w:val="0"/>
                  <w:sz w:val="24"/>
                  <w:szCs w:val="24"/>
                  <w:u w:val="single"/>
                  <w14:ligatures w14:val="none"/>
                </w:rPr>
                <w:t>38 U.S.C. 3684 </w:t>
              </w:r>
            </w:hyperlink>
            <w:r w:rsidRPr="002723F6">
              <w:rPr>
                <w:rFonts w:ascii="Arial" w:eastAsia="Times New Roman" w:hAnsi="Arial" w:cs="Arial"/>
                <w:b/>
                <w:bCs/>
                <w:kern w:val="0"/>
                <w:sz w:val="24"/>
                <w:szCs w:val="24"/>
                <w14:ligatures w14:val="none"/>
              </w:rPr>
              <w:t>(c ) </w:t>
            </w:r>
            <w:hyperlink r:id="rId615" w:tgtFrame="_self" w:history="1">
              <w:r w:rsidRPr="002723F6">
                <w:rPr>
                  <w:rFonts w:ascii="Arial" w:eastAsia="Times New Roman" w:hAnsi="Arial" w:cs="Arial"/>
                  <w:b/>
                  <w:bCs/>
                  <w:color w:val="0000FF"/>
                  <w:kern w:val="0"/>
                  <w:sz w:val="24"/>
                  <w:szCs w:val="24"/>
                  <w:u w:val="single"/>
                  <w14:ligatures w14:val="none"/>
                </w:rPr>
                <w:t>21.4206</w:t>
              </w:r>
            </w:hyperlink>
          </w:p>
        </w:tc>
      </w:tr>
      <w:tr w:rsidR="002723F6" w:rsidRPr="002723F6" w14:paraId="4FD9E3E9" w14:textId="77777777" w:rsidTr="002723F6">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38135D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Reports- Interruptions, terminations and changes in hrs. of credit or attendance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FB759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16"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kern w:val="0"/>
                <w:sz w:val="24"/>
                <w:szCs w:val="24"/>
                <w14:ligatures w14:val="none"/>
              </w:rPr>
              <w:t>(d)</w:t>
            </w:r>
          </w:p>
        </w:tc>
      </w:tr>
      <w:tr w:rsidR="002723F6" w:rsidRPr="002723F6" w14:paraId="2AB36106"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509503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Resident Training and Independent Study</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15811E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17" w:tgtFrame="_self" w:history="1">
              <w:r w:rsidRPr="002723F6">
                <w:rPr>
                  <w:rFonts w:ascii="Arial" w:eastAsia="Times New Roman" w:hAnsi="Arial" w:cs="Arial"/>
                  <w:b/>
                  <w:bCs/>
                  <w:color w:val="0000FF"/>
                  <w:kern w:val="0"/>
                  <w:sz w:val="24"/>
                  <w:szCs w:val="24"/>
                  <w:u w:val="single"/>
                  <w14:ligatures w14:val="none"/>
                </w:rPr>
                <w:t>38 CFR 21.4252</w:t>
              </w:r>
            </w:hyperlink>
            <w:r w:rsidRPr="002723F6">
              <w:rPr>
                <w:rFonts w:ascii="Arial" w:eastAsia="Times New Roman" w:hAnsi="Arial" w:cs="Arial"/>
                <w:b/>
                <w:bCs/>
                <w:kern w:val="0"/>
                <w:sz w:val="24"/>
                <w:szCs w:val="24"/>
                <w14:ligatures w14:val="none"/>
              </w:rPr>
              <w:t>(g), </w:t>
            </w:r>
            <w:hyperlink r:id="rId618" w:tgtFrame="_self" w:history="1">
              <w:r w:rsidRPr="002723F6">
                <w:rPr>
                  <w:rFonts w:ascii="Arial" w:eastAsia="Times New Roman" w:hAnsi="Arial" w:cs="Arial"/>
                  <w:b/>
                  <w:bCs/>
                  <w:color w:val="0000FF"/>
                  <w:kern w:val="0"/>
                  <w:sz w:val="24"/>
                  <w:szCs w:val="24"/>
                  <w:u w:val="single"/>
                  <w14:ligatures w14:val="none"/>
                </w:rPr>
                <w:t>21.4267</w:t>
              </w:r>
            </w:hyperlink>
            <w:r w:rsidRPr="002723F6">
              <w:rPr>
                <w:rFonts w:ascii="Arial" w:eastAsia="Times New Roman" w:hAnsi="Arial" w:cs="Arial"/>
                <w:b/>
                <w:bCs/>
                <w:kern w:val="0"/>
                <w:sz w:val="24"/>
                <w:szCs w:val="24"/>
                <w14:ligatures w14:val="none"/>
              </w:rPr>
              <w:t>, and </w:t>
            </w:r>
            <w:hyperlink r:id="rId619" w:tgtFrame="_self" w:history="1">
              <w:r w:rsidRPr="002723F6">
                <w:rPr>
                  <w:rFonts w:ascii="Arial" w:eastAsia="Times New Roman" w:hAnsi="Arial" w:cs="Arial"/>
                  <w:b/>
                  <w:bCs/>
                  <w:color w:val="0000FF"/>
                  <w:kern w:val="0"/>
                  <w:sz w:val="24"/>
                  <w:szCs w:val="24"/>
                  <w:u w:val="single"/>
                  <w14:ligatures w14:val="none"/>
                </w:rPr>
                <w:t>21.9505</w:t>
              </w:r>
            </w:hyperlink>
          </w:p>
        </w:tc>
      </w:tr>
      <w:tr w:rsidR="002723F6" w:rsidRPr="002723F6" w14:paraId="448B0846" w14:textId="77777777" w:rsidTr="002723F6">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E9DED1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Review Of School Records By VA And SAA (Compliance)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9C418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20" w:tgtFrame="_self" w:history="1">
              <w:r w:rsidRPr="002723F6">
                <w:rPr>
                  <w:rFonts w:ascii="Arial" w:eastAsia="Times New Roman" w:hAnsi="Arial" w:cs="Arial"/>
                  <w:b/>
                  <w:bCs/>
                  <w:color w:val="0000FF"/>
                  <w:kern w:val="0"/>
                  <w:sz w:val="24"/>
                  <w:szCs w:val="24"/>
                  <w:u w:val="single"/>
                  <w14:ligatures w14:val="none"/>
                </w:rPr>
                <w:t>38 U.S.C. 3690</w:t>
              </w:r>
            </w:hyperlink>
            <w:r w:rsidRPr="002723F6">
              <w:rPr>
                <w:rFonts w:ascii="Arial" w:eastAsia="Times New Roman" w:hAnsi="Arial" w:cs="Arial"/>
                <w:b/>
                <w:bCs/>
                <w:kern w:val="0"/>
                <w:sz w:val="24"/>
                <w:szCs w:val="24"/>
                <w14:ligatures w14:val="none"/>
              </w:rPr>
              <w:t>(c) and </w:t>
            </w:r>
            <w:hyperlink r:id="rId621" w:tgtFrame="_self" w:history="1">
              <w:r w:rsidRPr="002723F6">
                <w:rPr>
                  <w:rFonts w:ascii="Arial" w:eastAsia="Times New Roman" w:hAnsi="Arial" w:cs="Arial"/>
                  <w:b/>
                  <w:bCs/>
                  <w:color w:val="0000FF"/>
                  <w:kern w:val="0"/>
                  <w:sz w:val="24"/>
                  <w:szCs w:val="24"/>
                  <w:u w:val="single"/>
                  <w14:ligatures w14:val="none"/>
                </w:rPr>
                <w:t>38 CFR 21.4209</w:t>
              </w:r>
            </w:hyperlink>
          </w:p>
        </w:tc>
      </w:tr>
      <w:tr w:rsidR="002723F6" w:rsidRPr="002723F6" w14:paraId="17D67ECF"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C947A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Rural benefit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8CEFD4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22" w:tgtFrame="_self" w:history="1">
              <w:r w:rsidRPr="002723F6">
                <w:rPr>
                  <w:rFonts w:ascii="Arial" w:eastAsia="Times New Roman" w:hAnsi="Arial" w:cs="Arial"/>
                  <w:b/>
                  <w:bCs/>
                  <w:color w:val="0000FF"/>
                  <w:kern w:val="0"/>
                  <w:sz w:val="24"/>
                  <w:szCs w:val="24"/>
                  <w:u w:val="single"/>
                  <w14:ligatures w14:val="none"/>
                </w:rPr>
                <w:t>38 CFR 21.9660</w:t>
              </w:r>
            </w:hyperlink>
          </w:p>
        </w:tc>
      </w:tr>
      <w:tr w:rsidR="002723F6" w:rsidRPr="002723F6" w14:paraId="68C57967"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ACB76A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SAA</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93F25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23" w:tgtFrame="_self" w:history="1">
              <w:r w:rsidRPr="002723F6">
                <w:rPr>
                  <w:rFonts w:ascii="Arial" w:eastAsia="Times New Roman" w:hAnsi="Arial" w:cs="Arial"/>
                  <w:b/>
                  <w:bCs/>
                  <w:color w:val="0000FF"/>
                  <w:kern w:val="0"/>
                  <w:sz w:val="24"/>
                  <w:szCs w:val="24"/>
                  <w:u w:val="single"/>
                  <w14:ligatures w14:val="none"/>
                </w:rPr>
                <w:t>38 U.S.C. 3670</w:t>
              </w:r>
            </w:hyperlink>
          </w:p>
        </w:tc>
      </w:tr>
      <w:tr w:rsidR="002723F6" w:rsidRPr="002723F6" w14:paraId="609F502D" w14:textId="77777777" w:rsidTr="002723F6">
        <w:trPr>
          <w:trHeight w:val="111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ACF574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Suspension and discontinuance of education assistance payments, and of enrollments or re enrollments for pursuit of approved courses</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54507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24" w:tgtFrame="_self" w:history="1">
              <w:r w:rsidRPr="002723F6">
                <w:rPr>
                  <w:rFonts w:ascii="Arial" w:eastAsia="Times New Roman" w:hAnsi="Arial" w:cs="Arial"/>
                  <w:b/>
                  <w:bCs/>
                  <w:color w:val="0000FF"/>
                  <w:kern w:val="0"/>
                  <w:sz w:val="24"/>
                  <w:szCs w:val="24"/>
                  <w:u w:val="single"/>
                  <w14:ligatures w14:val="none"/>
                </w:rPr>
                <w:t>38 CFR 21.4210</w:t>
              </w:r>
            </w:hyperlink>
          </w:p>
        </w:tc>
      </w:tr>
      <w:tr w:rsidR="002723F6" w:rsidRPr="002723F6" w14:paraId="377EC4C0" w14:textId="77777777" w:rsidTr="002723F6">
        <w:trPr>
          <w:trHeight w:val="6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AD3A6B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Training Time- chapters 30, 32, 35, and 1606</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AE8DB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25" w:tgtFrame="_self" w:history="1">
              <w:r w:rsidRPr="002723F6">
                <w:rPr>
                  <w:rFonts w:ascii="Arial" w:eastAsia="Times New Roman" w:hAnsi="Arial" w:cs="Arial"/>
                  <w:b/>
                  <w:bCs/>
                  <w:color w:val="0000FF"/>
                  <w:kern w:val="0"/>
                  <w:sz w:val="24"/>
                  <w:szCs w:val="24"/>
                  <w:u w:val="single"/>
                  <w14:ligatures w14:val="none"/>
                </w:rPr>
                <w:t>38 CFR 21.4270</w:t>
              </w:r>
            </w:hyperlink>
          </w:p>
        </w:tc>
      </w:tr>
      <w:tr w:rsidR="002723F6" w:rsidRPr="002723F6" w14:paraId="3B74AF50"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54EC07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Transfer of Entitlement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3B1A8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26" w:tgtFrame="_self" w:history="1">
              <w:r w:rsidRPr="002723F6">
                <w:rPr>
                  <w:rFonts w:ascii="Arial" w:eastAsia="Times New Roman" w:hAnsi="Arial" w:cs="Arial"/>
                  <w:b/>
                  <w:bCs/>
                  <w:color w:val="0000FF"/>
                  <w:kern w:val="0"/>
                  <w:sz w:val="24"/>
                  <w:szCs w:val="24"/>
                  <w:u w:val="single"/>
                  <w14:ligatures w14:val="none"/>
                </w:rPr>
                <w:t>38 CFR 21.9570</w:t>
              </w:r>
            </w:hyperlink>
          </w:p>
        </w:tc>
      </w:tr>
      <w:tr w:rsidR="002723F6" w:rsidRPr="002723F6" w14:paraId="047E16A9"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7671D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Tutorial Assistance</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FA46E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27" w:tgtFrame="_self" w:history="1">
              <w:r w:rsidRPr="002723F6">
                <w:rPr>
                  <w:rFonts w:ascii="Arial" w:eastAsia="Times New Roman" w:hAnsi="Arial" w:cs="Arial"/>
                  <w:b/>
                  <w:bCs/>
                  <w:color w:val="0000FF"/>
                  <w:kern w:val="0"/>
                  <w:sz w:val="24"/>
                  <w:szCs w:val="24"/>
                  <w:u w:val="single"/>
                  <w14:ligatures w14:val="none"/>
                </w:rPr>
                <w:t>38 CFR 21.4236 </w:t>
              </w:r>
            </w:hyperlink>
            <w:r w:rsidRPr="002723F6">
              <w:rPr>
                <w:rFonts w:ascii="Arial" w:eastAsia="Times New Roman" w:hAnsi="Arial" w:cs="Arial"/>
                <w:kern w:val="0"/>
                <w:sz w:val="24"/>
                <w:szCs w:val="24"/>
                <w14:ligatures w14:val="none"/>
              </w:rPr>
              <w:t>and </w:t>
            </w:r>
            <w:hyperlink r:id="rId628" w:tgtFrame="_self" w:history="1">
              <w:r w:rsidRPr="002723F6">
                <w:rPr>
                  <w:rFonts w:ascii="Arial" w:eastAsia="Times New Roman" w:hAnsi="Arial" w:cs="Arial"/>
                  <w:b/>
                  <w:bCs/>
                  <w:color w:val="0000FF"/>
                  <w:kern w:val="0"/>
                  <w:sz w:val="24"/>
                  <w:szCs w:val="24"/>
                  <w:u w:val="single"/>
                  <w14:ligatures w14:val="none"/>
                </w:rPr>
                <w:t>21.9685</w:t>
              </w:r>
            </w:hyperlink>
          </w:p>
        </w:tc>
      </w:tr>
      <w:tr w:rsidR="002723F6" w:rsidRPr="002723F6" w14:paraId="6B1B5804"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37FA9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Undergraduate Resident Training</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95E26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29" w:tgtFrame="_self" w:history="1">
              <w:r w:rsidRPr="002723F6">
                <w:rPr>
                  <w:rFonts w:ascii="Arial" w:eastAsia="Times New Roman" w:hAnsi="Arial" w:cs="Arial"/>
                  <w:b/>
                  <w:bCs/>
                  <w:color w:val="0000FF"/>
                  <w:kern w:val="0"/>
                  <w:sz w:val="24"/>
                  <w:szCs w:val="24"/>
                  <w:u w:val="single"/>
                  <w14:ligatures w14:val="none"/>
                </w:rPr>
                <w:t>38 CFR 21.4267</w:t>
              </w:r>
            </w:hyperlink>
            <w:r w:rsidRPr="002723F6">
              <w:rPr>
                <w:rFonts w:ascii="Arial" w:eastAsia="Times New Roman" w:hAnsi="Arial" w:cs="Arial"/>
                <w:b/>
                <w:bCs/>
                <w:kern w:val="0"/>
                <w:sz w:val="24"/>
                <w:szCs w:val="24"/>
                <w14:ligatures w14:val="none"/>
              </w:rPr>
              <w:t>(d)</w:t>
            </w:r>
          </w:p>
        </w:tc>
      </w:tr>
      <w:tr w:rsidR="002723F6" w:rsidRPr="002723F6" w14:paraId="4BF0BD79"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30C800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Vocational Flight</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992A1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30" w:tgtFrame="_self" w:history="1">
              <w:r w:rsidRPr="002723F6">
                <w:rPr>
                  <w:rFonts w:ascii="Arial" w:eastAsia="Times New Roman" w:hAnsi="Arial" w:cs="Arial"/>
                  <w:b/>
                  <w:bCs/>
                  <w:color w:val="0000FF"/>
                  <w:kern w:val="0"/>
                  <w:sz w:val="24"/>
                  <w:szCs w:val="24"/>
                  <w:u w:val="single"/>
                  <w14:ligatures w14:val="none"/>
                </w:rPr>
                <w:t>38 CFR 21.4263</w:t>
              </w:r>
            </w:hyperlink>
          </w:p>
        </w:tc>
      </w:tr>
      <w:tr w:rsidR="002723F6" w:rsidRPr="002723F6" w14:paraId="6D46C285" w14:textId="77777777" w:rsidTr="002723F6">
        <w:trPr>
          <w:trHeight w:val="300"/>
          <w:tblCellSpacing w:w="0" w:type="dxa"/>
        </w:trPr>
        <w:tc>
          <w:tcPr>
            <w:tcW w:w="504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A1B43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Yellow Ribbon Program</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8C1D2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31" w:tgtFrame="_self" w:history="1">
              <w:r w:rsidRPr="002723F6">
                <w:rPr>
                  <w:rFonts w:ascii="Arial" w:eastAsia="Times New Roman" w:hAnsi="Arial" w:cs="Arial"/>
                  <w:b/>
                  <w:bCs/>
                  <w:color w:val="0000FF"/>
                  <w:kern w:val="0"/>
                  <w:sz w:val="24"/>
                  <w:szCs w:val="24"/>
                  <w:u w:val="single"/>
                  <w14:ligatures w14:val="none"/>
                </w:rPr>
                <w:t>38 CFR 21.9700</w:t>
              </w:r>
            </w:hyperlink>
          </w:p>
        </w:tc>
      </w:tr>
    </w:tbl>
    <w:p w14:paraId="4EA15D6E" w14:textId="77777777" w:rsidR="002723F6" w:rsidRPr="002723F6" w:rsidRDefault="002723F6" w:rsidP="002723F6">
      <w:pPr>
        <w:spacing w:after="0" w:line="240" w:lineRule="auto"/>
        <w:ind w:left="-480" w:right="-795"/>
        <w:jc w:val="right"/>
        <w:rPr>
          <w:rFonts w:ascii="Helvetica Neue" w:eastAsia="Times New Roman" w:hAnsi="Helvetica Neue" w:cs="Times New Roman"/>
          <w:color w:val="000000"/>
          <w:kern w:val="0"/>
          <w:sz w:val="24"/>
          <w:szCs w:val="24"/>
          <w14:ligatures w14:val="none"/>
        </w:rPr>
      </w:pPr>
      <w:hyperlink r:id="rId63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1F8A1B3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t> </w:t>
      </w:r>
      <w:bookmarkStart w:id="192" w:name="APPENDIX_D:_CFR_LIST_(Numerical_Order)"/>
      <w:r w:rsidRPr="002723F6">
        <w:rPr>
          <w:rFonts w:ascii="Arial" w:eastAsia="Times New Roman" w:hAnsi="Arial" w:cs="Arial"/>
          <w:b/>
          <w:bCs/>
          <w:color w:val="000000"/>
          <w:kern w:val="0"/>
          <w:sz w:val="24"/>
          <w:szCs w:val="24"/>
          <w14:ligatures w14:val="none"/>
        </w:rPr>
        <w:t>APPENDIX B: CFR LIST (Numerical Order)</w:t>
      </w:r>
      <w:bookmarkEnd w:id="192"/>
    </w:p>
    <w:p w14:paraId="1042765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31"/>
        <w:gridCol w:w="4613"/>
      </w:tblGrid>
      <w:tr w:rsidR="002723F6" w:rsidRPr="002723F6" w14:paraId="2C738D5A" w14:textId="77777777" w:rsidTr="002723F6">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C33A14" w14:textId="77777777" w:rsidR="002723F6" w:rsidRPr="002723F6" w:rsidRDefault="002723F6" w:rsidP="002723F6">
            <w:pPr>
              <w:spacing w:after="150" w:line="240" w:lineRule="auto"/>
              <w:ind w:left="2105"/>
              <w:jc w:val="center"/>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Topic</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97F3DF" w14:textId="77777777" w:rsidR="002723F6" w:rsidRPr="002723F6" w:rsidRDefault="002723F6" w:rsidP="002723F6">
            <w:pPr>
              <w:spacing w:after="150" w:line="240" w:lineRule="auto"/>
              <w:ind w:left="1208"/>
              <w:rPr>
                <w:rFonts w:ascii="Times New Roman" w:eastAsia="Times New Roman" w:hAnsi="Times New Roman" w:cs="Times New Roman"/>
                <w:kern w:val="0"/>
                <w:sz w:val="24"/>
                <w:szCs w:val="24"/>
                <w14:ligatures w14:val="none"/>
              </w:rPr>
            </w:pPr>
            <w:r w:rsidRPr="002723F6">
              <w:rPr>
                <w:rFonts w:ascii="Arial" w:eastAsia="Times New Roman" w:hAnsi="Arial" w:cs="Arial"/>
                <w:b/>
                <w:bCs/>
                <w:kern w:val="0"/>
                <w:sz w:val="24"/>
                <w:szCs w:val="24"/>
                <w14:ligatures w14:val="none"/>
              </w:rPr>
              <w:t>United States Code and Code of Federal Regulations</w:t>
            </w:r>
          </w:p>
        </w:tc>
      </w:tr>
      <w:tr w:rsidR="002723F6" w:rsidRPr="002723F6" w14:paraId="38558AEA"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02794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Distance Learning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F392D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33" w:tgtFrame="_self" w:history="1">
              <w:r w:rsidRPr="002723F6">
                <w:rPr>
                  <w:rFonts w:ascii="Arial" w:eastAsia="Times New Roman" w:hAnsi="Arial" w:cs="Arial"/>
                  <w:b/>
                  <w:bCs/>
                  <w:color w:val="0000FF"/>
                  <w:kern w:val="0"/>
                  <w:sz w:val="24"/>
                  <w:szCs w:val="24"/>
                  <w:u w:val="single"/>
                  <w14:ligatures w14:val="none"/>
                </w:rPr>
                <w:t>20 U.S.C. 1003(7) </w:t>
              </w:r>
            </w:hyperlink>
            <w:hyperlink r:id="rId634" w:tgtFrame="_self" w:history="1">
              <w:r w:rsidRPr="002723F6">
                <w:rPr>
                  <w:rFonts w:ascii="Arial" w:eastAsia="Times New Roman" w:hAnsi="Arial" w:cs="Arial"/>
                  <w:b/>
                  <w:bCs/>
                  <w:color w:val="0000FF"/>
                  <w:kern w:val="0"/>
                  <w:sz w:val="24"/>
                  <w:szCs w:val="24"/>
                  <w:u w:val="single"/>
                  <w14:ligatures w14:val="none"/>
                </w:rPr>
                <w:t>38 CFR 21.9505</w:t>
              </w:r>
            </w:hyperlink>
          </w:p>
        </w:tc>
      </w:tr>
      <w:tr w:rsidR="002723F6" w:rsidRPr="002723F6" w14:paraId="629DD39F"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BF050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38 U.S.C. chapter 35</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F31BFF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35" w:tgtFrame="_self" w:history="1">
              <w:r w:rsidRPr="002723F6">
                <w:rPr>
                  <w:rFonts w:ascii="Arial" w:eastAsia="Times New Roman" w:hAnsi="Arial" w:cs="Arial"/>
                  <w:b/>
                  <w:bCs/>
                  <w:color w:val="0000FF"/>
                  <w:kern w:val="0"/>
                  <w:sz w:val="24"/>
                  <w:szCs w:val="24"/>
                  <w:u w:val="single"/>
                  <w14:ligatures w14:val="none"/>
                </w:rPr>
                <w:t>38 CFR 21.3021</w:t>
              </w:r>
            </w:hyperlink>
          </w:p>
        </w:tc>
      </w:tr>
      <w:tr w:rsidR="002723F6" w:rsidRPr="002723F6" w14:paraId="28E37186" w14:textId="77777777" w:rsidTr="002723F6">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CC6ED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Beginning Date Must A School Report To VA</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C47C5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36" w:tgtFrame="_self" w:history="1">
              <w:r w:rsidRPr="002723F6">
                <w:rPr>
                  <w:rFonts w:ascii="Arial" w:eastAsia="Times New Roman" w:hAnsi="Arial" w:cs="Arial"/>
                  <w:b/>
                  <w:bCs/>
                  <w:color w:val="0000FF"/>
                  <w:kern w:val="0"/>
                  <w:sz w:val="24"/>
                  <w:szCs w:val="24"/>
                  <w:u w:val="single"/>
                  <w14:ligatures w14:val="none"/>
                </w:rPr>
                <w:t>38 CFR 21.4131</w:t>
              </w:r>
            </w:hyperlink>
            <w:r w:rsidRPr="002723F6">
              <w:rPr>
                <w:rFonts w:ascii="Arial" w:eastAsia="Times New Roman" w:hAnsi="Arial" w:cs="Arial"/>
                <w:b/>
                <w:bCs/>
                <w:kern w:val="0"/>
                <w:sz w:val="24"/>
                <w:szCs w:val="24"/>
                <w14:ligatures w14:val="none"/>
              </w:rPr>
              <w:t>, </w:t>
            </w:r>
            <w:hyperlink r:id="rId637" w:tgtFrame="_self" w:history="1">
              <w:r w:rsidRPr="002723F6">
                <w:rPr>
                  <w:rFonts w:ascii="Arial" w:eastAsia="Times New Roman" w:hAnsi="Arial" w:cs="Arial"/>
                  <w:b/>
                  <w:bCs/>
                  <w:color w:val="0000FF"/>
                  <w:kern w:val="0"/>
                  <w:sz w:val="24"/>
                  <w:szCs w:val="24"/>
                  <w:u w:val="single"/>
                  <w14:ligatures w14:val="none"/>
                </w:rPr>
                <w:t>21.7131, </w:t>
              </w:r>
            </w:hyperlink>
            <w:r w:rsidRPr="002723F6">
              <w:rPr>
                <w:rFonts w:ascii="Arial" w:eastAsia="Times New Roman" w:hAnsi="Arial" w:cs="Arial"/>
                <w:b/>
                <w:bCs/>
                <w:kern w:val="0"/>
                <w:sz w:val="24"/>
                <w:szCs w:val="24"/>
                <w14:ligatures w14:val="none"/>
              </w:rPr>
              <w:t>and </w:t>
            </w:r>
            <w:hyperlink r:id="rId638" w:tgtFrame="_self" w:history="1">
              <w:r w:rsidRPr="002723F6">
                <w:rPr>
                  <w:rFonts w:ascii="Arial" w:eastAsia="Times New Roman" w:hAnsi="Arial" w:cs="Arial"/>
                  <w:b/>
                  <w:bCs/>
                  <w:color w:val="0000FF"/>
                  <w:kern w:val="0"/>
                  <w:sz w:val="24"/>
                  <w:szCs w:val="24"/>
                  <w:u w:val="single"/>
                  <w14:ligatures w14:val="none"/>
                </w:rPr>
                <w:t>21.9625</w:t>
              </w:r>
            </w:hyperlink>
          </w:p>
        </w:tc>
      </w:tr>
      <w:tr w:rsidR="002723F6" w:rsidRPr="002723F6" w14:paraId="7E22D8D3" w14:textId="77777777" w:rsidTr="002723F6">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86D99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Incarcerated Claimants (Felony Convictions)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55C99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39" w:tgtFrame="_self" w:history="1">
              <w:r w:rsidRPr="002723F6">
                <w:rPr>
                  <w:rFonts w:ascii="Arial" w:eastAsia="Times New Roman" w:hAnsi="Arial" w:cs="Arial"/>
                  <w:b/>
                  <w:bCs/>
                  <w:color w:val="0000FF"/>
                  <w:kern w:val="0"/>
                  <w:sz w:val="24"/>
                  <w:szCs w:val="24"/>
                  <w:u w:val="single"/>
                  <w14:ligatures w14:val="none"/>
                </w:rPr>
                <w:t>38 CFR 21.4135(m)</w:t>
              </w:r>
            </w:hyperlink>
          </w:p>
        </w:tc>
      </w:tr>
      <w:tr w:rsidR="002723F6" w:rsidRPr="002723F6" w14:paraId="6F7CF662"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E5215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63D0F3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0" w:tgtFrame="_self" w:history="1">
              <w:r w:rsidRPr="002723F6">
                <w:rPr>
                  <w:rFonts w:ascii="Arial" w:eastAsia="Times New Roman" w:hAnsi="Arial" w:cs="Arial"/>
                  <w:b/>
                  <w:bCs/>
                  <w:color w:val="0000FF"/>
                  <w:kern w:val="0"/>
                  <w:sz w:val="24"/>
                  <w:szCs w:val="24"/>
                  <w:u w:val="single"/>
                  <w14:ligatures w14:val="none"/>
                </w:rPr>
                <w:t>38 CFR 21.4200</w:t>
              </w:r>
            </w:hyperlink>
          </w:p>
        </w:tc>
      </w:tr>
      <w:tr w:rsidR="002723F6" w:rsidRPr="002723F6" w14:paraId="55A53FE4"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050C2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Enrollment Periods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B02C6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1" w:tgtFrame="_self" w:history="1">
              <w:r w:rsidRPr="002723F6">
                <w:rPr>
                  <w:rFonts w:ascii="Arial" w:eastAsia="Times New Roman" w:hAnsi="Arial" w:cs="Arial"/>
                  <w:b/>
                  <w:bCs/>
                  <w:color w:val="0000FF"/>
                  <w:kern w:val="0"/>
                  <w:sz w:val="24"/>
                  <w:szCs w:val="24"/>
                  <w:u w:val="single"/>
                  <w14:ligatures w14:val="none"/>
                </w:rPr>
                <w:t>38 CFR 21.4200</w:t>
              </w:r>
            </w:hyperlink>
            <w:r w:rsidRPr="002723F6">
              <w:rPr>
                <w:rFonts w:ascii="Arial" w:eastAsia="Times New Roman" w:hAnsi="Arial" w:cs="Arial"/>
                <w:b/>
                <w:bCs/>
                <w:kern w:val="0"/>
                <w:sz w:val="24"/>
                <w:szCs w:val="24"/>
                <w14:ligatures w14:val="none"/>
              </w:rPr>
              <w:t>(p)</w:t>
            </w:r>
          </w:p>
        </w:tc>
      </w:tr>
      <w:tr w:rsidR="002723F6" w:rsidRPr="002723F6" w14:paraId="1E081C25" w14:textId="77777777" w:rsidTr="002723F6">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90F60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85 percent enrollment restriction (85/15 Rule)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3C43F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2" w:tgtFrame="_self" w:history="1">
              <w:r w:rsidRPr="002723F6">
                <w:rPr>
                  <w:rFonts w:ascii="Arial" w:eastAsia="Times New Roman" w:hAnsi="Arial" w:cs="Arial"/>
                  <w:b/>
                  <w:bCs/>
                  <w:color w:val="0000FF"/>
                  <w:kern w:val="0"/>
                  <w:sz w:val="24"/>
                  <w:szCs w:val="24"/>
                  <w:u w:val="single"/>
                  <w14:ligatures w14:val="none"/>
                </w:rPr>
                <w:t>38 CFR 21.4201</w:t>
              </w:r>
            </w:hyperlink>
          </w:p>
        </w:tc>
      </w:tr>
      <w:tr w:rsidR="002723F6" w:rsidRPr="002723F6" w14:paraId="4E903059"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2C80D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Advance Payment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58C52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3" w:tgtFrame="_self" w:history="1">
              <w:r w:rsidRPr="002723F6">
                <w:rPr>
                  <w:rFonts w:ascii="Arial" w:eastAsia="Times New Roman" w:hAnsi="Arial" w:cs="Arial"/>
                  <w:b/>
                  <w:bCs/>
                  <w:color w:val="0000FF"/>
                  <w:kern w:val="0"/>
                  <w:sz w:val="24"/>
                  <w:szCs w:val="24"/>
                  <w:u w:val="single"/>
                  <w14:ligatures w14:val="none"/>
                </w:rPr>
                <w:t>38 CFR 21.4203 </w:t>
              </w:r>
            </w:hyperlink>
            <w:r w:rsidRPr="002723F6">
              <w:rPr>
                <w:rFonts w:ascii="Arial" w:eastAsia="Times New Roman" w:hAnsi="Arial" w:cs="Arial"/>
                <w:b/>
                <w:bCs/>
                <w:kern w:val="0"/>
                <w:sz w:val="24"/>
                <w:szCs w:val="24"/>
                <w14:ligatures w14:val="none"/>
              </w:rPr>
              <w:t>(a)(i)(ii) and </w:t>
            </w:r>
            <w:hyperlink r:id="rId644" w:tgtFrame="_self" w:history="1">
              <w:r w:rsidRPr="002723F6">
                <w:rPr>
                  <w:rFonts w:ascii="Arial" w:eastAsia="Times New Roman" w:hAnsi="Arial" w:cs="Arial"/>
                  <w:b/>
                  <w:bCs/>
                  <w:color w:val="0000FF"/>
                  <w:kern w:val="0"/>
                  <w:sz w:val="24"/>
                  <w:szCs w:val="24"/>
                  <w:u w:val="single"/>
                  <w14:ligatures w14:val="none"/>
                </w:rPr>
                <w:t>21.9715</w:t>
              </w:r>
            </w:hyperlink>
          </w:p>
        </w:tc>
      </w:tr>
      <w:tr w:rsidR="002723F6" w:rsidRPr="002723F6" w14:paraId="30C41827"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9BB59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Enrollment Certifications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92A4A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5"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kern w:val="0"/>
                <w:sz w:val="24"/>
                <w:szCs w:val="24"/>
                <w14:ligatures w14:val="none"/>
              </w:rPr>
              <w:t>(b)</w:t>
            </w:r>
          </w:p>
        </w:tc>
      </w:tr>
      <w:tr w:rsidR="002723F6" w:rsidRPr="002723F6" w14:paraId="3F364D0E"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DF567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Non-Punitive Grades - End of Term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04622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6"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kern w:val="0"/>
                <w:sz w:val="24"/>
                <w:szCs w:val="24"/>
                <w14:ligatures w14:val="none"/>
              </w:rPr>
              <w:t>(c)</w:t>
            </w:r>
          </w:p>
        </w:tc>
      </w:tr>
      <w:tr w:rsidR="002723F6" w:rsidRPr="002723F6" w14:paraId="6970AA7A" w14:textId="77777777" w:rsidTr="002723F6">
        <w:trPr>
          <w:trHeight w:val="6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36F89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Reports- Interruptions, terminations and changes in hrs. of credit or attendance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4EB7EE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7" w:tgtFrame="_self" w:history="1">
              <w:r w:rsidRPr="002723F6">
                <w:rPr>
                  <w:rFonts w:ascii="Arial" w:eastAsia="Times New Roman" w:hAnsi="Arial" w:cs="Arial"/>
                  <w:b/>
                  <w:bCs/>
                  <w:color w:val="0000FF"/>
                  <w:kern w:val="0"/>
                  <w:sz w:val="24"/>
                  <w:szCs w:val="24"/>
                  <w:u w:val="single"/>
                  <w14:ligatures w14:val="none"/>
                </w:rPr>
                <w:t>38 CFR 21.4203</w:t>
              </w:r>
            </w:hyperlink>
            <w:r w:rsidRPr="002723F6">
              <w:rPr>
                <w:rFonts w:ascii="Arial" w:eastAsia="Times New Roman" w:hAnsi="Arial" w:cs="Arial"/>
                <w:b/>
                <w:bCs/>
                <w:kern w:val="0"/>
                <w:sz w:val="24"/>
                <w:szCs w:val="24"/>
                <w14:ligatures w14:val="none"/>
              </w:rPr>
              <w:t>(d)</w:t>
            </w:r>
          </w:p>
        </w:tc>
      </w:tr>
      <w:tr w:rsidR="002723F6" w:rsidRPr="002723F6" w14:paraId="460E969A" w14:textId="77777777" w:rsidTr="002723F6">
        <w:trPr>
          <w:trHeight w:val="109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48F18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Suspension and discontinuance of education assistance payments, and of enrollments or re enrollments for pursuit of approved 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65738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8" w:tgtFrame="_self" w:history="1">
              <w:r w:rsidRPr="002723F6">
                <w:rPr>
                  <w:rFonts w:ascii="Arial" w:eastAsia="Times New Roman" w:hAnsi="Arial" w:cs="Arial"/>
                  <w:b/>
                  <w:bCs/>
                  <w:color w:val="0000FF"/>
                  <w:kern w:val="0"/>
                  <w:sz w:val="24"/>
                  <w:szCs w:val="24"/>
                  <w:u w:val="single"/>
                  <w14:ligatures w14:val="none"/>
                </w:rPr>
                <w:t>38 CFR 21.4210</w:t>
              </w:r>
            </w:hyperlink>
          </w:p>
        </w:tc>
      </w:tr>
      <w:tr w:rsidR="002723F6" w:rsidRPr="002723F6" w14:paraId="765DD04E"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B47C7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Cooperative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F18D2D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49" w:tgtFrame="_self" w:history="1">
              <w:r w:rsidRPr="002723F6">
                <w:rPr>
                  <w:rFonts w:ascii="Arial" w:eastAsia="Times New Roman" w:hAnsi="Arial" w:cs="Arial"/>
                  <w:b/>
                  <w:bCs/>
                  <w:color w:val="0000FF"/>
                  <w:kern w:val="0"/>
                  <w:sz w:val="24"/>
                  <w:szCs w:val="24"/>
                  <w:u w:val="single"/>
                  <w14:ligatures w14:val="none"/>
                </w:rPr>
                <w:t>38 CFR 21.4233 </w:t>
              </w:r>
            </w:hyperlink>
            <w:r w:rsidRPr="002723F6">
              <w:rPr>
                <w:rFonts w:ascii="Arial" w:eastAsia="Times New Roman" w:hAnsi="Arial" w:cs="Arial"/>
                <w:b/>
                <w:bCs/>
                <w:kern w:val="0"/>
                <w:sz w:val="24"/>
                <w:szCs w:val="24"/>
                <w14:ligatures w14:val="none"/>
              </w:rPr>
              <w:t>(a)</w:t>
            </w:r>
          </w:p>
        </w:tc>
      </w:tr>
      <w:tr w:rsidR="002723F6" w:rsidRPr="002723F6" w14:paraId="38408218"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80D3BB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Change of Program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EB9C82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50" w:tgtFrame="_self" w:history="1">
              <w:r w:rsidRPr="002723F6">
                <w:rPr>
                  <w:rFonts w:ascii="Arial" w:eastAsia="Times New Roman" w:hAnsi="Arial" w:cs="Arial"/>
                  <w:b/>
                  <w:bCs/>
                  <w:color w:val="0000FF"/>
                  <w:kern w:val="0"/>
                  <w:sz w:val="24"/>
                  <w:szCs w:val="24"/>
                  <w:u w:val="single"/>
                  <w14:ligatures w14:val="none"/>
                </w:rPr>
                <w:t>38 CFR 21.4234</w:t>
              </w:r>
            </w:hyperlink>
          </w:p>
        </w:tc>
      </w:tr>
      <w:tr w:rsidR="002723F6" w:rsidRPr="002723F6" w14:paraId="3E6EFDE7"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CBAB5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Tutorial Assistance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79BDB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51" w:tgtFrame="_self" w:history="1">
              <w:r w:rsidRPr="002723F6">
                <w:rPr>
                  <w:rFonts w:ascii="Arial" w:eastAsia="Times New Roman" w:hAnsi="Arial" w:cs="Arial"/>
                  <w:b/>
                  <w:bCs/>
                  <w:color w:val="0000FF"/>
                  <w:kern w:val="0"/>
                  <w:sz w:val="24"/>
                  <w:szCs w:val="24"/>
                  <w:u w:val="single"/>
                  <w14:ligatures w14:val="none"/>
                </w:rPr>
                <w:t>38 CFR 21.4236 </w:t>
              </w:r>
            </w:hyperlink>
            <w:r w:rsidRPr="002723F6">
              <w:rPr>
                <w:rFonts w:ascii="Arial" w:eastAsia="Times New Roman" w:hAnsi="Arial" w:cs="Arial"/>
                <w:b/>
                <w:bCs/>
                <w:kern w:val="0"/>
                <w:sz w:val="24"/>
                <w:szCs w:val="24"/>
                <w14:ligatures w14:val="none"/>
              </w:rPr>
              <w:t>and </w:t>
            </w:r>
            <w:hyperlink r:id="rId652" w:tgtFrame="_self" w:history="1">
              <w:r w:rsidRPr="002723F6">
                <w:rPr>
                  <w:rFonts w:ascii="Arial" w:eastAsia="Times New Roman" w:hAnsi="Arial" w:cs="Arial"/>
                  <w:b/>
                  <w:bCs/>
                  <w:color w:val="0000FF"/>
                  <w:kern w:val="0"/>
                  <w:sz w:val="24"/>
                  <w:szCs w:val="24"/>
                  <w:u w:val="single"/>
                  <w14:ligatures w14:val="none"/>
                </w:rPr>
                <w:t>21.9685</w:t>
              </w:r>
            </w:hyperlink>
          </w:p>
        </w:tc>
      </w:tr>
      <w:tr w:rsidR="002723F6" w:rsidRPr="002723F6" w14:paraId="17718AE4"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0F4F2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Non-matriculated Students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5C428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53" w:tgtFrame="_self" w:history="1">
              <w:r w:rsidRPr="002723F6">
                <w:rPr>
                  <w:rFonts w:ascii="Arial" w:eastAsia="Times New Roman" w:hAnsi="Arial" w:cs="Arial"/>
                  <w:b/>
                  <w:bCs/>
                  <w:color w:val="0000FF"/>
                  <w:kern w:val="0"/>
                  <w:sz w:val="24"/>
                  <w:szCs w:val="24"/>
                  <w:u w:val="single"/>
                  <w14:ligatures w14:val="none"/>
                </w:rPr>
                <w:t>38 CFR 21.4252 </w:t>
              </w:r>
            </w:hyperlink>
            <w:r w:rsidRPr="002723F6">
              <w:rPr>
                <w:rFonts w:ascii="Arial" w:eastAsia="Times New Roman" w:hAnsi="Arial" w:cs="Arial"/>
                <w:b/>
                <w:bCs/>
                <w:kern w:val="0"/>
                <w:sz w:val="24"/>
                <w:szCs w:val="24"/>
                <w14:ligatures w14:val="none"/>
              </w:rPr>
              <w:t>(L) (2) and (3)</w:t>
            </w:r>
          </w:p>
        </w:tc>
      </w:tr>
      <w:tr w:rsidR="002723F6" w:rsidRPr="002723F6" w14:paraId="4DA39598"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9EA0FB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Resident Training and Independent Study</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6AA75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54" w:tgtFrame="_self" w:history="1">
              <w:r w:rsidRPr="002723F6">
                <w:rPr>
                  <w:rFonts w:ascii="Arial" w:eastAsia="Times New Roman" w:hAnsi="Arial" w:cs="Arial"/>
                  <w:b/>
                  <w:bCs/>
                  <w:color w:val="0000FF"/>
                  <w:kern w:val="0"/>
                  <w:sz w:val="24"/>
                  <w:szCs w:val="24"/>
                  <w:u w:val="single"/>
                  <w14:ligatures w14:val="none"/>
                </w:rPr>
                <w:t>38 CFR 21.4252</w:t>
              </w:r>
            </w:hyperlink>
            <w:r w:rsidRPr="002723F6">
              <w:rPr>
                <w:rFonts w:ascii="Arial" w:eastAsia="Times New Roman" w:hAnsi="Arial" w:cs="Arial"/>
                <w:b/>
                <w:bCs/>
                <w:kern w:val="0"/>
                <w:sz w:val="24"/>
                <w:szCs w:val="24"/>
                <w14:ligatures w14:val="none"/>
              </w:rPr>
              <w:t>(g), </w:t>
            </w:r>
            <w:hyperlink r:id="rId655" w:tgtFrame="_self" w:history="1">
              <w:r w:rsidRPr="002723F6">
                <w:rPr>
                  <w:rFonts w:ascii="Arial" w:eastAsia="Times New Roman" w:hAnsi="Arial" w:cs="Arial"/>
                  <w:b/>
                  <w:bCs/>
                  <w:color w:val="0000FF"/>
                  <w:kern w:val="0"/>
                  <w:sz w:val="24"/>
                  <w:szCs w:val="24"/>
                  <w:u w:val="single"/>
                  <w14:ligatures w14:val="none"/>
                </w:rPr>
                <w:t>21.4267</w:t>
              </w:r>
            </w:hyperlink>
            <w:r w:rsidRPr="002723F6">
              <w:rPr>
                <w:rFonts w:ascii="Arial" w:eastAsia="Times New Roman" w:hAnsi="Arial" w:cs="Arial"/>
                <w:b/>
                <w:bCs/>
                <w:kern w:val="0"/>
                <w:sz w:val="24"/>
                <w:szCs w:val="24"/>
                <w14:ligatures w14:val="none"/>
              </w:rPr>
              <w:t>, and </w:t>
            </w:r>
            <w:hyperlink r:id="rId656" w:tgtFrame="_self" w:history="1">
              <w:r w:rsidRPr="002723F6">
                <w:rPr>
                  <w:rFonts w:ascii="Arial" w:eastAsia="Times New Roman" w:hAnsi="Arial" w:cs="Arial"/>
                  <w:b/>
                  <w:bCs/>
                  <w:color w:val="0000FF"/>
                  <w:kern w:val="0"/>
                  <w:sz w:val="24"/>
                  <w:szCs w:val="24"/>
                  <w:u w:val="single"/>
                  <w14:ligatures w14:val="none"/>
                </w:rPr>
                <w:t>21.9505</w:t>
              </w:r>
            </w:hyperlink>
          </w:p>
        </w:tc>
      </w:tr>
      <w:tr w:rsidR="002723F6" w:rsidRPr="002723F6" w14:paraId="58855BF1"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AEB6E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Prior Credit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AB3E6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57" w:tgtFrame="_self" w:history="1">
              <w:r w:rsidRPr="002723F6">
                <w:rPr>
                  <w:rFonts w:ascii="Arial" w:eastAsia="Times New Roman" w:hAnsi="Arial" w:cs="Arial"/>
                  <w:b/>
                  <w:bCs/>
                  <w:color w:val="0000FF"/>
                  <w:kern w:val="0"/>
                  <w:sz w:val="24"/>
                  <w:szCs w:val="24"/>
                  <w:u w:val="single"/>
                  <w14:ligatures w14:val="none"/>
                </w:rPr>
                <w:t>38 CFR 21.4253</w:t>
              </w:r>
            </w:hyperlink>
            <w:r w:rsidRPr="002723F6">
              <w:rPr>
                <w:rFonts w:ascii="Arial" w:eastAsia="Times New Roman" w:hAnsi="Arial" w:cs="Arial"/>
                <w:b/>
                <w:bCs/>
                <w:kern w:val="0"/>
                <w:sz w:val="24"/>
                <w:szCs w:val="24"/>
                <w14:ligatures w14:val="none"/>
              </w:rPr>
              <w:t>(d)(3) and </w:t>
            </w:r>
            <w:hyperlink r:id="rId658" w:tgtFrame="_self" w:history="1">
              <w:r w:rsidRPr="002723F6">
                <w:rPr>
                  <w:rFonts w:ascii="Arial" w:eastAsia="Times New Roman" w:hAnsi="Arial" w:cs="Arial"/>
                  <w:b/>
                  <w:bCs/>
                  <w:color w:val="0000FF"/>
                  <w:kern w:val="0"/>
                  <w:sz w:val="24"/>
                  <w:szCs w:val="24"/>
                  <w:u w:val="single"/>
                  <w14:ligatures w14:val="none"/>
                </w:rPr>
                <w:t>21.4254</w:t>
              </w:r>
            </w:hyperlink>
            <w:r w:rsidRPr="002723F6">
              <w:rPr>
                <w:rFonts w:ascii="Arial" w:eastAsia="Times New Roman" w:hAnsi="Arial" w:cs="Arial"/>
                <w:b/>
                <w:bCs/>
                <w:kern w:val="0"/>
                <w:sz w:val="24"/>
                <w:szCs w:val="24"/>
                <w14:ligatures w14:val="none"/>
              </w:rPr>
              <w:t>(c)(4)</w:t>
            </w:r>
          </w:p>
        </w:tc>
      </w:tr>
      <w:tr w:rsidR="002723F6" w:rsidRPr="002723F6" w14:paraId="3255AFD5"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F250FA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Correspondence 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D76BF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59" w:tgtFrame="_self" w:history="1">
              <w:r w:rsidRPr="002723F6">
                <w:rPr>
                  <w:rFonts w:ascii="Arial" w:eastAsia="Times New Roman" w:hAnsi="Arial" w:cs="Arial"/>
                  <w:b/>
                  <w:bCs/>
                  <w:color w:val="0000FF"/>
                  <w:kern w:val="0"/>
                  <w:sz w:val="24"/>
                  <w:szCs w:val="24"/>
                  <w:u w:val="single"/>
                  <w14:ligatures w14:val="none"/>
                </w:rPr>
                <w:t>38 CFR 21.4256</w:t>
              </w:r>
            </w:hyperlink>
          </w:p>
        </w:tc>
      </w:tr>
      <w:tr w:rsidR="002723F6" w:rsidRPr="002723F6" w14:paraId="60D4B7FB"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4754B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Vocational Flight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789141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0" w:tgtFrame="_self" w:history="1">
              <w:r w:rsidRPr="002723F6">
                <w:rPr>
                  <w:rFonts w:ascii="Arial" w:eastAsia="Times New Roman" w:hAnsi="Arial" w:cs="Arial"/>
                  <w:b/>
                  <w:bCs/>
                  <w:color w:val="0000FF"/>
                  <w:kern w:val="0"/>
                  <w:sz w:val="24"/>
                  <w:szCs w:val="24"/>
                  <w:u w:val="single"/>
                  <w14:ligatures w14:val="none"/>
                </w:rPr>
                <w:t>38 CFR 21.4263</w:t>
              </w:r>
            </w:hyperlink>
          </w:p>
        </w:tc>
      </w:tr>
      <w:tr w:rsidR="002723F6" w:rsidRPr="002723F6" w14:paraId="30084C07"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A2FB5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Farm Cooperative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69011D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1" w:tgtFrame="_self" w:history="1">
              <w:r w:rsidRPr="002723F6">
                <w:rPr>
                  <w:rFonts w:ascii="Arial" w:eastAsia="Times New Roman" w:hAnsi="Arial" w:cs="Arial"/>
                  <w:b/>
                  <w:bCs/>
                  <w:color w:val="0000FF"/>
                  <w:kern w:val="0"/>
                  <w:sz w:val="24"/>
                  <w:szCs w:val="24"/>
                  <w:u w:val="single"/>
                  <w14:ligatures w14:val="none"/>
                </w:rPr>
                <w:t>38 CFR 21.4264</w:t>
              </w:r>
            </w:hyperlink>
          </w:p>
        </w:tc>
      </w:tr>
      <w:tr w:rsidR="002723F6" w:rsidRPr="002723F6" w14:paraId="748ED4F5"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9597ED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Approval- Branches and Extensions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64A15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2" w:tgtFrame="_self" w:history="1">
              <w:r w:rsidRPr="002723F6">
                <w:rPr>
                  <w:rFonts w:ascii="Arial" w:eastAsia="Times New Roman" w:hAnsi="Arial" w:cs="Arial"/>
                  <w:b/>
                  <w:bCs/>
                  <w:color w:val="0000FF"/>
                  <w:kern w:val="0"/>
                  <w:sz w:val="24"/>
                  <w:szCs w:val="24"/>
                  <w:u w:val="single"/>
                  <w14:ligatures w14:val="none"/>
                </w:rPr>
                <w:t>38 CFR 21.4266</w:t>
              </w:r>
            </w:hyperlink>
          </w:p>
        </w:tc>
      </w:tr>
      <w:tr w:rsidR="002723F6" w:rsidRPr="002723F6" w14:paraId="36D23900"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8C9DF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Independent Study</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95A46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3" w:tgtFrame="_self" w:history="1">
              <w:r w:rsidRPr="002723F6">
                <w:rPr>
                  <w:rFonts w:ascii="Arial" w:eastAsia="Times New Roman" w:hAnsi="Arial" w:cs="Arial"/>
                  <w:b/>
                  <w:bCs/>
                  <w:color w:val="0000FF"/>
                  <w:kern w:val="0"/>
                  <w:sz w:val="24"/>
                  <w:szCs w:val="24"/>
                  <w:u w:val="single"/>
                  <w14:ligatures w14:val="none"/>
                </w:rPr>
                <w:t>38 CFR 21.4267</w:t>
              </w:r>
            </w:hyperlink>
          </w:p>
        </w:tc>
      </w:tr>
      <w:tr w:rsidR="002723F6" w:rsidRPr="002723F6" w14:paraId="54FD1AED"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E1867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Independent Study</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BEFAE4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4" w:tgtFrame="_self" w:history="1">
              <w:r w:rsidRPr="002723F6">
                <w:rPr>
                  <w:rFonts w:ascii="Arial" w:eastAsia="Times New Roman" w:hAnsi="Arial" w:cs="Arial"/>
                  <w:b/>
                  <w:bCs/>
                  <w:color w:val="0000FF"/>
                  <w:kern w:val="0"/>
                  <w:sz w:val="24"/>
                  <w:szCs w:val="24"/>
                  <w:u w:val="single"/>
                  <w14:ligatures w14:val="none"/>
                </w:rPr>
                <w:t>38 CFR 21.4267</w:t>
              </w:r>
            </w:hyperlink>
            <w:r w:rsidRPr="002723F6">
              <w:rPr>
                <w:rFonts w:ascii="Arial" w:eastAsia="Times New Roman" w:hAnsi="Arial" w:cs="Arial"/>
                <w:b/>
                <w:bCs/>
                <w:kern w:val="0"/>
                <w:sz w:val="24"/>
                <w:szCs w:val="24"/>
                <w14:ligatures w14:val="none"/>
              </w:rPr>
              <w:t>(b)</w:t>
            </w:r>
          </w:p>
        </w:tc>
      </w:tr>
      <w:tr w:rsidR="002723F6" w:rsidRPr="002723F6" w14:paraId="1877D087"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FEE71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Undergraduate Resident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9F433E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5" w:tgtFrame="_self" w:history="1">
              <w:r w:rsidRPr="002723F6">
                <w:rPr>
                  <w:rFonts w:ascii="Arial" w:eastAsia="Times New Roman" w:hAnsi="Arial" w:cs="Arial"/>
                  <w:b/>
                  <w:bCs/>
                  <w:color w:val="0000FF"/>
                  <w:kern w:val="0"/>
                  <w:sz w:val="24"/>
                  <w:szCs w:val="24"/>
                  <w:u w:val="single"/>
                  <w14:ligatures w14:val="none"/>
                </w:rPr>
                <w:t>38 CFR 21.4267</w:t>
              </w:r>
            </w:hyperlink>
            <w:r w:rsidRPr="002723F6">
              <w:rPr>
                <w:rFonts w:ascii="Arial" w:eastAsia="Times New Roman" w:hAnsi="Arial" w:cs="Arial"/>
                <w:b/>
                <w:bCs/>
                <w:kern w:val="0"/>
                <w:sz w:val="24"/>
                <w:szCs w:val="24"/>
                <w14:ligatures w14:val="none"/>
              </w:rPr>
              <w:t>(d)</w:t>
            </w:r>
          </w:p>
        </w:tc>
      </w:tr>
      <w:tr w:rsidR="002723F6" w:rsidRPr="002723F6" w14:paraId="2E857849"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8799F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Any course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2996A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6" w:tgtFrame="_self" w:history="1">
              <w:r w:rsidRPr="002723F6">
                <w:rPr>
                  <w:rFonts w:ascii="Arial" w:eastAsia="Times New Roman" w:hAnsi="Arial" w:cs="Arial"/>
                  <w:b/>
                  <w:bCs/>
                  <w:color w:val="0000FF"/>
                  <w:kern w:val="0"/>
                  <w:sz w:val="24"/>
                  <w:szCs w:val="24"/>
                  <w:u w:val="single"/>
                  <w14:ligatures w14:val="none"/>
                </w:rPr>
                <w:t>38 CFR 21.4267</w:t>
              </w:r>
            </w:hyperlink>
            <w:r w:rsidRPr="002723F6">
              <w:rPr>
                <w:rFonts w:ascii="Arial" w:eastAsia="Times New Roman" w:hAnsi="Arial" w:cs="Arial"/>
                <w:b/>
                <w:bCs/>
                <w:kern w:val="0"/>
                <w:sz w:val="24"/>
                <w:szCs w:val="24"/>
                <w14:ligatures w14:val="none"/>
              </w:rPr>
              <w:t>(d) and (e)</w:t>
            </w:r>
          </w:p>
        </w:tc>
      </w:tr>
      <w:tr w:rsidR="002723F6" w:rsidRPr="002723F6" w14:paraId="5C4F69E4"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64466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Graduate Resident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EEE055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7" w:tgtFrame="_self" w:history="1">
              <w:r w:rsidRPr="002723F6">
                <w:rPr>
                  <w:rFonts w:ascii="Arial" w:eastAsia="Times New Roman" w:hAnsi="Arial" w:cs="Arial"/>
                  <w:b/>
                  <w:bCs/>
                  <w:color w:val="0000FF"/>
                  <w:kern w:val="0"/>
                  <w:sz w:val="24"/>
                  <w:szCs w:val="24"/>
                  <w:u w:val="single"/>
                  <w14:ligatures w14:val="none"/>
                </w:rPr>
                <w:t>38 CFR 21.4267</w:t>
              </w:r>
            </w:hyperlink>
            <w:r w:rsidRPr="002723F6">
              <w:rPr>
                <w:rFonts w:ascii="Arial" w:eastAsia="Times New Roman" w:hAnsi="Arial" w:cs="Arial"/>
                <w:b/>
                <w:bCs/>
                <w:kern w:val="0"/>
                <w:sz w:val="24"/>
                <w:szCs w:val="24"/>
                <w14:ligatures w14:val="none"/>
              </w:rPr>
              <w:t>(e)</w:t>
            </w:r>
          </w:p>
        </w:tc>
      </w:tr>
      <w:tr w:rsidR="002723F6" w:rsidRPr="002723F6" w14:paraId="290F183A"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9E2BC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Licensing and Certification Tests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01D32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8" w:tgtFrame="_self" w:history="1">
              <w:r w:rsidRPr="002723F6">
                <w:rPr>
                  <w:rFonts w:ascii="Arial" w:eastAsia="Times New Roman" w:hAnsi="Arial" w:cs="Arial"/>
                  <w:b/>
                  <w:bCs/>
                  <w:color w:val="0000FF"/>
                  <w:kern w:val="0"/>
                  <w:sz w:val="24"/>
                  <w:szCs w:val="24"/>
                  <w:u w:val="single"/>
                  <w14:ligatures w14:val="none"/>
                </w:rPr>
                <w:t>38 CFR 21.4268</w:t>
              </w:r>
            </w:hyperlink>
          </w:p>
        </w:tc>
      </w:tr>
      <w:tr w:rsidR="002723F6" w:rsidRPr="002723F6" w14:paraId="2E640E1A" w14:textId="77777777" w:rsidTr="002723F6">
        <w:trPr>
          <w:trHeight w:val="6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21295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Training Time- chapters 30, 32, 35, and 1606</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A3C826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69" w:tgtFrame="_self" w:history="1">
              <w:r w:rsidRPr="002723F6">
                <w:rPr>
                  <w:rFonts w:ascii="Arial" w:eastAsia="Times New Roman" w:hAnsi="Arial" w:cs="Arial"/>
                  <w:b/>
                  <w:bCs/>
                  <w:color w:val="0000FF"/>
                  <w:kern w:val="0"/>
                  <w:sz w:val="24"/>
                  <w:szCs w:val="24"/>
                  <w:u w:val="single"/>
                  <w14:ligatures w14:val="none"/>
                </w:rPr>
                <w:t>38 CFR 21.4270</w:t>
              </w:r>
            </w:hyperlink>
          </w:p>
        </w:tc>
      </w:tr>
      <w:tr w:rsidR="002723F6" w:rsidRPr="002723F6" w14:paraId="2370E39E"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7DBD0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Practical Training</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C8CD1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70" w:tgtFrame="_self" w:history="1">
              <w:r w:rsidRPr="002723F6">
                <w:rPr>
                  <w:rFonts w:ascii="Arial" w:eastAsia="Times New Roman" w:hAnsi="Arial" w:cs="Arial"/>
                  <w:b/>
                  <w:bCs/>
                  <w:color w:val="0000FF"/>
                  <w:kern w:val="0"/>
                  <w:sz w:val="24"/>
                  <w:szCs w:val="24"/>
                  <w:u w:val="single"/>
                  <w14:ligatures w14:val="none"/>
                </w:rPr>
                <w:t>38 CFR 21.4275</w:t>
              </w:r>
            </w:hyperlink>
          </w:p>
        </w:tc>
      </w:tr>
      <w:tr w:rsidR="002723F6" w:rsidRPr="002723F6" w14:paraId="3CAD57E7" w14:textId="77777777" w:rsidTr="002723F6">
        <w:trPr>
          <w:trHeight w:val="6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CD8EC5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Attendance Discontinuance: Unsatisfactory progress, conduct and attendance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8EF3AB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71" w:tgtFrame="_self" w:history="1">
              <w:r w:rsidRPr="002723F6">
                <w:rPr>
                  <w:rFonts w:ascii="Arial" w:eastAsia="Times New Roman" w:hAnsi="Arial" w:cs="Arial"/>
                  <w:b/>
                  <w:bCs/>
                  <w:color w:val="0000FF"/>
                  <w:kern w:val="0"/>
                  <w:sz w:val="24"/>
                  <w:szCs w:val="24"/>
                  <w:u w:val="single"/>
                  <w14:ligatures w14:val="none"/>
                </w:rPr>
                <w:t>38 CFR 21.4277</w:t>
              </w:r>
            </w:hyperlink>
          </w:p>
        </w:tc>
      </w:tr>
    </w:tbl>
    <w:p w14:paraId="6111FA54"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r>
      <w:hyperlink r:id="rId67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3"/>
        <w:gridCol w:w="4581"/>
      </w:tblGrid>
      <w:tr w:rsidR="002723F6" w:rsidRPr="002723F6" w14:paraId="5080971B" w14:textId="77777777" w:rsidTr="002723F6">
        <w:trPr>
          <w:trHeight w:val="75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9BD585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Discontinuance: Unsatisfactory progress, conduct and attendance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F1A8D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73" w:tgtFrame="_self" w:history="1">
              <w:r w:rsidRPr="002723F6">
                <w:rPr>
                  <w:rFonts w:ascii="Arial" w:eastAsia="Times New Roman" w:hAnsi="Arial" w:cs="Arial"/>
                  <w:b/>
                  <w:bCs/>
                  <w:color w:val="0000FF"/>
                  <w:kern w:val="0"/>
                  <w:sz w:val="24"/>
                  <w:szCs w:val="24"/>
                  <w:u w:val="single"/>
                  <w14:ligatures w14:val="none"/>
                </w:rPr>
                <w:t>38 CFR 21.4277</w:t>
              </w:r>
            </w:hyperlink>
            <w:r w:rsidRPr="002723F6">
              <w:rPr>
                <w:rFonts w:ascii="Arial" w:eastAsia="Times New Roman" w:hAnsi="Arial" w:cs="Arial"/>
                <w:b/>
                <w:bCs/>
                <w:kern w:val="0"/>
                <w:sz w:val="24"/>
                <w:szCs w:val="24"/>
                <w14:ligatures w14:val="none"/>
              </w:rPr>
              <w:t>, </w:t>
            </w:r>
            <w:hyperlink r:id="rId674" w:tgtFrame="_self" w:history="1">
              <w:r w:rsidRPr="002723F6">
                <w:rPr>
                  <w:rFonts w:ascii="Arial" w:eastAsia="Times New Roman" w:hAnsi="Arial" w:cs="Arial"/>
                  <w:b/>
                  <w:bCs/>
                  <w:color w:val="0000FF"/>
                  <w:kern w:val="0"/>
                  <w:sz w:val="24"/>
                  <w:szCs w:val="24"/>
                  <w:u w:val="single"/>
                  <w14:ligatures w14:val="none"/>
                </w:rPr>
                <w:t>38 CFR 21.7154, </w:t>
              </w:r>
            </w:hyperlink>
            <w:hyperlink r:id="rId675" w:tgtFrame="_self" w:history="1">
              <w:r w:rsidRPr="002723F6">
                <w:rPr>
                  <w:rFonts w:ascii="Arial" w:eastAsia="Times New Roman" w:hAnsi="Arial" w:cs="Arial"/>
                  <w:b/>
                  <w:bCs/>
                  <w:color w:val="0000FF"/>
                  <w:kern w:val="0"/>
                  <w:sz w:val="24"/>
                  <w:szCs w:val="24"/>
                  <w:u w:val="single"/>
                  <w14:ligatures w14:val="none"/>
                </w:rPr>
                <w:t>38 CFR</w:t>
              </w:r>
            </w:hyperlink>
          </w:p>
          <w:p w14:paraId="34E7074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76" w:tgtFrame="_self" w:history="1">
              <w:r w:rsidRPr="002723F6">
                <w:rPr>
                  <w:rFonts w:ascii="Arial" w:eastAsia="Times New Roman" w:hAnsi="Arial" w:cs="Arial"/>
                  <w:b/>
                  <w:bCs/>
                  <w:color w:val="0000FF"/>
                  <w:kern w:val="0"/>
                  <w:sz w:val="24"/>
                  <w:szCs w:val="24"/>
                  <w:u w:val="single"/>
                  <w14:ligatures w14:val="none"/>
                </w:rPr>
                <w:t>21.7653</w:t>
              </w:r>
            </w:hyperlink>
            <w:r w:rsidRPr="002723F6">
              <w:rPr>
                <w:rFonts w:ascii="Arial" w:eastAsia="Times New Roman" w:hAnsi="Arial" w:cs="Arial"/>
                <w:b/>
                <w:bCs/>
                <w:kern w:val="0"/>
                <w:sz w:val="24"/>
                <w:szCs w:val="24"/>
                <w14:ligatures w14:val="none"/>
              </w:rPr>
              <w:t>(c), </w:t>
            </w:r>
            <w:hyperlink r:id="rId677" w:tgtFrame="_self" w:history="1">
              <w:r w:rsidRPr="002723F6">
                <w:rPr>
                  <w:rFonts w:ascii="Arial" w:eastAsia="Times New Roman" w:hAnsi="Arial" w:cs="Arial"/>
                  <w:b/>
                  <w:bCs/>
                  <w:color w:val="0000FF"/>
                  <w:kern w:val="0"/>
                  <w:sz w:val="24"/>
                  <w:szCs w:val="24"/>
                  <w:u w:val="single"/>
                  <w14:ligatures w14:val="none"/>
                </w:rPr>
                <w:t>38 CFR 21.7654, </w:t>
              </w:r>
            </w:hyperlink>
            <w:r w:rsidRPr="002723F6">
              <w:rPr>
                <w:rFonts w:ascii="Arial" w:eastAsia="Times New Roman" w:hAnsi="Arial" w:cs="Arial"/>
                <w:b/>
                <w:bCs/>
                <w:kern w:val="0"/>
                <w:sz w:val="24"/>
                <w:szCs w:val="24"/>
                <w14:ligatures w14:val="none"/>
              </w:rPr>
              <w:t>and </w:t>
            </w:r>
            <w:hyperlink r:id="rId678" w:tgtFrame="_self" w:history="1">
              <w:r w:rsidRPr="002723F6">
                <w:rPr>
                  <w:rFonts w:ascii="Arial" w:eastAsia="Times New Roman" w:hAnsi="Arial" w:cs="Arial"/>
                  <w:b/>
                  <w:bCs/>
                  <w:color w:val="0000FF"/>
                  <w:kern w:val="0"/>
                  <w:sz w:val="24"/>
                  <w:szCs w:val="24"/>
                  <w:u w:val="single"/>
                  <w14:ligatures w14:val="none"/>
                </w:rPr>
                <w:t>38 CFR</w:t>
              </w:r>
            </w:hyperlink>
          </w:p>
          <w:p w14:paraId="1E0F6AC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79" w:tgtFrame="_self" w:history="1">
              <w:r w:rsidRPr="002723F6">
                <w:rPr>
                  <w:rFonts w:ascii="Arial" w:eastAsia="Times New Roman" w:hAnsi="Arial" w:cs="Arial"/>
                  <w:b/>
                  <w:bCs/>
                  <w:color w:val="0000FF"/>
                  <w:kern w:val="0"/>
                  <w:sz w:val="24"/>
                  <w:szCs w:val="24"/>
                  <w:u w:val="single"/>
                  <w14:ligatures w14:val="none"/>
                </w:rPr>
                <w:t>21.9725</w:t>
              </w:r>
            </w:hyperlink>
          </w:p>
        </w:tc>
      </w:tr>
      <w:tr w:rsidR="002723F6" w:rsidRPr="002723F6" w14:paraId="37619E7E"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31CAD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Combination Correspondence 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13F606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0" w:tgtFrame="_self" w:history="1">
              <w:r w:rsidRPr="002723F6">
                <w:rPr>
                  <w:rFonts w:ascii="Arial" w:eastAsia="Times New Roman" w:hAnsi="Arial" w:cs="Arial"/>
                  <w:b/>
                  <w:bCs/>
                  <w:color w:val="0000FF"/>
                  <w:kern w:val="0"/>
                  <w:sz w:val="24"/>
                  <w:szCs w:val="24"/>
                  <w:u w:val="single"/>
                  <w14:ligatures w14:val="none"/>
                </w:rPr>
                <w:t>38 CFR 21.4279</w:t>
              </w:r>
            </w:hyperlink>
          </w:p>
        </w:tc>
      </w:tr>
      <w:tr w:rsidR="002723F6" w:rsidRPr="002723F6" w14:paraId="58A5625D"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0A0A2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38 U.S.C chapter 32</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7349E3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1" w:tgtFrame="_self" w:history="1">
              <w:r w:rsidRPr="002723F6">
                <w:rPr>
                  <w:rFonts w:ascii="Arial" w:eastAsia="Times New Roman" w:hAnsi="Arial" w:cs="Arial"/>
                  <w:b/>
                  <w:bCs/>
                  <w:color w:val="0000FF"/>
                  <w:kern w:val="0"/>
                  <w:sz w:val="24"/>
                  <w:szCs w:val="24"/>
                  <w:u w:val="single"/>
                  <w14:ligatures w14:val="none"/>
                </w:rPr>
                <w:t>38 CFR 21.5021</w:t>
              </w:r>
            </w:hyperlink>
          </w:p>
        </w:tc>
      </w:tr>
      <w:tr w:rsidR="002723F6" w:rsidRPr="002723F6" w14:paraId="731A91A2" w14:textId="77777777" w:rsidTr="002723F6">
        <w:trPr>
          <w:trHeight w:val="82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BBB7C3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the educational assistance and subsistence allowance program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298986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2" w:tgtFrame="_self" w:history="1">
              <w:r w:rsidRPr="002723F6">
                <w:rPr>
                  <w:rFonts w:ascii="Arial" w:eastAsia="Times New Roman" w:hAnsi="Arial" w:cs="Arial"/>
                  <w:b/>
                  <w:bCs/>
                  <w:color w:val="0000FF"/>
                  <w:kern w:val="0"/>
                  <w:sz w:val="24"/>
                  <w:szCs w:val="24"/>
                  <w:u w:val="single"/>
                  <w14:ligatures w14:val="none"/>
                </w:rPr>
                <w:t>38 CFR 21.5720</w:t>
              </w:r>
            </w:hyperlink>
          </w:p>
        </w:tc>
      </w:tr>
      <w:tr w:rsidR="002723F6" w:rsidRPr="002723F6" w14:paraId="00C66972"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D51F03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38 U.S.C chapter 30</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B79F55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3" w:tgtFrame="_self" w:history="1">
              <w:r w:rsidRPr="002723F6">
                <w:rPr>
                  <w:rFonts w:ascii="Arial" w:eastAsia="Times New Roman" w:hAnsi="Arial" w:cs="Arial"/>
                  <w:b/>
                  <w:bCs/>
                  <w:color w:val="0000FF"/>
                  <w:kern w:val="0"/>
                  <w:sz w:val="24"/>
                  <w:szCs w:val="24"/>
                  <w:u w:val="single"/>
                  <w14:ligatures w14:val="none"/>
                </w:rPr>
                <w:t>38 CFR 21.7020</w:t>
              </w:r>
            </w:hyperlink>
          </w:p>
        </w:tc>
      </w:tr>
      <w:tr w:rsidR="002723F6" w:rsidRPr="002723F6" w14:paraId="7499E533"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6C7F58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CH30 Courses Precluded</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23484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4" w:tgtFrame="_self" w:history="1">
              <w:r w:rsidRPr="002723F6">
                <w:rPr>
                  <w:rFonts w:ascii="Arial" w:eastAsia="Times New Roman" w:hAnsi="Arial" w:cs="Arial"/>
                  <w:b/>
                  <w:bCs/>
                  <w:color w:val="0000FF"/>
                  <w:kern w:val="0"/>
                  <w:sz w:val="24"/>
                  <w:szCs w:val="24"/>
                  <w:u w:val="single"/>
                  <w14:ligatures w14:val="none"/>
                </w:rPr>
                <w:t>38 CFR 21.7122</w:t>
              </w:r>
            </w:hyperlink>
          </w:p>
        </w:tc>
      </w:tr>
      <w:tr w:rsidR="002723F6" w:rsidRPr="002723F6" w14:paraId="6D7C186E"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FAC1F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CH30 Pursuit and Absences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4EF5AD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5" w:tgtFrame="_self" w:history="1">
              <w:r w:rsidRPr="002723F6">
                <w:rPr>
                  <w:rFonts w:ascii="Arial" w:eastAsia="Times New Roman" w:hAnsi="Arial" w:cs="Arial"/>
                  <w:b/>
                  <w:bCs/>
                  <w:color w:val="0000FF"/>
                  <w:kern w:val="0"/>
                  <w:sz w:val="24"/>
                  <w:szCs w:val="24"/>
                  <w:u w:val="single"/>
                  <w14:ligatures w14:val="none"/>
                </w:rPr>
                <w:t>38 CFR 21.7154</w:t>
              </w:r>
            </w:hyperlink>
          </w:p>
        </w:tc>
      </w:tr>
      <w:tr w:rsidR="002723F6" w:rsidRPr="002723F6" w14:paraId="4DD1DF11"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CC2349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10 U.S.C chapter 1606</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169403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6" w:tgtFrame="_self" w:history="1">
              <w:r w:rsidRPr="002723F6">
                <w:rPr>
                  <w:rFonts w:ascii="Arial" w:eastAsia="Times New Roman" w:hAnsi="Arial" w:cs="Arial"/>
                  <w:b/>
                  <w:bCs/>
                  <w:color w:val="0000FF"/>
                  <w:kern w:val="0"/>
                  <w:sz w:val="24"/>
                  <w:szCs w:val="24"/>
                  <w:u w:val="single"/>
                  <w14:ligatures w14:val="none"/>
                </w:rPr>
                <w:t>38 CFR 21.7520</w:t>
              </w:r>
            </w:hyperlink>
          </w:p>
        </w:tc>
      </w:tr>
      <w:tr w:rsidR="002723F6" w:rsidRPr="002723F6" w14:paraId="630780B1"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675B8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CH1606 Courses Precluded</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2F2768"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7" w:tgtFrame="_self" w:history="1">
              <w:r w:rsidRPr="002723F6">
                <w:rPr>
                  <w:rFonts w:ascii="Arial" w:eastAsia="Times New Roman" w:hAnsi="Arial" w:cs="Arial"/>
                  <w:b/>
                  <w:bCs/>
                  <w:color w:val="0000FF"/>
                  <w:kern w:val="0"/>
                  <w:sz w:val="24"/>
                  <w:szCs w:val="24"/>
                  <w:u w:val="single"/>
                  <w14:ligatures w14:val="none"/>
                </w:rPr>
                <w:t>38 CFR 21.7622</w:t>
              </w:r>
            </w:hyperlink>
          </w:p>
        </w:tc>
      </w:tr>
      <w:tr w:rsidR="002723F6" w:rsidRPr="002723F6" w14:paraId="2608128D" w14:textId="77777777" w:rsidTr="002723F6">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E1042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CH1606 Progress, Conduct and Attendance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6A388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8" w:tgtFrame="_self" w:history="1">
              <w:r w:rsidRPr="002723F6">
                <w:rPr>
                  <w:rFonts w:ascii="Arial" w:eastAsia="Times New Roman" w:hAnsi="Arial" w:cs="Arial"/>
                  <w:b/>
                  <w:bCs/>
                  <w:color w:val="0000FF"/>
                  <w:kern w:val="0"/>
                  <w:sz w:val="24"/>
                  <w:szCs w:val="24"/>
                  <w:u w:val="single"/>
                  <w14:ligatures w14:val="none"/>
                </w:rPr>
                <w:t>38 CFR 21.7653</w:t>
              </w:r>
            </w:hyperlink>
            <w:r w:rsidRPr="002723F6">
              <w:rPr>
                <w:rFonts w:ascii="Arial" w:eastAsia="Times New Roman" w:hAnsi="Arial" w:cs="Arial"/>
                <w:b/>
                <w:bCs/>
                <w:kern w:val="0"/>
                <w:sz w:val="24"/>
                <w:szCs w:val="24"/>
                <w14:ligatures w14:val="none"/>
              </w:rPr>
              <w:t>(c)</w:t>
            </w:r>
          </w:p>
        </w:tc>
      </w:tr>
      <w:tr w:rsidR="002723F6" w:rsidRPr="002723F6" w14:paraId="33C19C55"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EBC6DD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CH1606 Pursuit and Absences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CE709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89" w:tgtFrame="_self" w:history="1">
              <w:r w:rsidRPr="002723F6">
                <w:rPr>
                  <w:rFonts w:ascii="Arial" w:eastAsia="Times New Roman" w:hAnsi="Arial" w:cs="Arial"/>
                  <w:b/>
                  <w:bCs/>
                  <w:color w:val="0000FF"/>
                  <w:kern w:val="0"/>
                  <w:sz w:val="24"/>
                  <w:szCs w:val="24"/>
                  <w:u w:val="single"/>
                  <w14:ligatures w14:val="none"/>
                </w:rPr>
                <w:t>38 CFR 21.7654</w:t>
              </w:r>
            </w:hyperlink>
          </w:p>
        </w:tc>
      </w:tr>
      <w:tr w:rsidR="002723F6" w:rsidRPr="002723F6" w14:paraId="18A5DFD3"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97360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Definitions under 38 U. S. C chapter 33</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01945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0" w:tgtFrame="_self" w:history="1">
              <w:r w:rsidRPr="002723F6">
                <w:rPr>
                  <w:rFonts w:ascii="Arial" w:eastAsia="Times New Roman" w:hAnsi="Arial" w:cs="Arial"/>
                  <w:b/>
                  <w:bCs/>
                  <w:color w:val="0000FF"/>
                  <w:kern w:val="0"/>
                  <w:sz w:val="24"/>
                  <w:szCs w:val="24"/>
                  <w:u w:val="single"/>
                  <w14:ligatures w14:val="none"/>
                </w:rPr>
                <w:t>38 CFR 21.9505</w:t>
              </w:r>
            </w:hyperlink>
          </w:p>
        </w:tc>
      </w:tr>
      <w:tr w:rsidR="002723F6" w:rsidRPr="002723F6" w14:paraId="04F1AE2A" w14:textId="77777777" w:rsidTr="002723F6">
        <w:trPr>
          <w:trHeight w:val="555"/>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E8856E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Distance Learning and Housing Allowance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7BA18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1" w:tgtFrame="_self" w:history="1">
              <w:r w:rsidRPr="002723F6">
                <w:rPr>
                  <w:rFonts w:ascii="Arial" w:eastAsia="Times New Roman" w:hAnsi="Arial" w:cs="Arial"/>
                  <w:b/>
                  <w:bCs/>
                  <w:color w:val="0000FF"/>
                  <w:kern w:val="0"/>
                  <w:sz w:val="24"/>
                  <w:szCs w:val="24"/>
                  <w:u w:val="single"/>
                  <w14:ligatures w14:val="none"/>
                </w:rPr>
                <w:t>38 CFR 21.9505 </w:t>
              </w:r>
            </w:hyperlink>
            <w:r w:rsidRPr="002723F6">
              <w:rPr>
                <w:rFonts w:ascii="Arial" w:eastAsia="Times New Roman" w:hAnsi="Arial" w:cs="Arial"/>
                <w:b/>
                <w:bCs/>
                <w:kern w:val="0"/>
                <w:sz w:val="24"/>
                <w:szCs w:val="24"/>
                <w14:ligatures w14:val="none"/>
              </w:rPr>
              <w:t>and </w:t>
            </w:r>
            <w:hyperlink r:id="rId692" w:tgtFrame="_self" w:history="1">
              <w:r w:rsidRPr="002723F6">
                <w:rPr>
                  <w:rFonts w:ascii="Arial" w:eastAsia="Times New Roman" w:hAnsi="Arial" w:cs="Arial"/>
                  <w:b/>
                  <w:bCs/>
                  <w:color w:val="0000FF"/>
                  <w:kern w:val="0"/>
                  <w:sz w:val="24"/>
                  <w:szCs w:val="24"/>
                  <w:u w:val="single"/>
                  <w14:ligatures w14:val="none"/>
                </w:rPr>
                <w:t>38 CFR 21.4267</w:t>
              </w:r>
            </w:hyperlink>
          </w:p>
        </w:tc>
      </w:tr>
      <w:tr w:rsidR="002723F6" w:rsidRPr="002723F6" w14:paraId="171B4650"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B3321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Eligible Individuals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96467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3" w:tgtFrame="_self" w:history="1">
              <w:r w:rsidRPr="002723F6">
                <w:rPr>
                  <w:rFonts w:ascii="Arial" w:eastAsia="Times New Roman" w:hAnsi="Arial" w:cs="Arial"/>
                  <w:b/>
                  <w:bCs/>
                  <w:color w:val="0000FF"/>
                  <w:kern w:val="0"/>
                  <w:sz w:val="24"/>
                  <w:szCs w:val="24"/>
                  <w:u w:val="single"/>
                  <w14:ligatures w14:val="none"/>
                </w:rPr>
                <w:t>38 CFR 21.9520</w:t>
              </w:r>
            </w:hyperlink>
          </w:p>
        </w:tc>
      </w:tr>
      <w:tr w:rsidR="002723F6" w:rsidRPr="002723F6" w14:paraId="19CAB154"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C652C2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Period of Eligibility</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05C8E4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4" w:tgtFrame="_self" w:history="1">
              <w:r w:rsidRPr="002723F6">
                <w:rPr>
                  <w:rFonts w:ascii="Arial" w:eastAsia="Times New Roman" w:hAnsi="Arial" w:cs="Arial"/>
                  <w:b/>
                  <w:bCs/>
                  <w:color w:val="0000FF"/>
                  <w:kern w:val="0"/>
                  <w:sz w:val="24"/>
                  <w:szCs w:val="24"/>
                  <w:u w:val="single"/>
                  <w14:ligatures w14:val="none"/>
                </w:rPr>
                <w:t>38 CFR 21.9530</w:t>
              </w:r>
            </w:hyperlink>
          </w:p>
        </w:tc>
      </w:tr>
      <w:tr w:rsidR="002723F6" w:rsidRPr="002723F6" w14:paraId="5DE623BC"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01A93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chapter 33 Entitlement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C4E08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5" w:tgtFrame="_self" w:history="1">
              <w:r w:rsidRPr="002723F6">
                <w:rPr>
                  <w:rFonts w:ascii="Arial" w:eastAsia="Times New Roman" w:hAnsi="Arial" w:cs="Arial"/>
                  <w:b/>
                  <w:bCs/>
                  <w:color w:val="0000FF"/>
                  <w:kern w:val="0"/>
                  <w:sz w:val="24"/>
                  <w:szCs w:val="24"/>
                  <w:u w:val="single"/>
                  <w14:ligatures w14:val="none"/>
                </w:rPr>
                <w:t>38 CFR 21.9550</w:t>
              </w:r>
            </w:hyperlink>
          </w:p>
        </w:tc>
      </w:tr>
      <w:tr w:rsidR="002723F6" w:rsidRPr="002723F6" w14:paraId="316CC86B"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0F5BFD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Transfer of Entitlement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CD34BB"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6" w:tgtFrame="_self" w:history="1">
              <w:r w:rsidRPr="002723F6">
                <w:rPr>
                  <w:rFonts w:ascii="Arial" w:eastAsia="Times New Roman" w:hAnsi="Arial" w:cs="Arial"/>
                  <w:b/>
                  <w:bCs/>
                  <w:color w:val="0000FF"/>
                  <w:kern w:val="0"/>
                  <w:sz w:val="24"/>
                  <w:szCs w:val="24"/>
                  <w:u w:val="single"/>
                  <w14:ligatures w14:val="none"/>
                </w:rPr>
                <w:t>38 CFR 21.9570</w:t>
              </w:r>
            </w:hyperlink>
          </w:p>
        </w:tc>
      </w:tr>
      <w:tr w:rsidR="002723F6" w:rsidRPr="002723F6" w14:paraId="36ED2B0A"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5518C9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Length of Service Percentage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48B168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7" w:tgtFrame="_self" w:history="1">
              <w:r w:rsidRPr="002723F6">
                <w:rPr>
                  <w:rFonts w:ascii="Arial" w:eastAsia="Times New Roman" w:hAnsi="Arial" w:cs="Arial"/>
                  <w:b/>
                  <w:bCs/>
                  <w:color w:val="0000FF"/>
                  <w:kern w:val="0"/>
                  <w:sz w:val="24"/>
                  <w:szCs w:val="24"/>
                  <w:u w:val="single"/>
                  <w14:ligatures w14:val="none"/>
                </w:rPr>
                <w:t>38 CFR 21.9640</w:t>
              </w:r>
            </w:hyperlink>
          </w:p>
        </w:tc>
      </w:tr>
      <w:tr w:rsidR="002723F6" w:rsidRPr="002723F6" w14:paraId="2B679029"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398F639"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chapter 33 Benefit Payments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E2ACF8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8" w:tgtFrame="_self" w:history="1">
              <w:r w:rsidRPr="002723F6">
                <w:rPr>
                  <w:rFonts w:ascii="Arial" w:eastAsia="Times New Roman" w:hAnsi="Arial" w:cs="Arial"/>
                  <w:b/>
                  <w:bCs/>
                  <w:color w:val="0000FF"/>
                  <w:kern w:val="0"/>
                  <w:sz w:val="24"/>
                  <w:szCs w:val="24"/>
                  <w:u w:val="single"/>
                  <w14:ligatures w14:val="none"/>
                </w:rPr>
                <w:t>38 CFR 21.9640</w:t>
              </w:r>
            </w:hyperlink>
          </w:p>
        </w:tc>
      </w:tr>
      <w:tr w:rsidR="002723F6" w:rsidRPr="002723F6" w14:paraId="67B501D4"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F1237E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Rural benefit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F69B6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699" w:tgtFrame="_self" w:history="1">
              <w:r w:rsidRPr="002723F6">
                <w:rPr>
                  <w:rFonts w:ascii="Arial" w:eastAsia="Times New Roman" w:hAnsi="Arial" w:cs="Arial"/>
                  <w:b/>
                  <w:bCs/>
                  <w:color w:val="0000FF"/>
                  <w:kern w:val="0"/>
                  <w:sz w:val="24"/>
                  <w:szCs w:val="24"/>
                  <w:u w:val="single"/>
                  <w14:ligatures w14:val="none"/>
                </w:rPr>
                <w:t>38 CFR 21.9660</w:t>
              </w:r>
            </w:hyperlink>
          </w:p>
        </w:tc>
      </w:tr>
      <w:tr w:rsidR="002723F6" w:rsidRPr="002723F6" w14:paraId="31133297"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614176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Licensing and Certification Tests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D3A2A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00" w:tgtFrame="_self" w:history="1">
              <w:r w:rsidRPr="002723F6">
                <w:rPr>
                  <w:rFonts w:ascii="Arial" w:eastAsia="Times New Roman" w:hAnsi="Arial" w:cs="Arial"/>
                  <w:b/>
                  <w:bCs/>
                  <w:color w:val="0000FF"/>
                  <w:kern w:val="0"/>
                  <w:sz w:val="24"/>
                  <w:szCs w:val="24"/>
                  <w:u w:val="single"/>
                  <w14:ligatures w14:val="none"/>
                </w:rPr>
                <w:t>38 CFR 21.9665</w:t>
              </w:r>
            </w:hyperlink>
          </w:p>
        </w:tc>
      </w:tr>
      <w:tr w:rsidR="002723F6" w:rsidRPr="002723F6" w14:paraId="15F18A37"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88899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National Tests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912812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01" w:tgtFrame="_self" w:history="1">
              <w:r w:rsidRPr="002723F6">
                <w:rPr>
                  <w:rFonts w:ascii="Arial" w:eastAsia="Times New Roman" w:hAnsi="Arial" w:cs="Arial"/>
                  <w:b/>
                  <w:bCs/>
                  <w:color w:val="0000FF"/>
                  <w:kern w:val="0"/>
                  <w:sz w:val="24"/>
                  <w:szCs w:val="24"/>
                  <w:u w:val="single"/>
                  <w14:ligatures w14:val="none"/>
                </w:rPr>
                <w:t>38 CFR 21.9665</w:t>
              </w:r>
            </w:hyperlink>
          </w:p>
        </w:tc>
      </w:tr>
      <w:tr w:rsidR="002723F6" w:rsidRPr="002723F6" w14:paraId="1F3089BD"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E5019A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Yellow Ribbon Program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1F5D672"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02" w:tgtFrame="_self" w:history="1">
              <w:r w:rsidRPr="002723F6">
                <w:rPr>
                  <w:rFonts w:ascii="Arial" w:eastAsia="Times New Roman" w:hAnsi="Arial" w:cs="Arial"/>
                  <w:b/>
                  <w:bCs/>
                  <w:color w:val="0000FF"/>
                  <w:kern w:val="0"/>
                  <w:sz w:val="24"/>
                  <w:szCs w:val="24"/>
                  <w:u w:val="single"/>
                  <w14:ligatures w14:val="none"/>
                </w:rPr>
                <w:t>38 CFR 21.9700</w:t>
              </w:r>
            </w:hyperlink>
          </w:p>
        </w:tc>
      </w:tr>
      <w:tr w:rsidR="002723F6" w:rsidRPr="002723F6" w14:paraId="36C1E5C2"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420E59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Yellow Ribbon Program</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1481BD"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03" w:tgtFrame="_self" w:history="1">
              <w:r w:rsidRPr="002723F6">
                <w:rPr>
                  <w:rFonts w:ascii="Arial" w:eastAsia="Times New Roman" w:hAnsi="Arial" w:cs="Arial"/>
                  <w:b/>
                  <w:bCs/>
                  <w:color w:val="0000FF"/>
                  <w:kern w:val="0"/>
                  <w:sz w:val="24"/>
                  <w:szCs w:val="24"/>
                  <w:u w:val="single"/>
                  <w14:ligatures w14:val="none"/>
                </w:rPr>
                <w:t>38 CFR 21.9700</w:t>
              </w:r>
            </w:hyperlink>
          </w:p>
        </w:tc>
      </w:tr>
      <w:tr w:rsidR="002723F6" w:rsidRPr="002723F6" w14:paraId="2EB1FA62"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9822D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CH33 Progress and Conduct</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27E3487"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04" w:tgtFrame="_self" w:history="1">
              <w:r w:rsidRPr="002723F6">
                <w:rPr>
                  <w:rFonts w:ascii="Arial" w:eastAsia="Times New Roman" w:hAnsi="Arial" w:cs="Arial"/>
                  <w:b/>
                  <w:bCs/>
                  <w:color w:val="0000FF"/>
                  <w:kern w:val="0"/>
                  <w:sz w:val="24"/>
                  <w:szCs w:val="24"/>
                  <w:u w:val="single"/>
                  <w14:ligatures w14:val="none"/>
                </w:rPr>
                <w:t>38 CFR 21.9725</w:t>
              </w:r>
            </w:hyperlink>
          </w:p>
        </w:tc>
      </w:tr>
      <w:tr w:rsidR="002723F6" w:rsidRPr="002723F6" w14:paraId="4653EC25"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DF452F"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SAA</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6E1623"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05" w:tgtFrame="_self" w:history="1">
              <w:r w:rsidRPr="002723F6">
                <w:rPr>
                  <w:rFonts w:ascii="Arial" w:eastAsia="Times New Roman" w:hAnsi="Arial" w:cs="Arial"/>
                  <w:b/>
                  <w:bCs/>
                  <w:color w:val="0000FF"/>
                  <w:kern w:val="0"/>
                  <w:sz w:val="24"/>
                  <w:szCs w:val="24"/>
                  <w:u w:val="single"/>
                  <w14:ligatures w14:val="none"/>
                </w:rPr>
                <w:t>38 U.S.C. 3670</w:t>
              </w:r>
            </w:hyperlink>
          </w:p>
        </w:tc>
      </w:tr>
      <w:tr w:rsidR="002723F6" w:rsidRPr="002723F6" w14:paraId="5BC1499B"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97207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Reporting Fees to Institutions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C4FA4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06" w:tgtFrame="_self" w:history="1">
              <w:r w:rsidRPr="002723F6">
                <w:rPr>
                  <w:rFonts w:ascii="Arial" w:eastAsia="Times New Roman" w:hAnsi="Arial" w:cs="Arial"/>
                  <w:b/>
                  <w:bCs/>
                  <w:color w:val="0000FF"/>
                  <w:kern w:val="0"/>
                  <w:sz w:val="24"/>
                  <w:szCs w:val="24"/>
                  <w:u w:val="single"/>
                  <w14:ligatures w14:val="none"/>
                </w:rPr>
                <w:t>38 U.S.C. 3684 </w:t>
              </w:r>
            </w:hyperlink>
            <w:r w:rsidRPr="002723F6">
              <w:rPr>
                <w:rFonts w:ascii="Arial" w:eastAsia="Times New Roman" w:hAnsi="Arial" w:cs="Arial"/>
                <w:b/>
                <w:bCs/>
                <w:kern w:val="0"/>
                <w:sz w:val="24"/>
                <w:szCs w:val="24"/>
                <w14:ligatures w14:val="none"/>
              </w:rPr>
              <w:t>(c ) </w:t>
            </w:r>
            <w:hyperlink r:id="rId707" w:tgtFrame="_self" w:history="1">
              <w:r w:rsidRPr="002723F6">
                <w:rPr>
                  <w:rFonts w:ascii="Arial" w:eastAsia="Times New Roman" w:hAnsi="Arial" w:cs="Arial"/>
                  <w:b/>
                  <w:bCs/>
                  <w:color w:val="0000FF"/>
                  <w:kern w:val="0"/>
                  <w:sz w:val="24"/>
                  <w:szCs w:val="24"/>
                  <w:u w:val="single"/>
                  <w14:ligatures w14:val="none"/>
                </w:rPr>
                <w:t>21.4206</w:t>
              </w:r>
            </w:hyperlink>
          </w:p>
        </w:tc>
      </w:tr>
      <w:tr w:rsidR="002723F6" w:rsidRPr="002723F6" w14:paraId="78CE9878" w14:textId="77777777" w:rsidTr="002723F6">
        <w:trPr>
          <w:trHeight w:val="6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131AFE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Review of School Records by VA and SAA (Compliance)</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A36F12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08" w:tgtFrame="_self" w:history="1">
              <w:r w:rsidRPr="002723F6">
                <w:rPr>
                  <w:rFonts w:ascii="Arial" w:eastAsia="Times New Roman" w:hAnsi="Arial" w:cs="Arial"/>
                  <w:b/>
                  <w:bCs/>
                  <w:color w:val="0000FF"/>
                  <w:kern w:val="0"/>
                  <w:sz w:val="24"/>
                  <w:szCs w:val="24"/>
                  <w:u w:val="single"/>
                  <w14:ligatures w14:val="none"/>
                </w:rPr>
                <w:t>38 U.S.C. 3690</w:t>
              </w:r>
            </w:hyperlink>
            <w:r w:rsidRPr="002723F6">
              <w:rPr>
                <w:rFonts w:ascii="Arial" w:eastAsia="Times New Roman" w:hAnsi="Arial" w:cs="Arial"/>
                <w:b/>
                <w:bCs/>
                <w:kern w:val="0"/>
                <w:sz w:val="24"/>
                <w:szCs w:val="24"/>
                <w14:ligatures w14:val="none"/>
              </w:rPr>
              <w:t>(c) and </w:t>
            </w:r>
            <w:hyperlink r:id="rId709" w:tgtFrame="_self" w:history="1">
              <w:r w:rsidRPr="002723F6">
                <w:rPr>
                  <w:rFonts w:ascii="Arial" w:eastAsia="Times New Roman" w:hAnsi="Arial" w:cs="Arial"/>
                  <w:b/>
                  <w:bCs/>
                  <w:color w:val="0000FF"/>
                  <w:kern w:val="0"/>
                  <w:sz w:val="24"/>
                  <w:szCs w:val="24"/>
                  <w:u w:val="single"/>
                  <w14:ligatures w14:val="none"/>
                </w:rPr>
                <w:t>38 CFR 21.4209</w:t>
              </w:r>
            </w:hyperlink>
          </w:p>
        </w:tc>
      </w:tr>
      <w:tr w:rsidR="002723F6" w:rsidRPr="002723F6" w14:paraId="3C0218BE"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8BC26F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Approval – Accredited 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53060E5"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10" w:tgtFrame="_self" w:history="1">
              <w:r w:rsidRPr="002723F6">
                <w:rPr>
                  <w:rFonts w:ascii="Arial" w:eastAsia="Times New Roman" w:hAnsi="Arial" w:cs="Arial"/>
                  <w:b/>
                  <w:bCs/>
                  <w:color w:val="0000FF"/>
                  <w:kern w:val="0"/>
                  <w:sz w:val="24"/>
                  <w:szCs w:val="24"/>
                  <w:u w:val="single"/>
                  <w14:ligatures w14:val="none"/>
                </w:rPr>
                <w:t>38 USC 3672</w:t>
              </w:r>
            </w:hyperlink>
            <w:r w:rsidRPr="002723F6">
              <w:rPr>
                <w:rFonts w:ascii="Arial" w:eastAsia="Times New Roman" w:hAnsi="Arial" w:cs="Arial"/>
                <w:b/>
                <w:bCs/>
                <w:kern w:val="0"/>
                <w:sz w:val="24"/>
                <w:szCs w:val="24"/>
                <w14:ligatures w14:val="none"/>
              </w:rPr>
              <w:t>(B)(2) </w:t>
            </w:r>
            <w:hyperlink r:id="rId711" w:tgtFrame="_self" w:history="1">
              <w:r w:rsidRPr="002723F6">
                <w:rPr>
                  <w:rFonts w:ascii="Arial" w:eastAsia="Times New Roman" w:hAnsi="Arial" w:cs="Arial"/>
                  <w:b/>
                  <w:bCs/>
                  <w:color w:val="0000FF"/>
                  <w:kern w:val="0"/>
                  <w:sz w:val="24"/>
                  <w:szCs w:val="24"/>
                  <w:u w:val="single"/>
                  <w14:ligatures w14:val="none"/>
                </w:rPr>
                <w:t>38 CFR 21.4253</w:t>
              </w:r>
            </w:hyperlink>
          </w:p>
        </w:tc>
      </w:tr>
      <w:tr w:rsidR="002723F6" w:rsidRPr="002723F6" w14:paraId="6DFB07DC"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77C0BEA"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Approval – Accredited Programs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CE1D02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12" w:tgtFrame="_self" w:history="1">
              <w:r w:rsidRPr="002723F6">
                <w:rPr>
                  <w:rFonts w:ascii="Arial" w:eastAsia="Times New Roman" w:hAnsi="Arial" w:cs="Arial"/>
                  <w:b/>
                  <w:bCs/>
                  <w:color w:val="0000FF"/>
                  <w:kern w:val="0"/>
                  <w:sz w:val="24"/>
                  <w:szCs w:val="24"/>
                  <w:u w:val="single"/>
                  <w14:ligatures w14:val="none"/>
                </w:rPr>
                <w:t>38 USC 3675</w:t>
              </w:r>
            </w:hyperlink>
          </w:p>
        </w:tc>
      </w:tr>
      <w:tr w:rsidR="002723F6" w:rsidRPr="002723F6" w14:paraId="47FFB809"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697CC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Approval – Non-Accredited Programs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3E3DF71"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13" w:tgtFrame="_self" w:history="1">
              <w:r w:rsidRPr="002723F6">
                <w:rPr>
                  <w:rFonts w:ascii="Arial" w:eastAsia="Times New Roman" w:hAnsi="Arial" w:cs="Arial"/>
                  <w:b/>
                  <w:bCs/>
                  <w:color w:val="0000FF"/>
                  <w:kern w:val="0"/>
                  <w:sz w:val="24"/>
                  <w:szCs w:val="24"/>
                  <w:u w:val="single"/>
                  <w14:ligatures w14:val="none"/>
                </w:rPr>
                <w:t>38 USC 3676 </w:t>
              </w:r>
            </w:hyperlink>
            <w:hyperlink r:id="rId714" w:tgtFrame="_self" w:history="1">
              <w:r w:rsidRPr="002723F6">
                <w:rPr>
                  <w:rFonts w:ascii="Arial" w:eastAsia="Times New Roman" w:hAnsi="Arial" w:cs="Arial"/>
                  <w:b/>
                  <w:bCs/>
                  <w:color w:val="0000FF"/>
                  <w:kern w:val="0"/>
                  <w:sz w:val="24"/>
                  <w:szCs w:val="24"/>
                  <w:u w:val="single"/>
                  <w14:ligatures w14:val="none"/>
                </w:rPr>
                <w:t>38 CFR 21.4254</w:t>
              </w:r>
            </w:hyperlink>
          </w:p>
        </w:tc>
      </w:tr>
      <w:tr w:rsidR="002723F6" w:rsidRPr="002723F6" w14:paraId="68635151"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843FDC6"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Courses Precluded</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36B59D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15" w:tgtFrame="_self" w:history="1">
              <w:r w:rsidRPr="002723F6">
                <w:rPr>
                  <w:rFonts w:ascii="Arial" w:eastAsia="Times New Roman" w:hAnsi="Arial" w:cs="Arial"/>
                  <w:b/>
                  <w:bCs/>
                  <w:color w:val="0000FF"/>
                  <w:kern w:val="0"/>
                  <w:sz w:val="24"/>
                  <w:szCs w:val="24"/>
                  <w:u w:val="single"/>
                  <w14:ligatures w14:val="none"/>
                </w:rPr>
                <w:t>38 USC 3680A </w:t>
              </w:r>
            </w:hyperlink>
            <w:hyperlink r:id="rId716" w:tgtFrame="_self" w:history="1">
              <w:r w:rsidRPr="002723F6">
                <w:rPr>
                  <w:rFonts w:ascii="Arial" w:eastAsia="Times New Roman" w:hAnsi="Arial" w:cs="Arial"/>
                  <w:b/>
                  <w:bCs/>
                  <w:color w:val="0000FF"/>
                  <w:kern w:val="0"/>
                  <w:sz w:val="24"/>
                  <w:szCs w:val="24"/>
                  <w:u w:val="single"/>
                  <w14:ligatures w14:val="none"/>
                </w:rPr>
                <w:t>38 CFR 21.4252</w:t>
              </w:r>
            </w:hyperlink>
          </w:p>
        </w:tc>
      </w:tr>
      <w:tr w:rsidR="002723F6" w:rsidRPr="002723F6" w14:paraId="3E704895"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5338F0E"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Contracted Programs/Courses</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603E4E0"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17" w:tgtFrame="_self" w:history="1">
              <w:r w:rsidRPr="002723F6">
                <w:rPr>
                  <w:rFonts w:ascii="Arial" w:eastAsia="Times New Roman" w:hAnsi="Arial" w:cs="Arial"/>
                  <w:b/>
                  <w:bCs/>
                  <w:color w:val="0000FF"/>
                  <w:kern w:val="0"/>
                  <w:sz w:val="24"/>
                  <w:szCs w:val="24"/>
                  <w:u w:val="single"/>
                  <w14:ligatures w14:val="none"/>
                </w:rPr>
                <w:t>38 USC 3680A</w:t>
              </w:r>
            </w:hyperlink>
            <w:r w:rsidRPr="002723F6">
              <w:rPr>
                <w:rFonts w:ascii="Arial" w:eastAsia="Times New Roman" w:hAnsi="Arial" w:cs="Arial"/>
                <w:b/>
                <w:bCs/>
                <w:kern w:val="0"/>
                <w:sz w:val="24"/>
                <w:szCs w:val="24"/>
                <w14:ligatures w14:val="none"/>
              </w:rPr>
              <w:t>(f) </w:t>
            </w:r>
            <w:hyperlink r:id="rId718" w:tgtFrame="_self" w:history="1">
              <w:r w:rsidRPr="002723F6">
                <w:rPr>
                  <w:rFonts w:ascii="Arial" w:eastAsia="Times New Roman" w:hAnsi="Arial" w:cs="Arial"/>
                  <w:b/>
                  <w:bCs/>
                  <w:color w:val="0000FF"/>
                  <w:kern w:val="0"/>
                  <w:sz w:val="24"/>
                  <w:szCs w:val="24"/>
                  <w:u w:val="single"/>
                  <w14:ligatures w14:val="none"/>
                </w:rPr>
                <w:t>38 CFR 21.4233</w:t>
              </w:r>
            </w:hyperlink>
          </w:p>
        </w:tc>
      </w:tr>
      <w:tr w:rsidR="002723F6" w:rsidRPr="002723F6" w14:paraId="0A59992C" w14:textId="77777777" w:rsidTr="002723F6">
        <w:trPr>
          <w:trHeight w:val="300"/>
          <w:tblCellSpacing w:w="0" w:type="dxa"/>
        </w:trPr>
        <w:tc>
          <w:tcPr>
            <w:tcW w:w="487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49D427C"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r w:rsidRPr="002723F6">
              <w:rPr>
                <w:rFonts w:ascii="Arial" w:eastAsia="Times New Roman" w:hAnsi="Arial" w:cs="Arial"/>
                <w:kern w:val="0"/>
                <w:sz w:val="24"/>
                <w:szCs w:val="24"/>
                <w14:ligatures w14:val="none"/>
              </w:rPr>
              <w:t>Advertising – Federal Trade Commission</w:t>
            </w:r>
          </w:p>
        </w:tc>
        <w:tc>
          <w:tcPr>
            <w:tcW w:w="4695"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0C7E64" w14:textId="77777777" w:rsidR="002723F6" w:rsidRPr="002723F6" w:rsidRDefault="002723F6" w:rsidP="002723F6">
            <w:pPr>
              <w:spacing w:after="150" w:line="240" w:lineRule="auto"/>
              <w:ind w:left="116"/>
              <w:rPr>
                <w:rFonts w:ascii="Times New Roman" w:eastAsia="Times New Roman" w:hAnsi="Times New Roman" w:cs="Times New Roman"/>
                <w:kern w:val="0"/>
                <w:sz w:val="24"/>
                <w:szCs w:val="24"/>
                <w14:ligatures w14:val="none"/>
              </w:rPr>
            </w:pPr>
            <w:hyperlink r:id="rId719" w:tgtFrame="_self" w:history="1">
              <w:r w:rsidRPr="002723F6">
                <w:rPr>
                  <w:rFonts w:ascii="Arial" w:eastAsia="Times New Roman" w:hAnsi="Arial" w:cs="Arial"/>
                  <w:b/>
                  <w:bCs/>
                  <w:color w:val="0000FF"/>
                  <w:kern w:val="0"/>
                  <w:sz w:val="24"/>
                  <w:szCs w:val="24"/>
                  <w:u w:val="single"/>
                  <w14:ligatures w14:val="none"/>
                </w:rPr>
                <w:t>38 USC 3696 </w:t>
              </w:r>
            </w:hyperlink>
            <w:hyperlink r:id="rId720" w:tgtFrame="_self" w:history="1">
              <w:r w:rsidRPr="002723F6">
                <w:rPr>
                  <w:rFonts w:ascii="Arial" w:eastAsia="Times New Roman" w:hAnsi="Arial" w:cs="Arial"/>
                  <w:b/>
                  <w:bCs/>
                  <w:color w:val="0000FF"/>
                  <w:kern w:val="0"/>
                  <w:sz w:val="24"/>
                  <w:szCs w:val="24"/>
                  <w:u w:val="single"/>
                  <w14:ligatures w14:val="none"/>
                </w:rPr>
                <w:t>38 CFR 21.4252</w:t>
              </w:r>
            </w:hyperlink>
            <w:r w:rsidRPr="002723F6">
              <w:rPr>
                <w:rFonts w:ascii="Arial" w:eastAsia="Times New Roman" w:hAnsi="Arial" w:cs="Arial"/>
                <w:b/>
                <w:bCs/>
                <w:kern w:val="0"/>
                <w:sz w:val="24"/>
                <w:szCs w:val="24"/>
                <w14:ligatures w14:val="none"/>
              </w:rPr>
              <w:t>(h)</w:t>
            </w:r>
          </w:p>
        </w:tc>
      </w:tr>
    </w:tbl>
    <w:p w14:paraId="2A55F478" w14:textId="77777777" w:rsidR="002723F6" w:rsidRPr="002723F6" w:rsidRDefault="002723F6" w:rsidP="002723F6">
      <w:pPr>
        <w:spacing w:after="0" w:line="240" w:lineRule="auto"/>
        <w:ind w:left="-480" w:right="-795"/>
        <w:jc w:val="right"/>
        <w:rPr>
          <w:rFonts w:ascii="Helvetica Neue" w:eastAsia="Times New Roman" w:hAnsi="Helvetica Neue" w:cs="Times New Roman"/>
          <w:color w:val="000000"/>
          <w:kern w:val="0"/>
          <w:sz w:val="24"/>
          <w:szCs w:val="24"/>
          <w14:ligatures w14:val="none"/>
        </w:rPr>
      </w:pPr>
      <w:hyperlink r:id="rId721"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3E905E0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br w:type="textWrapping" w:clear="all"/>
        <w:t> </w:t>
      </w:r>
    </w:p>
    <w:p w14:paraId="43735854" w14:textId="77777777" w:rsidR="002723F6" w:rsidRPr="002723F6" w:rsidRDefault="002723F6" w:rsidP="002723F6">
      <w:pPr>
        <w:spacing w:before="300" w:after="30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pict w14:anchorId="7DC17267">
          <v:rect id="_x0000_i1034" style="width:0;height:0" o:hralign="center" o:hrstd="t" o:hr="t" fillcolor="#a0a0a0" stroked="f"/>
        </w:pict>
      </w:r>
    </w:p>
    <w:p w14:paraId="3B10740B" w14:textId="77777777" w:rsidR="002723F6" w:rsidRPr="002723F6" w:rsidRDefault="002723F6" w:rsidP="002723F6">
      <w:pPr>
        <w:bidi/>
        <w:spacing w:after="150" w:line="240" w:lineRule="auto"/>
        <w:ind w:left="-65" w:right="-480"/>
        <w:jc w:val="right"/>
        <w:rPr>
          <w:rFonts w:ascii="Helvetica Neue" w:eastAsia="Times New Roman" w:hAnsi="Helvetica Neue" w:cs="Times New Roman"/>
          <w:color w:val="000000"/>
          <w:kern w:val="0"/>
          <w:sz w:val="24"/>
          <w:szCs w:val="24"/>
          <w14:ligatures w14:val="none"/>
        </w:rPr>
      </w:pPr>
      <w:bookmarkStart w:id="193" w:name="GLOSSARY_AND_ABBREVIATIONS"/>
      <w:r w:rsidRPr="002723F6">
        <w:rPr>
          <w:rFonts w:ascii="Arial" w:eastAsia="Times New Roman" w:hAnsi="Arial" w:cs="Arial"/>
          <w:b/>
          <w:bCs/>
          <w:color w:val="000000"/>
          <w:kern w:val="0"/>
          <w:sz w:val="24"/>
          <w:szCs w:val="24"/>
          <w:u w:val="single"/>
          <w14:ligatures w14:val="none"/>
        </w:rPr>
        <w:t>GLOSSARY AND ABBREVIATIONS</w:t>
      </w:r>
      <w:bookmarkEnd w:id="193"/>
    </w:p>
    <w:p w14:paraId="0140A88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rtl/>
          <w14:ligatures w14:val="none"/>
        </w:rPr>
      </w:pPr>
      <w:r w:rsidRPr="002723F6">
        <w:rPr>
          <w:rFonts w:ascii="Arial" w:eastAsia="Times New Roman" w:hAnsi="Arial" w:cs="Arial"/>
          <w:b/>
          <w:bCs/>
          <w:color w:val="000000"/>
          <w:kern w:val="0"/>
          <w:sz w:val="24"/>
          <w:szCs w:val="24"/>
          <w:u w:val="single"/>
          <w14:ligatures w14:val="none"/>
        </w:rPr>
        <w:t>Accrediting Agency</w:t>
      </w:r>
    </w:p>
    <w:p w14:paraId="288F324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nationally recognized agency or association which the U.S. Secretary of Education determines to be a reliable authority as to the quality of training offered by an educational institution. The Secretary publishes a list of these agencies and associations which the state approving agencies utilize for establishing that a program of instruction may be approved under the provisions of 38 USC 3675 as an accredited program. </w:t>
      </w:r>
    </w:p>
    <w:p w14:paraId="18883D0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Accelerated Payment</w:t>
      </w:r>
    </w:p>
    <w:p w14:paraId="3D99670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accelerated payment is a 60% lump sum payment of tuition and fees for high cost, high technology programs. The payment is in lieu of regular chapter 30 benefits and is payable only if tuition and fees exceed 200% of what would normally be payable under chapter 30 for a given enrollment period. </w:t>
      </w:r>
    </w:p>
    <w:p w14:paraId="411366C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Active Duty</w:t>
      </w:r>
    </w:p>
    <w:p w14:paraId="205BBF6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Active duty is full-time duty in the Armed Forces. This also includes full-time duty performed by commissioned officers of the Public Health Service and National Oceanic and Atmospheric Administration (not including active duty for training). </w:t>
      </w:r>
    </w:p>
    <w:p w14:paraId="7ACAD91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Active Duty for Training (ACDUTRA)</w:t>
      </w:r>
    </w:p>
    <w:p w14:paraId="52F6245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Active duty for training in the Reserves or National Guard. This includes reservists on full-time duty for training purposes in the Armed Forces; members of the National Guard or Air National Guard of any state, performing full-time training duty under title 32, U.S. Code, sections 316, 502, 503, 504, or 505. </w:t>
      </w:r>
    </w:p>
    <w:p w14:paraId="47DBE15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Advance Payment</w:t>
      </w:r>
    </w:p>
    <w:p w14:paraId="595F822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monetary allowance which may be payable to eligible individuals for the first (fractional or full) and second full month of enrollment. Advance payment must be requested by eligible individuals and is mailed to schools before the beginning of classes for release to eligible individuals who have completed registration. </w:t>
      </w:r>
    </w:p>
    <w:p w14:paraId="4010953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Already Qualified</w:t>
      </w:r>
    </w:p>
    <w:p w14:paraId="573A302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eligible individual is considered “already qualified” if he or she has previously completed a program at the same level and in the same field of study for which application is now being made. This will not preclude the pursuit of a program leading to a degree at the same level with a different major or in an entirely different field. It also does not preclude the pursuit of subjects that may be necessary to qualify for admission into a program leading to a higher degree or to qualify for a vocational or professional objective. An individual will be considered already qualified if he or she was previously employed in a job for which the course now being requested is designed to qualify the individual who completes it. For example, if the applicant is employed in sales, he or she is already qualified and not eligible for enrollment in a general sales course. VA benefits are not payable for pursuit of any program for which the eligible individual is already qualified. This includes courses required for relicensing or a continuation of licensing in a professional field. </w:t>
      </w:r>
    </w:p>
    <w:p w14:paraId="6E56570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Assignment of Benefits</w:t>
      </w:r>
    </w:p>
    <w:p w14:paraId="01569CD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Any arrangement by a school that denies the eligible individuals the opportunity to control the proceeds of a check is prohibited. Section 5301(a) of title 38, U.S. Code, provides that payments of benefits due under the laws administered by VA shall not be assigned except as specifically authorized by law. There are no laws that authorize assignment of VA educational checks, either directly or indirectly.</w:t>
      </w:r>
    </w:p>
    <w:p w14:paraId="72CB952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Audited Course</w:t>
      </w:r>
    </w:p>
    <w:p w14:paraId="072704F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term means any credit course that an eligible individual attend as a listener only with a prior understanding between school officials and the eligible individual that such attendance will not result in credit being granted toward graduation. VA education benefits are not payable for pursuit of such courses. </w:t>
      </w:r>
    </w:p>
    <w:p w14:paraId="7EF560E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Award Letter</w:t>
      </w:r>
    </w:p>
    <w:p w14:paraId="26933F1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official written notice from the Department of Veterans Affairs to an eligible individual of his or her monthly rate of payment, the inclusive dates of payment, and remaining entitlement at the end of the award period. An award letter is sent to the eligible individual whenever VA awards or changes the eligible individual’s education benefit. The award letter is a good source of information for financial aid purposes. </w:t>
      </w:r>
    </w:p>
    <w:p w14:paraId="79E8C9D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Benefits Delivery Network (BDN)</w:t>
      </w:r>
    </w:p>
    <w:p w14:paraId="729457E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Benefits Delivery Network (BDN) is composed of various components. It is VA's main processing system for all benefit awards and related actions. BDN generates the payment information sent to the Treasury for producing the benefits checks. BDN contains the master record files for eligible individual. </w:t>
      </w:r>
    </w:p>
    <w:p w14:paraId="3FFD439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Branch Campus</w:t>
      </w:r>
    </w:p>
    <w:p w14:paraId="721799E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14:ligatures w14:val="none"/>
        </w:rPr>
        <w:t>A location of an educational institution that</w:t>
      </w:r>
    </w:p>
    <w:p w14:paraId="0E7811C8" w14:textId="77777777" w:rsidR="002723F6" w:rsidRPr="002723F6" w:rsidRDefault="002723F6" w:rsidP="002723F6">
      <w:pPr>
        <w:spacing w:after="150" w:line="240" w:lineRule="auto"/>
        <w:ind w:left="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(i) Is geographically apart from and operationally independent of the main campus of the educational institution,</w:t>
      </w:r>
    </w:p>
    <w:p w14:paraId="2F4ED7A3" w14:textId="77777777" w:rsidR="002723F6" w:rsidRPr="002723F6" w:rsidRDefault="002723F6" w:rsidP="002723F6">
      <w:pPr>
        <w:spacing w:after="150" w:line="240" w:lineRule="auto"/>
        <w:ind w:left="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(ii) Has its own faculty, administration, and supervisory organization; and</w:t>
      </w:r>
    </w:p>
    <w:p w14:paraId="7EB3419B" w14:textId="77777777" w:rsidR="002723F6" w:rsidRPr="002723F6" w:rsidRDefault="002723F6" w:rsidP="002723F6">
      <w:pPr>
        <w:spacing w:after="150" w:line="240" w:lineRule="auto"/>
        <w:ind w:left="2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 (iii) Offers courses in education programs leading to a degree, certificate, or other recognized education credential.  </w:t>
      </w:r>
    </w:p>
    <w:p w14:paraId="3DE8DCC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Certificate of Eligibility (COE)</w:t>
      </w:r>
    </w:p>
    <w:p w14:paraId="2969C54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Letter issued to an eligible individual showing approval to pursue a stated program of education at an institution, the remaining entitlement of the eligible individual, and the ending date of the eligible individual's eligibility. </w:t>
      </w:r>
    </w:p>
    <w:p w14:paraId="59C24DF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Certifying Official</w:t>
      </w:r>
    </w:p>
    <w:p w14:paraId="0E35213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individual(s) designated to sign enrollment certifications and other documents relating to VA benefits. The designation is made on VA Form 22-8794, Designation of Certifying Official(s). </w:t>
      </w:r>
    </w:p>
    <w:p w14:paraId="274929A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Certification of Delivery (COD)</w:t>
      </w:r>
    </w:p>
    <w:p w14:paraId="3CD0D01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Certification of Delivery (VA Form 22-1999v) is mailed to the school in a separate envelope from the advance payment check. When the advance payment check is given to the eligible individual by the school, the COD, which contains preprinted enrollment information, must be completed by the certifying official and immediately returned. Failure to do so will result in the eligible individual’s VA education benefits being suspended. </w:t>
      </w:r>
    </w:p>
    <w:p w14:paraId="31CC51C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Change of Program</w:t>
      </w:r>
    </w:p>
    <w:p w14:paraId="066950E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change of program is a change in an eligible individual’s program and curriculum. This includes any change that results in a loss of credit or lengthens the time necessary to complete the eligible individual’s program. A change of program is generally charged when there is a loss of 12 credits. A change of program is not charged if an eligible individual completes one program and then begins a totally different program. </w:t>
      </w:r>
    </w:p>
    <w:p w14:paraId="1152589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Change of School</w:t>
      </w:r>
    </w:p>
    <w:p w14:paraId="1F1D26B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There is no limit or restriction on change of schools for continued pursuit of the same course or program provided the eligible individual is making satisfactory progress and there is no material loss of credit.</w:t>
      </w:r>
    </w:p>
    <w:p w14:paraId="3C632B7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Compliance Surveys</w:t>
      </w:r>
    </w:p>
    <w:p w14:paraId="43879780"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Law requires that periodic surveys be conducted at approved educational institutions to ensure VA payments to schools and eligible individuals are correct as furnished by the school to VA and assist schools and training officials and eligible individuals in understanding requirements of the law to prevent deficiencies or violations which could develop because of misunderstanding or misinterpretation of the law. </w:t>
      </w:r>
    </w:p>
    <w:p w14:paraId="43CBDB7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Concurrent Enrollment</w:t>
      </w:r>
    </w:p>
    <w:p w14:paraId="7EAF7FD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eligible individual pursuing a degree at a school may take a course at another school because it’s at a more convenient time; it’s less expensive, etc. The school that will grant the degree is the eligible individual’s parent school. All other schools are guest schools. If the parent school will accept the guest school’s course as a transfer credit that applies towards completion of the eligible individual’s degree, then both the parent school and the guest school can certify the eligible individual to VA. The eligible individual may pursue courses at a guest school at the same time, concurrent, or at a different time, supplemental. </w:t>
      </w:r>
    </w:p>
    <w:p w14:paraId="2DC8D8A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Confirmed Enrollment</w:t>
      </w:r>
    </w:p>
    <w:p w14:paraId="0D2CBF0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enrollment certification that is dated, signed, and mailed by the school's certifying official on or after the first day of a certified enrollment period. </w:t>
      </w:r>
    </w:p>
    <w:p w14:paraId="08A893F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Course</w:t>
      </w:r>
    </w:p>
    <w:p w14:paraId="4641DF5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As used in this Handbook, “course” means a specific class or subject of instruction (for example, English 110). </w:t>
      </w:r>
    </w:p>
    <w:p w14:paraId="68231B8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DD Form 214</w:t>
      </w:r>
    </w:p>
    <w:p w14:paraId="25E3BF9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Certificate of Release or Discharge from Active Duty that is prepared at the time an individual completes a period of active duty in one of the Armed Forces. Former members of the Public Health Service (PHS) and of the National Oceanic and Atmospheric Administration (NOAA) do not receive a DD Form 214, but they do receive comparable documents that provide necessary information concerning their active duty service. Eligible individuals should be advised to submit Member-4 copy of their DD Form 214 with a claim for VA benefits. A certified copy may also be submitted. Request a DD 214 from the National Archives. </w:t>
      </w:r>
    </w:p>
    <w:p w14:paraId="2D3AE55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Delimiting Date</w:t>
      </w:r>
    </w:p>
    <w:p w14:paraId="477E203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first day after an eligible individual's period of eligibility expires. Benefits are not payable on or after the delimiting date. </w:t>
      </w:r>
    </w:p>
    <w:p w14:paraId="4CA79CE0"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Drop Period</w:t>
      </w:r>
    </w:p>
    <w:p w14:paraId="553A199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brief period at the beginning of a term officially designated for dropping courses without academic penalty. The school's last day to drop a course will be the end of the drop period, providing it does not exceed 30 days from the first day of the term. </w:t>
      </w:r>
    </w:p>
    <w:p w14:paraId="30F56684"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Electronic Certification Automated Program (ECAP)</w:t>
      </w:r>
    </w:p>
    <w:p w14:paraId="516A9E8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ECAP is a computer program that processes EM submissions. ECAP can set up claim, propose education awards, and process education awards. ECAP will go as far as possible on this continuum. ECAP copies all documents into TIMS-C (VA’s imaging system). </w:t>
      </w:r>
    </w:p>
    <w:p w14:paraId="0251AE2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Education Liaison Representative (ELR)</w:t>
      </w:r>
    </w:p>
    <w:p w14:paraId="12934F6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individual at a VA Regional Office or Regional Processing Office responsible for education liaison and program approval functions. Among other things, the ELR is responsible for promptly informing schools of changes in policies and procedures.</w:t>
      </w:r>
    </w:p>
    <w:p w14:paraId="385A33E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Enrollment Period</w:t>
      </w:r>
    </w:p>
    <w:p w14:paraId="7787188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This term means an interval of time during which an eligible individual is enrolled in an educational institution and is pursuing his or her program of education. This term applies to each unit course or subject in the eligible individual's program of education; that is, quarter, semester, or full school year. </w:t>
      </w:r>
    </w:p>
    <w:p w14:paraId="14C623C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Entitlement</w:t>
      </w:r>
    </w:p>
    <w:p w14:paraId="10567C0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number of months the eligible individual will be eligible for VA education benefits. This is usually expressed in the numbers of months and days the eligible individual will be eligible for full-time benefits, or the equivalent in part-time training, but also may be expressed in a dollar amount. Entitlement will vary depending on the education law the individual qualifies under. In no event will entitlement exceed 48 months under any combination of laws. </w:t>
      </w:r>
    </w:p>
    <w:p w14:paraId="60E1EFD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Extension Campus</w:t>
      </w:r>
    </w:p>
    <w:p w14:paraId="56BBD5C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location of an educational institution that is geographically apart from and is operationally dependent on the main campus or a branch campus of the educational institution. </w:t>
      </w:r>
    </w:p>
    <w:p w14:paraId="7F0489E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Facility Code</w:t>
      </w:r>
    </w:p>
    <w:p w14:paraId="6C2C657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numerical code assigned by VA to an institution specifically identifying it or one of its subdivisions. </w:t>
      </w:r>
    </w:p>
    <w:p w14:paraId="7E3DB01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File Number</w:t>
      </w:r>
    </w:p>
    <w:p w14:paraId="1F995A2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seven, eight, or nine-digit number assigned by VA to identify an eligible individual's records. The Social Security Number (SSN) is the VA file number for most Veterans. If a Veteran was assigned an old seven- or eight-digit file number, the Veteran’s SSN will cross reference the seven- or eight-digit file number. VA assigns a suffix </w:t>
      </w:r>
      <w:r w:rsidRPr="002723F6">
        <w:rPr>
          <w:rFonts w:ascii="Arial" w:eastAsia="Times New Roman" w:hAnsi="Arial" w:cs="Arial"/>
          <w:i/>
          <w:iCs/>
          <w:color w:val="000000"/>
          <w:kern w:val="0"/>
          <w:sz w:val="24"/>
          <w:szCs w:val="24"/>
          <w14:ligatures w14:val="none"/>
        </w:rPr>
        <w:t>to the Veteran’s file number </w:t>
      </w:r>
      <w:r w:rsidRPr="002723F6">
        <w:rPr>
          <w:rFonts w:ascii="Arial" w:eastAsia="Times New Roman" w:hAnsi="Arial" w:cs="Arial"/>
          <w:color w:val="000000"/>
          <w:kern w:val="0"/>
          <w:sz w:val="24"/>
          <w:szCs w:val="24"/>
          <w14:ligatures w14:val="none"/>
        </w:rPr>
        <w:t>(“10” or “W”, spouse or surviving spouse, “41” or “A”, first child to apply, “42” or “B”, second child to apply, “43” or “C” third child . . .) to identify the records of an individual eligible for chapter 35 benefits. A dependent’s SSN </w:t>
      </w:r>
      <w:r w:rsidRPr="002723F6">
        <w:rPr>
          <w:rFonts w:ascii="Arial" w:eastAsia="Times New Roman" w:hAnsi="Arial" w:cs="Arial"/>
          <w:b/>
          <w:bCs/>
          <w:color w:val="000000"/>
          <w:kern w:val="0"/>
          <w:sz w:val="24"/>
          <w:szCs w:val="24"/>
          <w14:ligatures w14:val="none"/>
        </w:rPr>
        <w:t>will not </w:t>
      </w:r>
      <w:r w:rsidRPr="002723F6">
        <w:rPr>
          <w:rFonts w:ascii="Arial" w:eastAsia="Times New Roman" w:hAnsi="Arial" w:cs="Arial"/>
          <w:color w:val="000000"/>
          <w:kern w:val="0"/>
          <w:sz w:val="24"/>
          <w:szCs w:val="24"/>
          <w14:ligatures w14:val="none"/>
        </w:rPr>
        <w:t>cross-reference a Veteran’s record in BDN. To access a dependent’s record in BDN, the </w:t>
      </w:r>
      <w:r w:rsidRPr="002723F6">
        <w:rPr>
          <w:rFonts w:ascii="Arial" w:eastAsia="Times New Roman" w:hAnsi="Arial" w:cs="Arial"/>
          <w:b/>
          <w:bCs/>
          <w:color w:val="000000"/>
          <w:kern w:val="0"/>
          <w:sz w:val="24"/>
          <w:szCs w:val="24"/>
          <w14:ligatures w14:val="none"/>
        </w:rPr>
        <w:t>file number of the Veteran </w:t>
      </w:r>
      <w:r w:rsidRPr="002723F6">
        <w:rPr>
          <w:rFonts w:ascii="Arial" w:eastAsia="Times New Roman" w:hAnsi="Arial" w:cs="Arial"/>
          <w:color w:val="000000"/>
          <w:kern w:val="0"/>
          <w:sz w:val="24"/>
          <w:szCs w:val="24"/>
          <w14:ligatures w14:val="none"/>
        </w:rPr>
        <w:t>must be provided. The dependent’s SSN is put in TIMS-C, but the TIMS-C record isn’t created until the dependent applies for chapter 35. </w:t>
      </w:r>
    </w:p>
    <w:p w14:paraId="5924E82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General Educational Development (GED)</w:t>
      </w:r>
    </w:p>
    <w:p w14:paraId="77EC0E4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certificate issued by a state-level department of education. The credentials issued by state- level departments of education are official documents that are acceptable as the equivalent of high school graduation diplomas. In addition, Department of Defense certificates of GED equivalency are acceptable evidence of completion of high school educational requirements. </w:t>
      </w:r>
    </w:p>
    <w:p w14:paraId="35EC339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Independent Study</w:t>
      </w:r>
    </w:p>
    <w:p w14:paraId="4183656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course or subject offered without any regularly scheduled, conventional classroom or laboratory sessions. A provision for interaction exists which may be either by mail, telephone, videoconferencing, computer technology (to include electronic mail), or personally between the eligible individual and the regularly employed faculty of the university or college. For VA purposes, such courses or subjects must be accredited and lead to a standard college degree; a certificate that reflects educational attainment offered by an institution of higher learning; or a certificate that reflects completion of a course of study offered by an area career and technical education school or a postsecondary vocational institution. A specific approval of these courses by the State Approving Agency is required for VA benefits to be authorized.</w:t>
      </w:r>
      <w:r w:rsidRPr="002723F6">
        <w:rPr>
          <w:rFonts w:ascii="Helvetica Neue" w:eastAsia="Times New Roman" w:hAnsi="Helvetica Neue" w:cs="Times New Roman"/>
          <w:color w:val="000000"/>
          <w:kern w:val="0"/>
          <w:sz w:val="24"/>
          <w:szCs w:val="24"/>
          <w14:ligatures w14:val="none"/>
        </w:rPr>
        <w:br w:type="textWrapping" w:clear="all"/>
        <w:t> </w:t>
      </w:r>
    </w:p>
    <w:p w14:paraId="68D5A91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Institution of Higher Learning (IHL)</w:t>
      </w:r>
    </w:p>
    <w:p w14:paraId="67C573B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college, university, technical or business school offering instruction at the postsecondary level that leads to an associate or higher degree. The institution must be empowered by the appropriate state education authority (under state law) or accredited by a recognized accrediting agency to grant such degrees. This designation also includes hospitals offering medical-dental internships or residencies without regard to whether the hospital grants a postsecondary degree. </w:t>
      </w:r>
    </w:p>
    <w:p w14:paraId="1CF4CD1C"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Kicker</w:t>
      </w:r>
    </w:p>
    <w:p w14:paraId="766D63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Additional money added to an individual’s education fund by the Department of Defense to encourage enlistment or retention in the Armed Forces. The kicker is added to the individual’s normal education benefit. Kickers are used for Chapters 30 and 1606. </w:t>
      </w:r>
    </w:p>
    <w:p w14:paraId="5D870FF5"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Main Campus</w:t>
      </w:r>
    </w:p>
    <w:p w14:paraId="217C106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location where the primary teaching facilities of an educational institution are located. </w:t>
      </w:r>
    </w:p>
    <w:p w14:paraId="2F8F316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Matriculated Student</w:t>
      </w:r>
    </w:p>
    <w:p w14:paraId="2367871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eligible individual who satisfied formal admission requirements and is recognized by the college or university as a degree-seeking student. This does not mean that an undergraduate student must have formally been accepted into a specific major curricular field of study before he or she may be classified as “matriculated”. </w:t>
      </w:r>
    </w:p>
    <w:p w14:paraId="55B6B0E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000000"/>
          <w:kern w:val="0"/>
          <w:sz w:val="24"/>
          <w:szCs w:val="24"/>
          <w:u w:val="single"/>
          <w14:ligatures w14:val="none"/>
        </w:rPr>
        <w:t>Mitigating Circumstances</w:t>
      </w:r>
    </w:p>
    <w:p w14:paraId="5CACB00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Unanticipated and unavoidable events beyond an eligible individual's control which are responsible for the eligible individual's inability to complete a course or courses or which result in the eligible individual's receipt of a non-punitive grade for a course the eligible individual did complete. Generally, an eligible individual will be required to submit corroborative evidence to substantiate his or her reasons for being unable to complete a course with a creditable grade. </w:t>
      </w:r>
    </w:p>
    <w:p w14:paraId="67EA0C4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Notice of Basic Eligibility (NOBE)</w:t>
      </w:r>
    </w:p>
    <w:p w14:paraId="18E5024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Members of the Selected Reserve are given a Notice of Basic Eligibility (DD Form 2384, commonly referred to as a NOBE, pronounced </w:t>
      </w:r>
      <w:r w:rsidRPr="002723F6">
        <w:rPr>
          <w:rFonts w:ascii="Arial" w:eastAsia="Times New Roman" w:hAnsi="Arial" w:cs="Arial"/>
          <w:i/>
          <w:iCs/>
          <w:color w:val="000000"/>
          <w:kern w:val="0"/>
          <w:sz w:val="24"/>
          <w:szCs w:val="24"/>
          <w14:ligatures w14:val="none"/>
        </w:rPr>
        <w:t>no-be</w:t>
      </w:r>
      <w:r w:rsidRPr="002723F6">
        <w:rPr>
          <w:rFonts w:ascii="Arial" w:eastAsia="Times New Roman" w:hAnsi="Arial" w:cs="Arial"/>
          <w:color w:val="000000"/>
          <w:kern w:val="0"/>
          <w:sz w:val="24"/>
          <w:szCs w:val="24"/>
          <w14:ligatures w14:val="none"/>
        </w:rPr>
        <w:t>) by their National Guard or Reserve unit stating they are eligible for the Montgomery GI Bill —Selected Reserve (chapter 1606). The primary source VA uses to establish chapter 1606 eligibility is a Department of Defense (DOD) computer link, the chapter 1606 DoD Data Record. The NOBE is a supplemental document VA will verify when DoD has not reported eligibility.  </w:t>
      </w:r>
    </w:p>
    <w:p w14:paraId="2495A13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Non-College Degree (NCD)</w:t>
      </w:r>
    </w:p>
    <w:p w14:paraId="1B563D4E"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course or program of education, or any other institutional vocational/educational training, which does not lead to a standard college degree. </w:t>
      </w:r>
    </w:p>
    <w:p w14:paraId="567AA503"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Non-punitive Grade</w:t>
      </w:r>
    </w:p>
    <w:p w14:paraId="3A194F7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non-punitive grade is a grade that doesn’t count as earned credit and isn’t considered in progress standards for graduation. A withdrawal after the drop period is non-punitive if it isn’t calculated into the eligible individual’s GPA or it isn’t considered in academic progress criteria like probation and suspension. Non-punitive grades have the same effect as an audit. If an eligible individual withdraws after the drop period or completes the term with non-punitive grades, the non-punitive grades must be reported to VA if they change training time. Examples of non- punitive grades are an “X” (no basis for grade), “NP” (no pass), or “U” (unsatisfactory) that doesn’t count as earned credit and isn’t calculated progress standards. Grades such as P (Pass) or S (Satisfactory) aren’t calculated into an eligible individual’s grade point average, </w:t>
      </w:r>
      <w:r w:rsidRPr="002723F6">
        <w:rPr>
          <w:rFonts w:ascii="Arial" w:eastAsia="Times New Roman" w:hAnsi="Arial" w:cs="Arial"/>
          <w:b/>
          <w:bCs/>
          <w:color w:val="000000"/>
          <w:kern w:val="0"/>
          <w:sz w:val="24"/>
          <w:szCs w:val="24"/>
          <w14:ligatures w14:val="none"/>
        </w:rPr>
        <w:t>but </w:t>
      </w:r>
      <w:r w:rsidRPr="002723F6">
        <w:rPr>
          <w:rFonts w:ascii="Arial" w:eastAsia="Times New Roman" w:hAnsi="Arial" w:cs="Arial"/>
          <w:color w:val="000000"/>
          <w:kern w:val="0"/>
          <w:sz w:val="24"/>
          <w:szCs w:val="24"/>
          <w14:ligatures w14:val="none"/>
        </w:rPr>
        <w:t>they are counted as earned credit for graduation requirements. Since these grades count as earned credit towards graduation, they aren’t non-punitive.</w:t>
      </w:r>
    </w:p>
    <w:p w14:paraId="780A46D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Nonstandard Term</w:t>
      </w:r>
    </w:p>
    <w:p w14:paraId="3D4DAD2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term that is shorter or longer than a standard quarter or semester. The number of instructor- student contact hours is increased proportionately each week to compensate for the difference in length. VA will compute equivalent undergraduate credits to measure courses pursued during nonstandard terms. Terms of shorter than standard length are referred to as accelerated terms. </w:t>
      </w:r>
    </w:p>
    <w:p w14:paraId="67F8B0C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Objective</w:t>
      </w:r>
    </w:p>
    <w:p w14:paraId="4AA25C38"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final educational, professional, or vocational goal of an eligible individual (that is, degree, diploma, certificate, occupation). An educational objective is one that leads to the awarding of a diploma, degree, or postdoctoral certificate that reflects educational attainment. Graduate certificate programs generally do not lead to an educational objective. A professional or vocational objective is one that leads to an occupation. It may include educational courses essential to prepare for the chosen occupation. </w:t>
      </w:r>
    </w:p>
    <w:p w14:paraId="51B8A45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Parent School</w:t>
      </w:r>
    </w:p>
    <w:p w14:paraId="338568D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parent school is the school that will grant the degree an eligible individual is pursuing. </w:t>
      </w:r>
    </w:p>
    <w:p w14:paraId="20139B4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Program of Education</w:t>
      </w:r>
    </w:p>
    <w:p w14:paraId="2B39D6B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combination of subjects, unit courses, or training activities pursued at a school or training establishment which is generally accepted as necessary to meet requirements for a predetermined educational, professional, or vocational objective (that is, diploma, degree, certificate, occupation). An “approved program” is a course of study or program of training that the appropriate State Approving Agency has determined meets the legal requirements for payment of VA educational assistance benefits to eligible individuals. </w:t>
      </w:r>
    </w:p>
    <w:p w14:paraId="64EE894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Punitive Grade</w:t>
      </w:r>
    </w:p>
    <w:p w14:paraId="2E15A3D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punitive grade is a grade that doesn’t count as earned credit but is used in determining an eligible individual’s progress toward graduation requirements. The common punitive grade is “F”. Punitive grades, unlike non-punitive grades, factor into the progress standards (for example, GPA or earned/attempted credit standard). </w:t>
      </w:r>
    </w:p>
    <w:p w14:paraId="0F3A4ACB"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Pursuit</w:t>
      </w:r>
    </w:p>
    <w:p w14:paraId="4A53F44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term “pursuit” means to work, while enrolled, toward the objective of a program of education. This work must be in accordance with approved institutional policy and regulations, and applicable criteria of title 38, United States Code; must be necessary to reach the program's objective; and must be accomplished through resident courses (including teacher training courses and similar courses which VA considers to be resident training), independent study courses, a graduate program of research in absentia, or medical/dental internships and residencies, nursing courses and other medical/dental specialty courses. VA considers an individual who qualifies for payment during an interval between terms or school closing, or who qualifies for payment during a holiday vacation to be in pursuit of a program of education during the interval, school closing, or holiday vacation. </w:t>
      </w:r>
    </w:p>
    <w:p w14:paraId="11CE6FC1"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Quarter</w:t>
      </w:r>
    </w:p>
    <w:p w14:paraId="37A2088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quarter is a division of the academic year at institutions that operate on a quarter system. Credits are earned and measured in quarter hours. A “standard quarter” is a period of instruction usually 10 to 13 weeks long.</w:t>
      </w:r>
    </w:p>
    <w:p w14:paraId="5E2E96A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Refresher Training</w:t>
      </w:r>
    </w:p>
    <w:p w14:paraId="3C55B26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Refresher training is a course at the elementary or secondary level to review or update material previously covered in a course that has been satisfactorily completed. Under some education programs, the term also means training in a program of education in which the eligible individual is already qualified, provided that the program pursued is training to permit the eligible individual to update knowledge and skills and to be instructed in the technological advances which have occurred in the eligible individual's field of employment during and since their period of active military service.  Eligible individuals pursuing “refresher training” are not limited to “refresher courses” at the elementary or secondary level. </w:t>
      </w:r>
    </w:p>
    <w:p w14:paraId="3EA9BBF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shd w:val="clear" w:color="auto" w:fill="FFFFFF"/>
          <w14:ligatures w14:val="none"/>
        </w:rPr>
        <w:t>When refresher training is certified to VA, the need for the training must be justified and included in the student’s record maintained by the school.  Suitable documentation can include test results, a written requirement from the specific school department or instructor, etc.  </w:t>
      </w:r>
    </w:p>
    <w:p w14:paraId="109C9C1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Remedial/Deficiency Courses</w:t>
      </w:r>
    </w:p>
    <w:p w14:paraId="631D0262"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These terms refer to noncredit training at the secondary level that is required for entrance to or preparatory to the successful pursuit of a postsecondary educational program. If secondary level training is needed for the eligible individual to reach a certain mastery level necessary for pursuit of a postsecondary program of education, the courses must be listed separately on the Enrollment Certification. Upon entrance each student's academic background should be evaluated and, as warranted, a required noncredit program established. These secondary level courses may include, for example, basic English skills, fundamental math, reading, or other special academic assistance necessary for the eligible individual to qualify for admission. These courses may also include noncredit secondary level training to overcome a handicap such as in speech and may be offered at a high school, college, or other educational institution. It is the institution’s responsibility to determine if remedial/deficiency courses are necessary. </w:t>
      </w:r>
    </w:p>
    <w:p w14:paraId="6AF1563F"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Remedial and deficiency courses are courses designed to correct deficiencies in basic mathematics, English, and reading at the elementary or secondary level. These courses can be certified as part of an approved program, but only for students for whom a verifiable need has been established. Keep test results and other documents in the student’s file that support the student’s need for remedial and deficiency courses. </w:t>
      </w:r>
    </w:p>
    <w:p w14:paraId="4786974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Remedial and deficiency (R/D) credit is used to correctly charge entitlement for chapter 35 students. Remedial and deficiency credit should be put in the R/D column, rather than the credit column for Chapter 35 students. When students have both credit and R/D credit, VA combines the credit to determine training time. R/D courses no longer need to be listed in remarks. </w:t>
      </w:r>
    </w:p>
    <w:p w14:paraId="1165C03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Chapter 30, 33, and 1606: Entitlement is charged for remedial and deficiency training. </w:t>
      </w:r>
    </w:p>
    <w:p w14:paraId="078C579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Chapter 35: Entitlement is not charged up to 5 months of full-time remedial and deficiency training. If you certify a chapter 35 student for 6 standard credits and 6 remedial credits the student is paid at the full-time rate, but entitlement is charged at the ½-time rate. </w:t>
      </w:r>
    </w:p>
    <w:p w14:paraId="2E086876"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Remedial and deficiency courses offered in an online or hybrid format cannot be approved for VA benefits and cannot be certified to VA. </w:t>
      </w:r>
    </w:p>
    <w:p w14:paraId="139C4A57"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Reporting Fee</w:t>
      </w:r>
    </w:p>
    <w:p w14:paraId="6DDCAC6A"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VA pays an annual reporting fee to schools. This fee is intended to help defray the cost of processing VA certifications. The annual reporting fee is based on the number of VA eligible individuals, including chapter 31 (Veteran Readiness), certified by the school during the calendar year. The reporting fee is paid as soon as possible after the end of the calendar year. </w:t>
      </w:r>
    </w:p>
    <w:p w14:paraId="45CF6348"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Restored Entitlement Program for Survivors (REPS)</w:t>
      </w:r>
    </w:p>
    <w:p w14:paraId="402095E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Certain survivors of deceased Veterans who died on active duty, or of service-connected causes incurred or aggravated prior to August 13, 1981, are eligible for benefits. The benefits are similar to the benefits for eligible individuals to include surviving spouses with children between ages 16 and 18 that were eliminated from the Social Security Act. The benefits are payable in addition to any other benefits to which the family may also be entitled. The amount of benefits is based on information from the Social Security Administration. </w:t>
      </w:r>
    </w:p>
    <w:p w14:paraId="3D23831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Selected Reserve</w:t>
      </w:r>
    </w:p>
    <w:p w14:paraId="16696187"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term means, with respect to the Armed Forces, the Army Reserve, the Naval Reserve, the Marine Corps Reserve, the Air Force Reserve, the Coast Guard Reserve, the Army National Guard of the United States, and the Air National Guard of the United States. The Public Health Service and the National Oceanic and Atmospheric Administration do not have Selected Reserve units. </w:t>
      </w:r>
    </w:p>
    <w:p w14:paraId="63CF2CCA"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Semester</w:t>
      </w:r>
    </w:p>
    <w:p w14:paraId="1DF63CC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semester is a division of the academic year at institutions that operate on a semester system. Credits are earned and measured in semester hours. A “standard semester” is a period of instruction usually 15 to 19 weeks long.</w:t>
      </w:r>
      <w:r w:rsidRPr="002723F6">
        <w:rPr>
          <w:rFonts w:ascii="Helvetica Neue" w:eastAsia="Times New Roman" w:hAnsi="Helvetica Neue" w:cs="Times New Roman"/>
          <w:color w:val="000000"/>
          <w:kern w:val="0"/>
          <w:sz w:val="24"/>
          <w:szCs w:val="24"/>
          <w14:ligatures w14:val="none"/>
        </w:rPr>
        <w:br w:type="textWrapping" w:clear="all"/>
        <w:t> </w:t>
      </w:r>
    </w:p>
    <w:p w14:paraId="0A86F17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Standard College Degree</w:t>
      </w:r>
    </w:p>
    <w:p w14:paraId="75E950A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term means an associate or higher degree awarded by an institution of higher learning that is accredited as a collegiate institution by a recognized regional or national accrediting agency or an institution of higher learning that is a “candidate” for accreditation, or an institution which is accredited by an agency recognized to accredit specialized degree-level programs. </w:t>
      </w:r>
    </w:p>
    <w:p w14:paraId="12C7A68E"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State Approving Agency (SAA)</w:t>
      </w:r>
    </w:p>
    <w:p w14:paraId="104D5C8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An agency appointed by the Chief Executive of a state to approve institutional programs of education and training for payment of benefits under the various laws administered by VA. </w:t>
      </w:r>
    </w:p>
    <w:p w14:paraId="02E41ADD"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Summer Session</w:t>
      </w:r>
    </w:p>
    <w:p w14:paraId="03E74603"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A summer session is a division of the summer term designated in a school catalog as a distinct period of instruction. These sessions vary in length and are often only 3-8 weeks long. </w:t>
      </w:r>
    </w:p>
    <w:p w14:paraId="5A759DA2"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Summer Term</w:t>
      </w:r>
    </w:p>
    <w:p w14:paraId="6D2D37B1"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total instruction offered by a school between the end of the spring term and the beginning of the fall term. A summer term may consist of several summer sessions. </w:t>
      </w:r>
    </w:p>
    <w:p w14:paraId="7ABE68C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The Image Management System (TIMS)</w:t>
      </w:r>
    </w:p>
    <w:p w14:paraId="75C66E4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TIMS is the scanning system used by VA. All education paperwork is scanned into TIMS. Paper is scanned manually. Digital files, like Enrollment Manager (EM) Certs, are copied directly into TIMS. </w:t>
      </w:r>
    </w:p>
    <w:p w14:paraId="5881D82F"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Tuition and Fees</w:t>
      </w:r>
    </w:p>
    <w:p w14:paraId="084F720C"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The term “tuition and fees” means the total cost for tuition and fees for a course a school charges all students whose circumstances are similar to VA benefit-eligible individuals enrolled in the same course. “Tuition and fees” will </w:t>
      </w:r>
      <w:r w:rsidRPr="002723F6">
        <w:rPr>
          <w:rFonts w:ascii="Arial" w:eastAsia="Times New Roman" w:hAnsi="Arial" w:cs="Arial"/>
          <w:b/>
          <w:bCs/>
          <w:color w:val="000000"/>
          <w:kern w:val="0"/>
          <w:sz w:val="24"/>
          <w:szCs w:val="24"/>
          <w14:ligatures w14:val="none"/>
        </w:rPr>
        <w:t>not </w:t>
      </w:r>
      <w:r w:rsidRPr="002723F6">
        <w:rPr>
          <w:rFonts w:ascii="Arial" w:eastAsia="Times New Roman" w:hAnsi="Arial" w:cs="Arial"/>
          <w:color w:val="000000"/>
          <w:kern w:val="0"/>
          <w:sz w:val="24"/>
          <w:szCs w:val="24"/>
          <w14:ligatures w14:val="none"/>
        </w:rPr>
        <w:t>include the cost of supplies or books that the eligible individual is required to purchase at his or her own expense. </w:t>
      </w:r>
    </w:p>
    <w:p w14:paraId="6AD6EA35"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Enrollment Manager (EM)</w:t>
      </w:r>
    </w:p>
    <w:p w14:paraId="51E3E7C4"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Internet based application used to submit enrollment certifications and notices of change in student status. Certifications submitted through Enrollment Manager (EM) are the electronic versions of VA Forms 22-1999, 22-1999b, and 22-6553d. </w:t>
      </w:r>
    </w:p>
    <w:p w14:paraId="2F3F356D"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b/>
          <w:bCs/>
          <w:color w:val="333333"/>
          <w:kern w:val="0"/>
          <w:sz w:val="24"/>
          <w:szCs w:val="24"/>
          <w:u w:val="single"/>
          <w:shd w:val="clear" w:color="auto" w:fill="FFFFFF"/>
          <w14:ligatures w14:val="none"/>
        </w:rPr>
        <w:t>Vacation Period</w:t>
      </w:r>
    </w:p>
    <w:p w14:paraId="26F16DA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333333"/>
          <w:kern w:val="0"/>
          <w:sz w:val="24"/>
          <w:szCs w:val="24"/>
          <w:shd w:val="clear" w:color="auto" w:fill="FFFFFF"/>
          <w14:ligatures w14:val="none"/>
        </w:rPr>
        <w:t>A vacation period is a customary, reasonable vacation period which is identified as a holiday vacation in the educational institution's literature, </w:t>
      </w:r>
      <w:r w:rsidRPr="002723F6">
        <w:rPr>
          <w:rFonts w:ascii="Arial" w:eastAsia="Times New Roman" w:hAnsi="Arial" w:cs="Arial"/>
          <w:color w:val="333333"/>
          <w:kern w:val="0"/>
          <w:sz w:val="24"/>
          <w:szCs w:val="24"/>
          <w14:ligatures w14:val="none"/>
        </w:rPr>
        <w:t>approved by the State Approving Agency of jurisdiction</w:t>
      </w:r>
      <w:r w:rsidRPr="002723F6">
        <w:rPr>
          <w:rFonts w:ascii="Arial" w:eastAsia="Times New Roman" w:hAnsi="Arial" w:cs="Arial"/>
          <w:color w:val="333333"/>
          <w:kern w:val="0"/>
          <w:sz w:val="24"/>
          <w:szCs w:val="24"/>
          <w:shd w:val="clear" w:color="auto" w:fill="FFFFFF"/>
          <w14:ligatures w14:val="none"/>
        </w:rPr>
        <w:t>. Only vacation periods of 7 calendar days or greater (typically at least a Monday through Friday) that occur during a non-standard length term should be reported. Generally, VA will interpret a reasonable period as not more than one calendar week (seven days). Christmas and New Year’s holidays can be considered separate vacation periods and may exceed seven consecutive days when combined. Vacation periods should be reported as </w:t>
      </w:r>
      <w:r w:rsidRPr="002723F6">
        <w:rPr>
          <w:rFonts w:ascii="Arial" w:eastAsia="Times New Roman" w:hAnsi="Arial" w:cs="Arial"/>
          <w:color w:val="000000"/>
          <w:kern w:val="0"/>
          <w:sz w:val="24"/>
          <w:szCs w:val="24"/>
          <w14:ligatures w14:val="none"/>
        </w:rPr>
        <w:t>the 1</w:t>
      </w:r>
      <w:r w:rsidRPr="002723F6">
        <w:rPr>
          <w:rFonts w:ascii="Arial" w:eastAsia="Times New Roman" w:hAnsi="Arial" w:cs="Arial"/>
          <w:color w:val="000000"/>
          <w:kern w:val="0"/>
          <w:sz w:val="18"/>
          <w:szCs w:val="18"/>
          <w:vertAlign w:val="superscript"/>
          <w14:ligatures w14:val="none"/>
        </w:rPr>
        <w:t>st</w:t>
      </w:r>
      <w:r w:rsidRPr="002723F6">
        <w:rPr>
          <w:rFonts w:ascii="Arial" w:eastAsia="Times New Roman" w:hAnsi="Arial" w:cs="Arial"/>
          <w:color w:val="000000"/>
          <w:kern w:val="0"/>
          <w:sz w:val="24"/>
          <w:szCs w:val="24"/>
          <w14:ligatures w14:val="none"/>
        </w:rPr>
        <w:t> calendar day after the last day of class</w:t>
      </w:r>
      <w:r w:rsidRPr="002723F6">
        <w:rPr>
          <w:rFonts w:ascii="Arial" w:eastAsia="Times New Roman" w:hAnsi="Arial" w:cs="Arial"/>
          <w:color w:val="333333"/>
          <w:kern w:val="0"/>
          <w:sz w:val="24"/>
          <w:szCs w:val="24"/>
          <w:shd w:val="clear" w:color="auto" w:fill="FFFFFF"/>
          <w14:ligatures w14:val="none"/>
        </w:rPr>
        <w:t> through </w:t>
      </w:r>
      <w:r w:rsidRPr="002723F6">
        <w:rPr>
          <w:rFonts w:ascii="Arial" w:eastAsia="Times New Roman" w:hAnsi="Arial" w:cs="Arial"/>
          <w:color w:val="000000"/>
          <w:kern w:val="0"/>
          <w:sz w:val="24"/>
          <w:szCs w:val="24"/>
          <w14:ligatures w14:val="none"/>
        </w:rPr>
        <w:t>the day before class resumes (to include weekends if applicable). </w:t>
      </w:r>
      <w:r w:rsidRPr="002723F6">
        <w:rPr>
          <w:rFonts w:ascii="Arial" w:eastAsia="Times New Roman" w:hAnsi="Arial" w:cs="Arial"/>
          <w:color w:val="333333"/>
          <w:kern w:val="0"/>
          <w:sz w:val="24"/>
          <w:szCs w:val="24"/>
          <w:shd w:val="clear" w:color="auto" w:fill="FFFFFF"/>
          <w14:ligatures w14:val="none"/>
        </w:rPr>
        <w:t>Continuity of enrollment is not broken by vacation periods. </w:t>
      </w:r>
      <w:r w:rsidRPr="002723F6">
        <w:rPr>
          <w:rFonts w:ascii="Arial" w:eastAsia="Times New Roman" w:hAnsi="Arial" w:cs="Arial"/>
          <w:b/>
          <w:bCs/>
          <w:color w:val="333333"/>
          <w:kern w:val="0"/>
          <w:sz w:val="24"/>
          <w:szCs w:val="24"/>
          <w:shd w:val="clear" w:color="auto" w:fill="FFFFFF"/>
          <w14:ligatures w14:val="none"/>
        </w:rPr>
        <w:t>NOTE:</w:t>
      </w:r>
      <w:r w:rsidRPr="002723F6">
        <w:rPr>
          <w:rFonts w:ascii="Arial" w:eastAsia="Times New Roman" w:hAnsi="Arial" w:cs="Arial"/>
          <w:color w:val="333333"/>
          <w:kern w:val="0"/>
          <w:sz w:val="24"/>
          <w:szCs w:val="24"/>
          <w:shd w:val="clear" w:color="auto" w:fill="FFFFFF"/>
          <w14:ligatures w14:val="none"/>
        </w:rPr>
        <w:t> </w:t>
      </w:r>
      <w:r w:rsidRPr="002723F6">
        <w:rPr>
          <w:rFonts w:ascii="Arial" w:eastAsia="Times New Roman" w:hAnsi="Arial" w:cs="Arial"/>
          <w:color w:val="000000"/>
          <w:kern w:val="0"/>
          <w:sz w:val="24"/>
          <w:szCs w:val="24"/>
          <w:shd w:val="clear" w:color="auto" w:fill="FFFFFF"/>
          <w14:ligatures w14:val="none"/>
        </w:rPr>
        <w:t>Intervals or breaks </w:t>
      </w:r>
      <w:r w:rsidRPr="002723F6">
        <w:rPr>
          <w:rFonts w:ascii="Arial" w:eastAsia="Times New Roman" w:hAnsi="Arial" w:cs="Arial"/>
          <w:color w:val="000000"/>
          <w:kern w:val="0"/>
          <w:sz w:val="24"/>
          <w:szCs w:val="24"/>
          <w14:ligatures w14:val="none"/>
        </w:rPr>
        <w:t>between one term ending and another term beginning are not considered vacation periods and are never reported.</w:t>
      </w:r>
    </w:p>
    <w:p w14:paraId="1708EF26"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Web Automated Verification of Enrollment (WAVE)</w:t>
      </w:r>
    </w:p>
    <w:p w14:paraId="4CCB36D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WAVE is an Internet program used by chapter 30 and 1606 students to verify their enrollment. Verification is required monthly. Students can also use WAVE to change their address and direct deposit information. </w:t>
      </w:r>
    </w:p>
    <w:p w14:paraId="2B045649" w14:textId="77777777" w:rsidR="002723F6" w:rsidRPr="002723F6" w:rsidRDefault="002723F6" w:rsidP="002723F6">
      <w:pPr>
        <w:spacing w:after="150" w:line="240" w:lineRule="auto"/>
        <w:ind w:left="-480" w:right="-795"/>
        <w:outlineLvl w:val="3"/>
        <w:rPr>
          <w:rFonts w:ascii="inherit" w:eastAsia="Times New Roman" w:hAnsi="inherit" w:cs="Times New Roman"/>
          <w:b/>
          <w:bCs/>
          <w:color w:val="000000"/>
          <w:kern w:val="0"/>
          <w:sz w:val="27"/>
          <w:szCs w:val="27"/>
          <w14:ligatures w14:val="none"/>
        </w:rPr>
      </w:pPr>
      <w:r w:rsidRPr="002723F6">
        <w:rPr>
          <w:rFonts w:ascii="Arial" w:eastAsia="Times New Roman" w:hAnsi="Arial" w:cs="Arial"/>
          <w:b/>
          <w:bCs/>
          <w:color w:val="000000"/>
          <w:kern w:val="0"/>
          <w:sz w:val="24"/>
          <w:szCs w:val="24"/>
          <w:u w:val="single"/>
          <w14:ligatures w14:val="none"/>
        </w:rPr>
        <w:t>Web Enabled Approval Management System (WEAMS)</w:t>
      </w:r>
    </w:p>
    <w:p w14:paraId="606F097B"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Arial" w:eastAsia="Times New Roman" w:hAnsi="Arial" w:cs="Arial"/>
          <w:color w:val="000000"/>
          <w:kern w:val="0"/>
          <w:sz w:val="24"/>
          <w:szCs w:val="24"/>
          <w14:ligatures w14:val="none"/>
        </w:rPr>
        <w:t>WEAMS is the central application VA uses to store school, organization, and program approval information. ELRs and VA Central Office personnel enter the approval information. VA personnel use the approval information to verify schools and program</w:t>
      </w:r>
    </w:p>
    <w:p w14:paraId="1ECBA128" w14:textId="77777777" w:rsidR="002723F6" w:rsidRPr="002723F6" w:rsidRDefault="002723F6" w:rsidP="002723F6">
      <w:pPr>
        <w:spacing w:after="150" w:line="240" w:lineRule="auto"/>
        <w:ind w:left="-480" w:right="-795"/>
        <w:jc w:val="right"/>
        <w:rPr>
          <w:rFonts w:ascii="Helvetica Neue" w:eastAsia="Times New Roman" w:hAnsi="Helvetica Neue" w:cs="Times New Roman"/>
          <w:color w:val="000000"/>
          <w:kern w:val="0"/>
          <w:sz w:val="24"/>
          <w:szCs w:val="24"/>
          <w14:ligatures w14:val="none"/>
        </w:rPr>
      </w:pPr>
      <w:hyperlink r:id="rId722" w:anchor="TOC" w:tgtFrame="_self" w:history="1">
        <w:r w:rsidRPr="002723F6">
          <w:rPr>
            <w:rFonts w:ascii="Arial" w:eastAsia="Times New Roman" w:hAnsi="Arial" w:cs="Arial"/>
            <w:b/>
            <w:bCs/>
            <w:color w:val="0000FF"/>
            <w:kern w:val="0"/>
            <w:sz w:val="24"/>
            <w:szCs w:val="24"/>
            <w:u w:val="single"/>
            <w14:ligatures w14:val="none"/>
          </w:rPr>
          <w:t>Back to Table of Contents</w:t>
        </w:r>
      </w:hyperlink>
    </w:p>
    <w:p w14:paraId="04F23D79" w14:textId="77777777" w:rsidR="002723F6" w:rsidRPr="002723F6" w:rsidRDefault="002723F6" w:rsidP="002723F6">
      <w:pPr>
        <w:spacing w:after="150" w:line="240" w:lineRule="auto"/>
        <w:ind w:left="-480" w:right="-795"/>
        <w:rPr>
          <w:rFonts w:ascii="Helvetica Neue" w:eastAsia="Times New Roman" w:hAnsi="Helvetica Neue" w:cs="Times New Roman"/>
          <w:color w:val="000000"/>
          <w:kern w:val="0"/>
          <w:sz w:val="24"/>
          <w:szCs w:val="24"/>
          <w14:ligatures w14:val="none"/>
        </w:rPr>
      </w:pPr>
      <w:r w:rsidRPr="002723F6">
        <w:rPr>
          <w:rFonts w:ascii="Helvetica Neue" w:eastAsia="Times New Roman" w:hAnsi="Helvetica Neue" w:cs="Times New Roman"/>
          <w:color w:val="000000"/>
          <w:kern w:val="0"/>
          <w:sz w:val="24"/>
          <w:szCs w:val="24"/>
          <w14:ligatures w14:val="none"/>
        </w:rPr>
        <w:t>  CFR 21 (c)(2</w:t>
      </w:r>
    </w:p>
    <w:p w14:paraId="498DD8A5" w14:textId="77777777" w:rsidR="0049508A" w:rsidRDefault="0049508A"/>
    <w:sectPr w:rsidR="00495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default"/>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5E13"/>
    <w:multiLevelType w:val="multilevel"/>
    <w:tmpl w:val="825EC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E5C21"/>
    <w:multiLevelType w:val="multilevel"/>
    <w:tmpl w:val="6174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F3926"/>
    <w:multiLevelType w:val="multilevel"/>
    <w:tmpl w:val="688E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D2405C"/>
    <w:multiLevelType w:val="multilevel"/>
    <w:tmpl w:val="94D8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0431C4"/>
    <w:multiLevelType w:val="multilevel"/>
    <w:tmpl w:val="CDA0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571E41"/>
    <w:multiLevelType w:val="multilevel"/>
    <w:tmpl w:val="971A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26165E"/>
    <w:multiLevelType w:val="multilevel"/>
    <w:tmpl w:val="B2D6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7034FB"/>
    <w:multiLevelType w:val="multilevel"/>
    <w:tmpl w:val="6932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1738F0"/>
    <w:multiLevelType w:val="multilevel"/>
    <w:tmpl w:val="369A3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277A79"/>
    <w:multiLevelType w:val="multilevel"/>
    <w:tmpl w:val="6D10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036D71"/>
    <w:multiLevelType w:val="multilevel"/>
    <w:tmpl w:val="9DDA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20109B"/>
    <w:multiLevelType w:val="multilevel"/>
    <w:tmpl w:val="5A2EFB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06C3AFA"/>
    <w:multiLevelType w:val="multilevel"/>
    <w:tmpl w:val="8928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2625E2E"/>
    <w:multiLevelType w:val="multilevel"/>
    <w:tmpl w:val="ACBE6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9927A9"/>
    <w:multiLevelType w:val="multilevel"/>
    <w:tmpl w:val="9328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3857D4A"/>
    <w:multiLevelType w:val="multilevel"/>
    <w:tmpl w:val="B302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EB4234"/>
    <w:multiLevelType w:val="multilevel"/>
    <w:tmpl w:val="2962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4441A5A"/>
    <w:multiLevelType w:val="multilevel"/>
    <w:tmpl w:val="36B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E66C7E"/>
    <w:multiLevelType w:val="multilevel"/>
    <w:tmpl w:val="B678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54404EF"/>
    <w:multiLevelType w:val="multilevel"/>
    <w:tmpl w:val="C66CA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322481"/>
    <w:multiLevelType w:val="multilevel"/>
    <w:tmpl w:val="49C4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6B71E84"/>
    <w:multiLevelType w:val="multilevel"/>
    <w:tmpl w:val="CD6A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6CA0429"/>
    <w:multiLevelType w:val="multilevel"/>
    <w:tmpl w:val="79FE9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6D47006"/>
    <w:multiLevelType w:val="multilevel"/>
    <w:tmpl w:val="BA2A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7D44439"/>
    <w:multiLevelType w:val="multilevel"/>
    <w:tmpl w:val="E2F8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7E14D9B"/>
    <w:multiLevelType w:val="multilevel"/>
    <w:tmpl w:val="16E6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9B4525B"/>
    <w:multiLevelType w:val="multilevel"/>
    <w:tmpl w:val="4C7A6B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A560596"/>
    <w:multiLevelType w:val="multilevel"/>
    <w:tmpl w:val="155A80CE"/>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A5D1EA9"/>
    <w:multiLevelType w:val="multilevel"/>
    <w:tmpl w:val="C196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AA6199B"/>
    <w:multiLevelType w:val="multilevel"/>
    <w:tmpl w:val="E8D4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B1D674E"/>
    <w:multiLevelType w:val="multilevel"/>
    <w:tmpl w:val="C682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3E4BD5"/>
    <w:multiLevelType w:val="multilevel"/>
    <w:tmpl w:val="B8F6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C3A131B"/>
    <w:multiLevelType w:val="multilevel"/>
    <w:tmpl w:val="5564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CAB1513"/>
    <w:multiLevelType w:val="multilevel"/>
    <w:tmpl w:val="3896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DE17357"/>
    <w:multiLevelType w:val="multilevel"/>
    <w:tmpl w:val="670E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E280A7C"/>
    <w:multiLevelType w:val="multilevel"/>
    <w:tmpl w:val="BF1E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EBA785D"/>
    <w:multiLevelType w:val="multilevel"/>
    <w:tmpl w:val="D0C21C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F3F7AA9"/>
    <w:multiLevelType w:val="multilevel"/>
    <w:tmpl w:val="0D88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FC6361B"/>
    <w:multiLevelType w:val="multilevel"/>
    <w:tmpl w:val="DFF8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09B04FB"/>
    <w:multiLevelType w:val="multilevel"/>
    <w:tmpl w:val="7C70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0C4484B"/>
    <w:multiLevelType w:val="multilevel"/>
    <w:tmpl w:val="57ACF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1AB50F8"/>
    <w:multiLevelType w:val="multilevel"/>
    <w:tmpl w:val="DE5E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2281371"/>
    <w:multiLevelType w:val="multilevel"/>
    <w:tmpl w:val="01D2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25F5071"/>
    <w:multiLevelType w:val="multilevel"/>
    <w:tmpl w:val="7AD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2BA77CD"/>
    <w:multiLevelType w:val="multilevel"/>
    <w:tmpl w:val="9A74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3727D90"/>
    <w:multiLevelType w:val="multilevel"/>
    <w:tmpl w:val="9C08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3C31D84"/>
    <w:multiLevelType w:val="multilevel"/>
    <w:tmpl w:val="2576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3DB3BCB"/>
    <w:multiLevelType w:val="multilevel"/>
    <w:tmpl w:val="574A25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3F534E4"/>
    <w:multiLevelType w:val="multilevel"/>
    <w:tmpl w:val="AFDC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410403C"/>
    <w:multiLevelType w:val="multilevel"/>
    <w:tmpl w:val="07968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4297226"/>
    <w:multiLevelType w:val="multilevel"/>
    <w:tmpl w:val="D33A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4A04744"/>
    <w:multiLevelType w:val="multilevel"/>
    <w:tmpl w:val="58726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51437F0"/>
    <w:multiLevelType w:val="multilevel"/>
    <w:tmpl w:val="8334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67F1B9B"/>
    <w:multiLevelType w:val="multilevel"/>
    <w:tmpl w:val="740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69F4C9D"/>
    <w:multiLevelType w:val="multilevel"/>
    <w:tmpl w:val="B04A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6ED7FF1"/>
    <w:multiLevelType w:val="multilevel"/>
    <w:tmpl w:val="3508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78B2C62"/>
    <w:multiLevelType w:val="multilevel"/>
    <w:tmpl w:val="E4425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82A0A7D"/>
    <w:multiLevelType w:val="multilevel"/>
    <w:tmpl w:val="3D94C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8FE58B3"/>
    <w:multiLevelType w:val="multilevel"/>
    <w:tmpl w:val="4962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9126178"/>
    <w:multiLevelType w:val="multilevel"/>
    <w:tmpl w:val="1FB8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9DA56A5"/>
    <w:multiLevelType w:val="multilevel"/>
    <w:tmpl w:val="73D4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B8541AC"/>
    <w:multiLevelType w:val="multilevel"/>
    <w:tmpl w:val="49C4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C091FC7"/>
    <w:multiLevelType w:val="multilevel"/>
    <w:tmpl w:val="9E3036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CDA6FE9"/>
    <w:multiLevelType w:val="multilevel"/>
    <w:tmpl w:val="23D857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D7E6FBA"/>
    <w:multiLevelType w:val="multilevel"/>
    <w:tmpl w:val="F212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DEC6284"/>
    <w:multiLevelType w:val="multilevel"/>
    <w:tmpl w:val="3C76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E55356E"/>
    <w:multiLevelType w:val="multilevel"/>
    <w:tmpl w:val="16B0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F49327B"/>
    <w:multiLevelType w:val="multilevel"/>
    <w:tmpl w:val="C44AE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F9C2697"/>
    <w:multiLevelType w:val="multilevel"/>
    <w:tmpl w:val="4D66B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FA76052"/>
    <w:multiLevelType w:val="multilevel"/>
    <w:tmpl w:val="D0E4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02D76C5"/>
    <w:multiLevelType w:val="multilevel"/>
    <w:tmpl w:val="8A347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17A64FC"/>
    <w:multiLevelType w:val="multilevel"/>
    <w:tmpl w:val="B964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18D2C53"/>
    <w:multiLevelType w:val="multilevel"/>
    <w:tmpl w:val="431A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22E4CAB"/>
    <w:multiLevelType w:val="multilevel"/>
    <w:tmpl w:val="02FA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26221D7"/>
    <w:multiLevelType w:val="multilevel"/>
    <w:tmpl w:val="B974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4DF11F8"/>
    <w:multiLevelType w:val="multilevel"/>
    <w:tmpl w:val="FCF8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54F5BB7"/>
    <w:multiLevelType w:val="multilevel"/>
    <w:tmpl w:val="A496B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60D3F40"/>
    <w:multiLevelType w:val="multilevel"/>
    <w:tmpl w:val="63BC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7200D1B"/>
    <w:multiLevelType w:val="multilevel"/>
    <w:tmpl w:val="0BEE2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75157B6"/>
    <w:multiLevelType w:val="multilevel"/>
    <w:tmpl w:val="3F2E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831654B"/>
    <w:multiLevelType w:val="multilevel"/>
    <w:tmpl w:val="5646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AB038F9"/>
    <w:multiLevelType w:val="multilevel"/>
    <w:tmpl w:val="C4046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B073723"/>
    <w:multiLevelType w:val="multilevel"/>
    <w:tmpl w:val="F2CC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B8F1221"/>
    <w:multiLevelType w:val="multilevel"/>
    <w:tmpl w:val="5F8A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C1F34D5"/>
    <w:multiLevelType w:val="multilevel"/>
    <w:tmpl w:val="328C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C2758C4"/>
    <w:multiLevelType w:val="multilevel"/>
    <w:tmpl w:val="2F8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C77691C"/>
    <w:multiLevelType w:val="multilevel"/>
    <w:tmpl w:val="4F16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DE24714"/>
    <w:multiLevelType w:val="multilevel"/>
    <w:tmpl w:val="1A465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EB73EED"/>
    <w:multiLevelType w:val="multilevel"/>
    <w:tmpl w:val="A9B6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FC940C4"/>
    <w:multiLevelType w:val="multilevel"/>
    <w:tmpl w:val="B1546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2307887"/>
    <w:multiLevelType w:val="multilevel"/>
    <w:tmpl w:val="45F0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325195B"/>
    <w:multiLevelType w:val="multilevel"/>
    <w:tmpl w:val="C016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4484081"/>
    <w:multiLevelType w:val="multilevel"/>
    <w:tmpl w:val="8C56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4CD38DF"/>
    <w:multiLevelType w:val="multilevel"/>
    <w:tmpl w:val="DF06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54949E5"/>
    <w:multiLevelType w:val="multilevel"/>
    <w:tmpl w:val="4FE2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7332210"/>
    <w:multiLevelType w:val="multilevel"/>
    <w:tmpl w:val="14B4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736190F"/>
    <w:multiLevelType w:val="multilevel"/>
    <w:tmpl w:val="17A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8455339"/>
    <w:multiLevelType w:val="multilevel"/>
    <w:tmpl w:val="F842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89964F8"/>
    <w:multiLevelType w:val="multilevel"/>
    <w:tmpl w:val="9DFE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8DD04CF"/>
    <w:multiLevelType w:val="multilevel"/>
    <w:tmpl w:val="3A8C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91331F4"/>
    <w:multiLevelType w:val="multilevel"/>
    <w:tmpl w:val="5BA68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A124A66"/>
    <w:multiLevelType w:val="multilevel"/>
    <w:tmpl w:val="E54082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A3923A8"/>
    <w:multiLevelType w:val="multilevel"/>
    <w:tmpl w:val="3420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B0B2BF9"/>
    <w:multiLevelType w:val="multilevel"/>
    <w:tmpl w:val="47A0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D95087C"/>
    <w:multiLevelType w:val="multilevel"/>
    <w:tmpl w:val="3AA0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E6716EC"/>
    <w:multiLevelType w:val="multilevel"/>
    <w:tmpl w:val="171C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ECE6815"/>
    <w:multiLevelType w:val="multilevel"/>
    <w:tmpl w:val="77FC6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0436134"/>
    <w:multiLevelType w:val="multilevel"/>
    <w:tmpl w:val="B328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0AA4F80"/>
    <w:multiLevelType w:val="multilevel"/>
    <w:tmpl w:val="2D520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2181F37"/>
    <w:multiLevelType w:val="multilevel"/>
    <w:tmpl w:val="8F78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3077FCE"/>
    <w:multiLevelType w:val="multilevel"/>
    <w:tmpl w:val="CC2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40E59C4"/>
    <w:multiLevelType w:val="multilevel"/>
    <w:tmpl w:val="188A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4B03974"/>
    <w:multiLevelType w:val="multilevel"/>
    <w:tmpl w:val="9886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4B9154A"/>
    <w:multiLevelType w:val="multilevel"/>
    <w:tmpl w:val="EE9C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52B135A"/>
    <w:multiLevelType w:val="multilevel"/>
    <w:tmpl w:val="30B4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5B11D5D"/>
    <w:multiLevelType w:val="multilevel"/>
    <w:tmpl w:val="7030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5D92EA5"/>
    <w:multiLevelType w:val="multilevel"/>
    <w:tmpl w:val="47B6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87E1DE2"/>
    <w:multiLevelType w:val="multilevel"/>
    <w:tmpl w:val="35B6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938082F"/>
    <w:multiLevelType w:val="multilevel"/>
    <w:tmpl w:val="23F4B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A3332C4"/>
    <w:multiLevelType w:val="multilevel"/>
    <w:tmpl w:val="AB84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A647586"/>
    <w:multiLevelType w:val="multilevel"/>
    <w:tmpl w:val="D9C2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CFA2964"/>
    <w:multiLevelType w:val="multilevel"/>
    <w:tmpl w:val="4CCA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D3347F1"/>
    <w:multiLevelType w:val="multilevel"/>
    <w:tmpl w:val="41C0E9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5DD6266A"/>
    <w:multiLevelType w:val="multilevel"/>
    <w:tmpl w:val="D3B8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5E7F7A42"/>
    <w:multiLevelType w:val="multilevel"/>
    <w:tmpl w:val="0F10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06C5198"/>
    <w:multiLevelType w:val="multilevel"/>
    <w:tmpl w:val="D84C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1A00A15"/>
    <w:multiLevelType w:val="multilevel"/>
    <w:tmpl w:val="DA78D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1DF6F6D"/>
    <w:multiLevelType w:val="multilevel"/>
    <w:tmpl w:val="D6C6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1F4217A"/>
    <w:multiLevelType w:val="multilevel"/>
    <w:tmpl w:val="FA46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23149ED"/>
    <w:multiLevelType w:val="multilevel"/>
    <w:tmpl w:val="80DE2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29D5CEF"/>
    <w:multiLevelType w:val="multilevel"/>
    <w:tmpl w:val="FEE2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2A224C3"/>
    <w:multiLevelType w:val="multilevel"/>
    <w:tmpl w:val="0BB8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3D23555"/>
    <w:multiLevelType w:val="multilevel"/>
    <w:tmpl w:val="655AA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3DD50C2"/>
    <w:multiLevelType w:val="multilevel"/>
    <w:tmpl w:val="BC14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4376A7D"/>
    <w:multiLevelType w:val="multilevel"/>
    <w:tmpl w:val="FC5A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51935CD"/>
    <w:multiLevelType w:val="multilevel"/>
    <w:tmpl w:val="7424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6531672F"/>
    <w:multiLevelType w:val="multilevel"/>
    <w:tmpl w:val="7FF8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6730683"/>
    <w:multiLevelType w:val="multilevel"/>
    <w:tmpl w:val="1F7E9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7033602"/>
    <w:multiLevelType w:val="multilevel"/>
    <w:tmpl w:val="4B0A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67BF68C9"/>
    <w:multiLevelType w:val="multilevel"/>
    <w:tmpl w:val="878E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6888097E"/>
    <w:multiLevelType w:val="multilevel"/>
    <w:tmpl w:val="A6F6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689576A2"/>
    <w:multiLevelType w:val="multilevel"/>
    <w:tmpl w:val="0774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6A81146A"/>
    <w:multiLevelType w:val="multilevel"/>
    <w:tmpl w:val="AB74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C4C5C5E"/>
    <w:multiLevelType w:val="multilevel"/>
    <w:tmpl w:val="78F6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D1C1F70"/>
    <w:multiLevelType w:val="multilevel"/>
    <w:tmpl w:val="728271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0000141"/>
    <w:multiLevelType w:val="multilevel"/>
    <w:tmpl w:val="7250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103427F"/>
    <w:multiLevelType w:val="multilevel"/>
    <w:tmpl w:val="8982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1587D6D"/>
    <w:multiLevelType w:val="multilevel"/>
    <w:tmpl w:val="4908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1AF1D51"/>
    <w:multiLevelType w:val="multilevel"/>
    <w:tmpl w:val="C4D0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2200D01"/>
    <w:multiLevelType w:val="multilevel"/>
    <w:tmpl w:val="487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72A20D78"/>
    <w:multiLevelType w:val="multilevel"/>
    <w:tmpl w:val="B606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3CF0CF3"/>
    <w:multiLevelType w:val="multilevel"/>
    <w:tmpl w:val="FF7A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3FE2325"/>
    <w:multiLevelType w:val="multilevel"/>
    <w:tmpl w:val="F17C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53C4925"/>
    <w:multiLevelType w:val="multilevel"/>
    <w:tmpl w:val="A1E2F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7583644C"/>
    <w:multiLevelType w:val="multilevel"/>
    <w:tmpl w:val="2AD6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761E30A2"/>
    <w:multiLevelType w:val="multilevel"/>
    <w:tmpl w:val="08527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77AC4C58"/>
    <w:multiLevelType w:val="multilevel"/>
    <w:tmpl w:val="1F6C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8A76426"/>
    <w:multiLevelType w:val="multilevel"/>
    <w:tmpl w:val="BCDA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9382B5F"/>
    <w:multiLevelType w:val="multilevel"/>
    <w:tmpl w:val="21A8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9661DDB"/>
    <w:multiLevelType w:val="multilevel"/>
    <w:tmpl w:val="3B32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79B01E3F"/>
    <w:multiLevelType w:val="multilevel"/>
    <w:tmpl w:val="074C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7B084305"/>
    <w:multiLevelType w:val="multilevel"/>
    <w:tmpl w:val="BF768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7B716D8A"/>
    <w:multiLevelType w:val="multilevel"/>
    <w:tmpl w:val="1F1A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7C2C7F3D"/>
    <w:multiLevelType w:val="multilevel"/>
    <w:tmpl w:val="2AA6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7C3266D2"/>
    <w:multiLevelType w:val="multilevel"/>
    <w:tmpl w:val="933E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C5471E2"/>
    <w:multiLevelType w:val="multilevel"/>
    <w:tmpl w:val="61DE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7C661629"/>
    <w:multiLevelType w:val="multilevel"/>
    <w:tmpl w:val="B68A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7D185328"/>
    <w:multiLevelType w:val="multilevel"/>
    <w:tmpl w:val="F0A8D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7EDA4972"/>
    <w:multiLevelType w:val="multilevel"/>
    <w:tmpl w:val="9D0C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F1E6CBD"/>
    <w:multiLevelType w:val="multilevel"/>
    <w:tmpl w:val="D3EE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7FED7335"/>
    <w:multiLevelType w:val="multilevel"/>
    <w:tmpl w:val="0EDA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9632979">
    <w:abstractNumId w:val="116"/>
  </w:num>
  <w:num w:numId="2" w16cid:durableId="1032001437">
    <w:abstractNumId w:val="30"/>
  </w:num>
  <w:num w:numId="3" w16cid:durableId="1987320775">
    <w:abstractNumId w:val="40"/>
  </w:num>
  <w:num w:numId="4" w16cid:durableId="714700070">
    <w:abstractNumId w:val="138"/>
  </w:num>
  <w:num w:numId="5" w16cid:durableId="168301987">
    <w:abstractNumId w:val="153"/>
  </w:num>
  <w:num w:numId="6" w16cid:durableId="224337379">
    <w:abstractNumId w:val="110"/>
  </w:num>
  <w:num w:numId="7" w16cid:durableId="1587034391">
    <w:abstractNumId w:val="95"/>
  </w:num>
  <w:num w:numId="8" w16cid:durableId="820318166">
    <w:abstractNumId w:val="134"/>
  </w:num>
  <w:num w:numId="9" w16cid:durableId="1067342923">
    <w:abstractNumId w:val="64"/>
  </w:num>
  <w:num w:numId="10" w16cid:durableId="2029788358">
    <w:abstractNumId w:val="169"/>
  </w:num>
  <w:num w:numId="11" w16cid:durableId="269288932">
    <w:abstractNumId w:val="16"/>
  </w:num>
  <w:num w:numId="12" w16cid:durableId="1981617511">
    <w:abstractNumId w:val="163"/>
  </w:num>
  <w:num w:numId="13" w16cid:durableId="1219315965">
    <w:abstractNumId w:val="114"/>
  </w:num>
  <w:num w:numId="14" w16cid:durableId="1285041017">
    <w:abstractNumId w:val="121"/>
  </w:num>
  <w:num w:numId="15" w16cid:durableId="840244692">
    <w:abstractNumId w:val="157"/>
  </w:num>
  <w:num w:numId="16" w16cid:durableId="1959532303">
    <w:abstractNumId w:val="148"/>
  </w:num>
  <w:num w:numId="17" w16cid:durableId="1875462833">
    <w:abstractNumId w:val="127"/>
  </w:num>
  <w:num w:numId="18" w16cid:durableId="1881820263">
    <w:abstractNumId w:val="142"/>
  </w:num>
  <w:num w:numId="19" w16cid:durableId="1986812757">
    <w:abstractNumId w:val="0"/>
  </w:num>
  <w:num w:numId="20" w16cid:durableId="1233007554">
    <w:abstractNumId w:val="2"/>
  </w:num>
  <w:num w:numId="21" w16cid:durableId="1594588717">
    <w:abstractNumId w:val="99"/>
  </w:num>
  <w:num w:numId="22" w16cid:durableId="1402288155">
    <w:abstractNumId w:val="118"/>
  </w:num>
  <w:num w:numId="23" w16cid:durableId="2005744367">
    <w:abstractNumId w:val="1"/>
  </w:num>
  <w:num w:numId="24" w16cid:durableId="1511720092">
    <w:abstractNumId w:val="71"/>
  </w:num>
  <w:num w:numId="25" w16cid:durableId="1089470877">
    <w:abstractNumId w:val="150"/>
  </w:num>
  <w:num w:numId="26" w16cid:durableId="1108350212">
    <w:abstractNumId w:val="13"/>
  </w:num>
  <w:num w:numId="27" w16cid:durableId="1784424282">
    <w:abstractNumId w:val="167"/>
  </w:num>
  <w:num w:numId="28" w16cid:durableId="550189560">
    <w:abstractNumId w:val="115"/>
  </w:num>
  <w:num w:numId="29" w16cid:durableId="1234438600">
    <w:abstractNumId w:val="50"/>
  </w:num>
  <w:num w:numId="30" w16cid:durableId="1596130122">
    <w:abstractNumId w:val="126"/>
  </w:num>
  <w:num w:numId="31" w16cid:durableId="1158033915">
    <w:abstractNumId w:val="107"/>
  </w:num>
  <w:num w:numId="32" w16cid:durableId="1749767408">
    <w:abstractNumId w:val="34"/>
  </w:num>
  <w:num w:numId="33" w16cid:durableId="1471284501">
    <w:abstractNumId w:val="70"/>
  </w:num>
  <w:num w:numId="34" w16cid:durableId="961572639">
    <w:abstractNumId w:val="43"/>
  </w:num>
  <w:num w:numId="35" w16cid:durableId="123162836">
    <w:abstractNumId w:val="76"/>
  </w:num>
  <w:num w:numId="36" w16cid:durableId="1733964422">
    <w:abstractNumId w:val="47"/>
  </w:num>
  <w:num w:numId="37" w16cid:durableId="1558737441">
    <w:abstractNumId w:val="143"/>
  </w:num>
  <w:num w:numId="38" w16cid:durableId="671832968">
    <w:abstractNumId w:val="39"/>
  </w:num>
  <w:num w:numId="39" w16cid:durableId="1411536385">
    <w:abstractNumId w:val="62"/>
  </w:num>
  <w:num w:numId="40" w16cid:durableId="555163351">
    <w:abstractNumId w:val="86"/>
  </w:num>
  <w:num w:numId="41" w16cid:durableId="1223560460">
    <w:abstractNumId w:val="131"/>
  </w:num>
  <w:num w:numId="42" w16cid:durableId="463086431">
    <w:abstractNumId w:val="83"/>
  </w:num>
  <w:num w:numId="43" w16cid:durableId="1000693935">
    <w:abstractNumId w:val="74"/>
  </w:num>
  <w:num w:numId="44" w16cid:durableId="1835610405">
    <w:abstractNumId w:val="154"/>
  </w:num>
  <w:num w:numId="45" w16cid:durableId="1570457514">
    <w:abstractNumId w:val="132"/>
  </w:num>
  <w:num w:numId="46" w16cid:durableId="1743989973">
    <w:abstractNumId w:val="27"/>
  </w:num>
  <w:num w:numId="47" w16cid:durableId="1726492107">
    <w:abstractNumId w:val="69"/>
  </w:num>
  <w:num w:numId="48" w16cid:durableId="1756127870">
    <w:abstractNumId w:val="164"/>
  </w:num>
  <w:num w:numId="49" w16cid:durableId="250748408">
    <w:abstractNumId w:val="79"/>
  </w:num>
  <w:num w:numId="50" w16cid:durableId="500513780">
    <w:abstractNumId w:val="49"/>
  </w:num>
  <w:num w:numId="51" w16cid:durableId="698822214">
    <w:abstractNumId w:val="75"/>
  </w:num>
  <w:num w:numId="52" w16cid:durableId="1072390386">
    <w:abstractNumId w:val="92"/>
  </w:num>
  <w:num w:numId="53" w16cid:durableId="705567094">
    <w:abstractNumId w:val="124"/>
  </w:num>
  <w:num w:numId="54" w16cid:durableId="480269377">
    <w:abstractNumId w:val="165"/>
  </w:num>
  <w:num w:numId="55" w16cid:durableId="876890985">
    <w:abstractNumId w:val="32"/>
  </w:num>
  <w:num w:numId="56" w16cid:durableId="842404212">
    <w:abstractNumId w:val="77"/>
  </w:num>
  <w:num w:numId="57" w16cid:durableId="200438210">
    <w:abstractNumId w:val="84"/>
  </w:num>
  <w:num w:numId="58" w16cid:durableId="1128402499">
    <w:abstractNumId w:val="140"/>
  </w:num>
  <w:num w:numId="59" w16cid:durableId="226763484">
    <w:abstractNumId w:val="90"/>
  </w:num>
  <w:num w:numId="60" w16cid:durableId="760446304">
    <w:abstractNumId w:val="14"/>
  </w:num>
  <w:num w:numId="61" w16cid:durableId="683871456">
    <w:abstractNumId w:val="45"/>
  </w:num>
  <w:num w:numId="62" w16cid:durableId="954362491">
    <w:abstractNumId w:val="48"/>
  </w:num>
  <w:num w:numId="63" w16cid:durableId="1344698997">
    <w:abstractNumId w:val="81"/>
  </w:num>
  <w:num w:numId="64" w16cid:durableId="1747192265">
    <w:abstractNumId w:val="89"/>
  </w:num>
  <w:num w:numId="65" w16cid:durableId="107824698">
    <w:abstractNumId w:val="57"/>
  </w:num>
  <w:num w:numId="66" w16cid:durableId="1339653647">
    <w:abstractNumId w:val="151"/>
  </w:num>
  <w:num w:numId="67" w16cid:durableId="587740161">
    <w:abstractNumId w:val="100"/>
  </w:num>
  <w:num w:numId="68" w16cid:durableId="2041661716">
    <w:abstractNumId w:val="111"/>
  </w:num>
  <w:num w:numId="69" w16cid:durableId="2062436182">
    <w:abstractNumId w:val="87"/>
  </w:num>
  <w:num w:numId="70" w16cid:durableId="1090616655">
    <w:abstractNumId w:val="159"/>
  </w:num>
  <w:num w:numId="71" w16cid:durableId="331301442">
    <w:abstractNumId w:val="4"/>
  </w:num>
  <w:num w:numId="72" w16cid:durableId="1879396848">
    <w:abstractNumId w:val="33"/>
  </w:num>
  <w:num w:numId="73" w16cid:durableId="1525828764">
    <w:abstractNumId w:val="59"/>
  </w:num>
  <w:num w:numId="74" w16cid:durableId="1330134106">
    <w:abstractNumId w:val="104"/>
  </w:num>
  <w:num w:numId="75" w16cid:durableId="1724021511">
    <w:abstractNumId w:val="31"/>
  </w:num>
  <w:num w:numId="76" w16cid:durableId="467861676">
    <w:abstractNumId w:val="20"/>
  </w:num>
  <w:num w:numId="77" w16cid:durableId="32119865">
    <w:abstractNumId w:val="147"/>
  </w:num>
  <w:num w:numId="78" w16cid:durableId="1028331466">
    <w:abstractNumId w:val="136"/>
  </w:num>
  <w:num w:numId="79" w16cid:durableId="2130968849">
    <w:abstractNumId w:val="98"/>
  </w:num>
  <w:num w:numId="80" w16cid:durableId="1487669525">
    <w:abstractNumId w:val="88"/>
  </w:num>
  <w:num w:numId="81" w16cid:durableId="945044819">
    <w:abstractNumId w:val="72"/>
  </w:num>
  <w:num w:numId="82" w16cid:durableId="1081755955">
    <w:abstractNumId w:val="168"/>
  </w:num>
  <w:num w:numId="83" w16cid:durableId="1253276098">
    <w:abstractNumId w:val="170"/>
  </w:num>
  <w:num w:numId="84" w16cid:durableId="1473674977">
    <w:abstractNumId w:val="96"/>
  </w:num>
  <w:num w:numId="85" w16cid:durableId="1111585649">
    <w:abstractNumId w:val="108"/>
  </w:num>
  <w:num w:numId="86" w16cid:durableId="1035471843">
    <w:abstractNumId w:val="160"/>
  </w:num>
  <w:num w:numId="87" w16cid:durableId="1625387885">
    <w:abstractNumId w:val="106"/>
  </w:num>
  <w:num w:numId="88" w16cid:durableId="530414735">
    <w:abstractNumId w:val="135"/>
  </w:num>
  <w:num w:numId="89" w16cid:durableId="1452090381">
    <w:abstractNumId w:val="117"/>
  </w:num>
  <w:num w:numId="90" w16cid:durableId="1353606660">
    <w:abstractNumId w:val="78"/>
  </w:num>
  <w:num w:numId="91" w16cid:durableId="1329676745">
    <w:abstractNumId w:val="144"/>
  </w:num>
  <w:num w:numId="92" w16cid:durableId="745996698">
    <w:abstractNumId w:val="141"/>
  </w:num>
  <w:num w:numId="93" w16cid:durableId="1781562767">
    <w:abstractNumId w:val="119"/>
  </w:num>
  <w:num w:numId="94" w16cid:durableId="1270623095">
    <w:abstractNumId w:val="66"/>
  </w:num>
  <w:num w:numId="95" w16cid:durableId="1175996285">
    <w:abstractNumId w:val="94"/>
  </w:num>
  <w:num w:numId="96" w16cid:durableId="595290019">
    <w:abstractNumId w:val="102"/>
  </w:num>
  <w:num w:numId="97" w16cid:durableId="1344551482">
    <w:abstractNumId w:val="29"/>
  </w:num>
  <w:num w:numId="98" w16cid:durableId="481890881">
    <w:abstractNumId w:val="162"/>
  </w:num>
  <w:num w:numId="99" w16cid:durableId="1488746380">
    <w:abstractNumId w:val="10"/>
  </w:num>
  <w:num w:numId="100" w16cid:durableId="545726530">
    <w:abstractNumId w:val="56"/>
  </w:num>
  <w:num w:numId="101" w16cid:durableId="1878154024">
    <w:abstractNumId w:val="97"/>
  </w:num>
  <w:num w:numId="102" w16cid:durableId="556165917">
    <w:abstractNumId w:val="6"/>
  </w:num>
  <w:num w:numId="103" w16cid:durableId="1555237094">
    <w:abstractNumId w:val="125"/>
  </w:num>
  <w:num w:numId="104" w16cid:durableId="476338339">
    <w:abstractNumId w:val="5"/>
  </w:num>
  <w:num w:numId="105" w16cid:durableId="231504697">
    <w:abstractNumId w:val="146"/>
  </w:num>
  <w:num w:numId="106" w16cid:durableId="1755543525">
    <w:abstractNumId w:val="152"/>
  </w:num>
  <w:num w:numId="107" w16cid:durableId="484662805">
    <w:abstractNumId w:val="17"/>
  </w:num>
  <w:num w:numId="108" w16cid:durableId="695354205">
    <w:abstractNumId w:val="28"/>
  </w:num>
  <w:num w:numId="109" w16cid:durableId="1330522270">
    <w:abstractNumId w:val="24"/>
  </w:num>
  <w:num w:numId="110" w16cid:durableId="1533499903">
    <w:abstractNumId w:val="166"/>
  </w:num>
  <w:num w:numId="111" w16cid:durableId="1949041681">
    <w:abstractNumId w:val="73"/>
  </w:num>
  <w:num w:numId="112" w16cid:durableId="2146308094">
    <w:abstractNumId w:val="46"/>
  </w:num>
  <w:num w:numId="113" w16cid:durableId="1398631710">
    <w:abstractNumId w:val="80"/>
  </w:num>
  <w:num w:numId="114" w16cid:durableId="1744372764">
    <w:abstractNumId w:val="156"/>
  </w:num>
  <w:num w:numId="115" w16cid:durableId="2073379671">
    <w:abstractNumId w:val="113"/>
  </w:num>
  <w:num w:numId="116" w16cid:durableId="923417333">
    <w:abstractNumId w:val="54"/>
  </w:num>
  <w:num w:numId="117" w16cid:durableId="760836419">
    <w:abstractNumId w:val="155"/>
  </w:num>
  <w:num w:numId="118" w16cid:durableId="646712397">
    <w:abstractNumId w:val="139"/>
  </w:num>
  <w:num w:numId="119" w16cid:durableId="1062094449">
    <w:abstractNumId w:val="42"/>
  </w:num>
  <w:num w:numId="120" w16cid:durableId="2044554617">
    <w:abstractNumId w:val="35"/>
  </w:num>
  <w:num w:numId="121" w16cid:durableId="1151412483">
    <w:abstractNumId w:val="58"/>
  </w:num>
  <w:num w:numId="122" w16cid:durableId="906769102">
    <w:abstractNumId w:val="15"/>
  </w:num>
  <w:num w:numId="123" w16cid:durableId="166403866">
    <w:abstractNumId w:val="149"/>
  </w:num>
  <w:num w:numId="124" w16cid:durableId="1376927240">
    <w:abstractNumId w:val="120"/>
  </w:num>
  <w:num w:numId="125" w16cid:durableId="1754625759">
    <w:abstractNumId w:val="85"/>
  </w:num>
  <w:num w:numId="126" w16cid:durableId="1550611378">
    <w:abstractNumId w:val="65"/>
  </w:num>
  <w:num w:numId="127" w16cid:durableId="509371680">
    <w:abstractNumId w:val="60"/>
  </w:num>
  <w:num w:numId="128" w16cid:durableId="2037848967">
    <w:abstractNumId w:val="18"/>
  </w:num>
  <w:num w:numId="129" w16cid:durableId="633488772">
    <w:abstractNumId w:val="67"/>
  </w:num>
  <w:num w:numId="130" w16cid:durableId="1949853062">
    <w:abstractNumId w:val="55"/>
  </w:num>
  <w:num w:numId="131" w16cid:durableId="942806709">
    <w:abstractNumId w:val="52"/>
  </w:num>
  <w:num w:numId="132" w16cid:durableId="1065103695">
    <w:abstractNumId w:val="109"/>
  </w:num>
  <w:num w:numId="133" w16cid:durableId="1246038134">
    <w:abstractNumId w:val="133"/>
  </w:num>
  <w:num w:numId="134" w16cid:durableId="271059141">
    <w:abstractNumId w:val="103"/>
  </w:num>
  <w:num w:numId="135" w16cid:durableId="253785012">
    <w:abstractNumId w:val="25"/>
  </w:num>
  <w:num w:numId="136" w16cid:durableId="135220476">
    <w:abstractNumId w:val="41"/>
  </w:num>
  <w:num w:numId="137" w16cid:durableId="1817646328">
    <w:abstractNumId w:val="21"/>
  </w:num>
  <w:num w:numId="138" w16cid:durableId="1293704906">
    <w:abstractNumId w:val="23"/>
  </w:num>
  <w:num w:numId="139" w16cid:durableId="347564740">
    <w:abstractNumId w:val="61"/>
  </w:num>
  <w:num w:numId="140" w16cid:durableId="1212301559">
    <w:abstractNumId w:val="101"/>
  </w:num>
  <w:num w:numId="141" w16cid:durableId="1002195742">
    <w:abstractNumId w:val="44"/>
  </w:num>
  <w:num w:numId="142" w16cid:durableId="1322853202">
    <w:abstractNumId w:val="3"/>
  </w:num>
  <w:num w:numId="143" w16cid:durableId="999961953">
    <w:abstractNumId w:val="53"/>
  </w:num>
  <w:num w:numId="144" w16cid:durableId="273558782">
    <w:abstractNumId w:val="161"/>
  </w:num>
  <w:num w:numId="145" w16cid:durableId="1065419551">
    <w:abstractNumId w:val="93"/>
  </w:num>
  <w:num w:numId="146" w16cid:durableId="1151360471">
    <w:abstractNumId w:val="19"/>
  </w:num>
  <w:num w:numId="147" w16cid:durableId="1895239025">
    <w:abstractNumId w:val="123"/>
  </w:num>
  <w:num w:numId="148" w16cid:durableId="997466746">
    <w:abstractNumId w:val="105"/>
  </w:num>
  <w:num w:numId="149" w16cid:durableId="1212883995">
    <w:abstractNumId w:val="7"/>
  </w:num>
  <w:num w:numId="150" w16cid:durableId="1946882295">
    <w:abstractNumId w:val="51"/>
  </w:num>
  <w:num w:numId="151" w16cid:durableId="1757550675">
    <w:abstractNumId w:val="26"/>
  </w:num>
  <w:num w:numId="152" w16cid:durableId="1440906489">
    <w:abstractNumId w:val="122"/>
  </w:num>
  <w:num w:numId="153" w16cid:durableId="1177815667">
    <w:abstractNumId w:val="63"/>
  </w:num>
  <w:num w:numId="154" w16cid:durableId="241375134">
    <w:abstractNumId w:val="36"/>
  </w:num>
  <w:num w:numId="155" w16cid:durableId="165096500">
    <w:abstractNumId w:val="22"/>
  </w:num>
  <w:num w:numId="156" w16cid:durableId="975332396">
    <w:abstractNumId w:val="8"/>
  </w:num>
  <w:num w:numId="157" w16cid:durableId="209920872">
    <w:abstractNumId w:val="68"/>
  </w:num>
  <w:num w:numId="158" w16cid:durableId="1203901217">
    <w:abstractNumId w:val="11"/>
  </w:num>
  <w:num w:numId="159" w16cid:durableId="1899199199">
    <w:abstractNumId w:val="130"/>
  </w:num>
  <w:num w:numId="160" w16cid:durableId="43406601">
    <w:abstractNumId w:val="37"/>
  </w:num>
  <w:num w:numId="161" w16cid:durableId="809713195">
    <w:abstractNumId w:val="145"/>
  </w:num>
  <w:num w:numId="162" w16cid:durableId="57409603">
    <w:abstractNumId w:val="112"/>
  </w:num>
  <w:num w:numId="163" w16cid:durableId="477962990">
    <w:abstractNumId w:val="9"/>
  </w:num>
  <w:num w:numId="164" w16cid:durableId="1110856104">
    <w:abstractNumId w:val="158"/>
  </w:num>
  <w:num w:numId="165" w16cid:durableId="217981174">
    <w:abstractNumId w:val="91"/>
  </w:num>
  <w:num w:numId="166" w16cid:durableId="437872096">
    <w:abstractNumId w:val="82"/>
  </w:num>
  <w:num w:numId="167" w16cid:durableId="1848135974">
    <w:abstractNumId w:val="137"/>
  </w:num>
  <w:num w:numId="168" w16cid:durableId="689063757">
    <w:abstractNumId w:val="129"/>
  </w:num>
  <w:num w:numId="169" w16cid:durableId="422994884">
    <w:abstractNumId w:val="128"/>
  </w:num>
  <w:num w:numId="170" w16cid:durableId="1203401724">
    <w:abstractNumId w:val="38"/>
  </w:num>
  <w:num w:numId="171" w16cid:durableId="363797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3F6"/>
    <w:rsid w:val="002723F6"/>
    <w:rsid w:val="00456544"/>
    <w:rsid w:val="0049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A942"/>
  <w15:chartTrackingRefBased/>
  <w15:docId w15:val="{F4BC291A-494C-4AFB-82F2-3E5B22FB3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723F6"/>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2723F6"/>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4">
    <w:name w:val="heading 4"/>
    <w:basedOn w:val="Normal"/>
    <w:link w:val="Heading4Char"/>
    <w:uiPriority w:val="9"/>
    <w:qFormat/>
    <w:rsid w:val="002723F6"/>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3F6"/>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2723F6"/>
    <w:rPr>
      <w:rFonts w:ascii="Times New Roman" w:eastAsia="Times New Roman" w:hAnsi="Times New Roman" w:cs="Times New Roman"/>
      <w:b/>
      <w:bCs/>
      <w:kern w:val="0"/>
      <w:sz w:val="36"/>
      <w:szCs w:val="36"/>
      <w14:ligatures w14:val="none"/>
    </w:rPr>
  </w:style>
  <w:style w:type="character" w:customStyle="1" w:styleId="Heading4Char">
    <w:name w:val="Heading 4 Char"/>
    <w:basedOn w:val="DefaultParagraphFont"/>
    <w:link w:val="Heading4"/>
    <w:uiPriority w:val="9"/>
    <w:rsid w:val="002723F6"/>
    <w:rPr>
      <w:rFonts w:ascii="Times New Roman" w:eastAsia="Times New Roman" w:hAnsi="Times New Roman" w:cs="Times New Roman"/>
      <w:b/>
      <w:bCs/>
      <w:kern w:val="0"/>
      <w:sz w:val="24"/>
      <w:szCs w:val="24"/>
      <w14:ligatures w14:val="none"/>
    </w:rPr>
  </w:style>
  <w:style w:type="numbering" w:customStyle="1" w:styleId="NoList1">
    <w:name w:val="No List1"/>
    <w:next w:val="NoList"/>
    <w:uiPriority w:val="99"/>
    <w:semiHidden/>
    <w:unhideWhenUsed/>
    <w:rsid w:val="002723F6"/>
  </w:style>
  <w:style w:type="paragraph" w:customStyle="1" w:styleId="msonormal0">
    <w:name w:val="msonormal"/>
    <w:basedOn w:val="Normal"/>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TopofForm">
    <w:name w:val="HTML Top of Form"/>
    <w:basedOn w:val="Normal"/>
    <w:next w:val="Normal"/>
    <w:link w:val="z-TopofFormChar"/>
    <w:hidden/>
    <w:uiPriority w:val="99"/>
    <w:semiHidden/>
    <w:unhideWhenUsed/>
    <w:rsid w:val="002723F6"/>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2723F6"/>
    <w:rPr>
      <w:rFonts w:ascii="Arial" w:eastAsia="Times New Roman" w:hAnsi="Arial" w:cs="Arial"/>
      <w:vanish/>
      <w:kern w:val="0"/>
      <w:sz w:val="16"/>
      <w:szCs w:val="16"/>
      <w14:ligatures w14:val="none"/>
    </w:rPr>
  </w:style>
  <w:style w:type="character" w:styleId="Hyperlink">
    <w:name w:val="Hyperlink"/>
    <w:basedOn w:val="DefaultParagraphFont"/>
    <w:uiPriority w:val="99"/>
    <w:semiHidden/>
    <w:unhideWhenUsed/>
    <w:rsid w:val="002723F6"/>
  </w:style>
  <w:style w:type="character" w:styleId="FollowedHyperlink">
    <w:name w:val="FollowedHyperlink"/>
    <w:basedOn w:val="DefaultParagraphFont"/>
    <w:uiPriority w:val="99"/>
    <w:semiHidden/>
    <w:unhideWhenUsed/>
    <w:rsid w:val="002723F6"/>
    <w:rPr>
      <w:color w:val="800080"/>
      <w:u w:val="single"/>
    </w:rPr>
  </w:style>
  <w:style w:type="paragraph" w:styleId="z-BottomofForm">
    <w:name w:val="HTML Bottom of Form"/>
    <w:basedOn w:val="Normal"/>
    <w:next w:val="Normal"/>
    <w:link w:val="z-BottomofFormChar"/>
    <w:hidden/>
    <w:uiPriority w:val="99"/>
    <w:semiHidden/>
    <w:unhideWhenUsed/>
    <w:rsid w:val="002723F6"/>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2723F6"/>
    <w:rPr>
      <w:rFonts w:ascii="Arial" w:eastAsia="Times New Roman" w:hAnsi="Arial" w:cs="Arial"/>
      <w:vanish/>
      <w:kern w:val="0"/>
      <w:sz w:val="16"/>
      <w:szCs w:val="16"/>
      <w14:ligatures w14:val="none"/>
    </w:rPr>
  </w:style>
  <w:style w:type="paragraph" w:customStyle="1" w:styleId="widetop">
    <w:name w:val="widetop"/>
    <w:basedOn w:val="Normal"/>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narrowtop">
    <w:name w:val="narrowtop"/>
    <w:basedOn w:val="Normal"/>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averagetop">
    <w:name w:val="averagetop"/>
    <w:basedOn w:val="Normal"/>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idertop">
    <w:name w:val="widertop"/>
    <w:basedOn w:val="Normal"/>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ibbon-items">
    <w:name w:val="ribbon-items"/>
    <w:basedOn w:val="DefaultParagraphFont"/>
    <w:rsid w:val="002723F6"/>
  </w:style>
  <w:style w:type="character" w:customStyle="1" w:styleId="ng-binding">
    <w:name w:val="ng-binding"/>
    <w:basedOn w:val="DefaultParagraphFont"/>
    <w:rsid w:val="002723F6"/>
  </w:style>
  <w:style w:type="character" w:customStyle="1" w:styleId="sr-only">
    <w:name w:val="sr-only"/>
    <w:basedOn w:val="DefaultParagraphFont"/>
    <w:rsid w:val="002723F6"/>
  </w:style>
  <w:style w:type="paragraph" w:customStyle="1" w:styleId="list-group-item">
    <w:name w:val="list-group-item"/>
    <w:basedOn w:val="Normal"/>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ull-right">
    <w:name w:val="pull-right"/>
    <w:basedOn w:val="DefaultParagraphFont"/>
    <w:rsid w:val="002723F6"/>
  </w:style>
  <w:style w:type="character" w:customStyle="1" w:styleId="topic-breadcrumb">
    <w:name w:val="topic-breadcrumb"/>
    <w:basedOn w:val="DefaultParagraphFont"/>
    <w:rsid w:val="002723F6"/>
  </w:style>
  <w:style w:type="character" w:customStyle="1" w:styleId="breadcrumb-seperator">
    <w:name w:val="breadcrumb-seperator"/>
    <w:basedOn w:val="DefaultParagraphFont"/>
    <w:rsid w:val="002723F6"/>
  </w:style>
  <w:style w:type="paragraph" w:customStyle="1" w:styleId="ng-scope">
    <w:name w:val="ng-scope"/>
    <w:basedOn w:val="Normal"/>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723F6"/>
    <w:rPr>
      <w:b/>
      <w:bCs/>
    </w:rPr>
  </w:style>
  <w:style w:type="character" w:styleId="Emphasis">
    <w:name w:val="Emphasis"/>
    <w:basedOn w:val="DefaultParagraphFont"/>
    <w:uiPriority w:val="20"/>
    <w:qFormat/>
    <w:rsid w:val="002723F6"/>
    <w:rPr>
      <w:i/>
      <w:iCs/>
    </w:rPr>
  </w:style>
  <w:style w:type="character" w:customStyle="1" w:styleId="ui-provider">
    <w:name w:val="ui-provider"/>
    <w:basedOn w:val="DefaultParagraphFont"/>
    <w:rsid w:val="002723F6"/>
  </w:style>
  <w:style w:type="paragraph" w:customStyle="1" w:styleId="default">
    <w:name w:val="default"/>
    <w:basedOn w:val="Normal"/>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CommentText">
    <w:name w:val="annotation text"/>
    <w:basedOn w:val="Normal"/>
    <w:link w:val="CommentTextChar"/>
    <w:uiPriority w:val="99"/>
    <w:semiHidden/>
    <w:unhideWhenUsed/>
    <w:rsid w:val="002723F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ommentTextChar">
    <w:name w:val="Comment Text Char"/>
    <w:basedOn w:val="DefaultParagraphFont"/>
    <w:link w:val="CommentText"/>
    <w:uiPriority w:val="99"/>
    <w:semiHidden/>
    <w:rsid w:val="002723F6"/>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659745">
      <w:bodyDiv w:val="1"/>
      <w:marLeft w:val="0"/>
      <w:marRight w:val="0"/>
      <w:marTop w:val="0"/>
      <w:marBottom w:val="0"/>
      <w:divBdr>
        <w:top w:val="none" w:sz="0" w:space="0" w:color="auto"/>
        <w:left w:val="none" w:sz="0" w:space="0" w:color="auto"/>
        <w:bottom w:val="none" w:sz="0" w:space="0" w:color="auto"/>
        <w:right w:val="none" w:sz="0" w:space="0" w:color="auto"/>
      </w:divBdr>
      <w:divsChild>
        <w:div w:id="78724358">
          <w:marLeft w:val="0"/>
          <w:marRight w:val="0"/>
          <w:marTop w:val="0"/>
          <w:marBottom w:val="0"/>
          <w:divBdr>
            <w:top w:val="none" w:sz="0" w:space="0" w:color="auto"/>
            <w:left w:val="none" w:sz="0" w:space="0" w:color="auto"/>
            <w:bottom w:val="none" w:sz="0" w:space="0" w:color="auto"/>
            <w:right w:val="none" w:sz="0" w:space="0" w:color="auto"/>
          </w:divBdr>
          <w:divsChild>
            <w:div w:id="1079792953">
              <w:marLeft w:val="0"/>
              <w:marRight w:val="0"/>
              <w:marTop w:val="0"/>
              <w:marBottom w:val="0"/>
              <w:divBdr>
                <w:top w:val="none" w:sz="0" w:space="0" w:color="auto"/>
                <w:left w:val="none" w:sz="0" w:space="0" w:color="auto"/>
                <w:bottom w:val="none" w:sz="0" w:space="0" w:color="auto"/>
                <w:right w:val="none" w:sz="0" w:space="0" w:color="auto"/>
              </w:divBdr>
              <w:divsChild>
                <w:div w:id="435634319">
                  <w:marLeft w:val="0"/>
                  <w:marRight w:val="0"/>
                  <w:marTop w:val="0"/>
                  <w:marBottom w:val="0"/>
                  <w:divBdr>
                    <w:top w:val="none" w:sz="0" w:space="0" w:color="auto"/>
                    <w:left w:val="none" w:sz="0" w:space="0" w:color="auto"/>
                    <w:bottom w:val="none" w:sz="0" w:space="0" w:color="auto"/>
                    <w:right w:val="none" w:sz="0" w:space="0" w:color="auto"/>
                  </w:divBdr>
                  <w:divsChild>
                    <w:div w:id="1589120091">
                      <w:marLeft w:val="0"/>
                      <w:marRight w:val="0"/>
                      <w:marTop w:val="0"/>
                      <w:marBottom w:val="0"/>
                      <w:divBdr>
                        <w:top w:val="none" w:sz="0" w:space="0" w:color="auto"/>
                        <w:left w:val="none" w:sz="0" w:space="0" w:color="auto"/>
                        <w:bottom w:val="none" w:sz="0" w:space="0" w:color="auto"/>
                        <w:right w:val="none" w:sz="0" w:space="0" w:color="auto"/>
                      </w:divBdr>
                      <w:divsChild>
                        <w:div w:id="1984920317">
                          <w:marLeft w:val="0"/>
                          <w:marRight w:val="0"/>
                          <w:marTop w:val="0"/>
                          <w:marBottom w:val="0"/>
                          <w:divBdr>
                            <w:top w:val="none" w:sz="0" w:space="0" w:color="auto"/>
                            <w:left w:val="none" w:sz="0" w:space="0" w:color="auto"/>
                            <w:bottom w:val="none" w:sz="0" w:space="0" w:color="auto"/>
                            <w:right w:val="none" w:sz="0" w:space="0" w:color="auto"/>
                          </w:divBdr>
                          <w:divsChild>
                            <w:div w:id="1032078460">
                              <w:marLeft w:val="-225"/>
                              <w:marRight w:val="-225"/>
                              <w:marTop w:val="0"/>
                              <w:marBottom w:val="0"/>
                              <w:divBdr>
                                <w:top w:val="none" w:sz="0" w:space="0" w:color="auto"/>
                                <w:left w:val="none" w:sz="0" w:space="0" w:color="auto"/>
                                <w:bottom w:val="none" w:sz="0" w:space="0" w:color="auto"/>
                                <w:right w:val="none" w:sz="0" w:space="0" w:color="auto"/>
                              </w:divBdr>
                              <w:divsChild>
                                <w:div w:id="1330251778">
                                  <w:marLeft w:val="0"/>
                                  <w:marRight w:val="0"/>
                                  <w:marTop w:val="0"/>
                                  <w:marBottom w:val="0"/>
                                  <w:divBdr>
                                    <w:top w:val="none" w:sz="0" w:space="0" w:color="auto"/>
                                    <w:left w:val="none" w:sz="0" w:space="0" w:color="auto"/>
                                    <w:bottom w:val="none" w:sz="0" w:space="0" w:color="auto"/>
                                    <w:right w:val="none" w:sz="0" w:space="0" w:color="auto"/>
                                  </w:divBdr>
                                  <w:divsChild>
                                    <w:div w:id="199055428">
                                      <w:marLeft w:val="0"/>
                                      <w:marRight w:val="15"/>
                                      <w:marTop w:val="0"/>
                                      <w:marBottom w:val="0"/>
                                      <w:divBdr>
                                        <w:top w:val="none" w:sz="0" w:space="0" w:color="auto"/>
                                        <w:left w:val="none" w:sz="0" w:space="0" w:color="auto"/>
                                        <w:bottom w:val="none" w:sz="0" w:space="0" w:color="auto"/>
                                        <w:right w:val="none" w:sz="0" w:space="0" w:color="auto"/>
                                      </w:divBdr>
                                    </w:div>
                                    <w:div w:id="1382367986">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705473">
          <w:marLeft w:val="0"/>
          <w:marRight w:val="0"/>
          <w:marTop w:val="0"/>
          <w:marBottom w:val="0"/>
          <w:divBdr>
            <w:top w:val="none" w:sz="0" w:space="0" w:color="auto"/>
            <w:left w:val="none" w:sz="0" w:space="0" w:color="auto"/>
            <w:bottom w:val="none" w:sz="0" w:space="0" w:color="auto"/>
            <w:right w:val="none" w:sz="0" w:space="0" w:color="auto"/>
          </w:divBdr>
          <w:divsChild>
            <w:div w:id="517428854">
              <w:marLeft w:val="0"/>
              <w:marRight w:val="0"/>
              <w:marTop w:val="0"/>
              <w:marBottom w:val="0"/>
              <w:divBdr>
                <w:top w:val="none" w:sz="0" w:space="0" w:color="auto"/>
                <w:left w:val="none" w:sz="0" w:space="0" w:color="auto"/>
                <w:bottom w:val="none" w:sz="0" w:space="0" w:color="auto"/>
                <w:right w:val="none" w:sz="0" w:space="0" w:color="auto"/>
              </w:divBdr>
              <w:divsChild>
                <w:div w:id="27411018">
                  <w:marLeft w:val="0"/>
                  <w:marRight w:val="0"/>
                  <w:marTop w:val="0"/>
                  <w:marBottom w:val="0"/>
                  <w:divBdr>
                    <w:top w:val="none" w:sz="0" w:space="0" w:color="auto"/>
                    <w:left w:val="none" w:sz="0" w:space="0" w:color="auto"/>
                    <w:bottom w:val="none" w:sz="0" w:space="0" w:color="auto"/>
                    <w:right w:val="none" w:sz="0" w:space="0" w:color="auto"/>
                  </w:divBdr>
                  <w:divsChild>
                    <w:div w:id="702023867">
                      <w:marLeft w:val="0"/>
                      <w:marRight w:val="0"/>
                      <w:marTop w:val="0"/>
                      <w:marBottom w:val="0"/>
                      <w:divBdr>
                        <w:top w:val="none" w:sz="0" w:space="0" w:color="auto"/>
                        <w:left w:val="none" w:sz="0" w:space="0" w:color="auto"/>
                        <w:bottom w:val="none" w:sz="0" w:space="0" w:color="auto"/>
                        <w:right w:val="none" w:sz="0" w:space="0" w:color="auto"/>
                      </w:divBdr>
                      <w:divsChild>
                        <w:div w:id="160200066">
                          <w:marLeft w:val="0"/>
                          <w:marRight w:val="0"/>
                          <w:marTop w:val="0"/>
                          <w:marBottom w:val="0"/>
                          <w:divBdr>
                            <w:top w:val="none" w:sz="0" w:space="0" w:color="auto"/>
                            <w:left w:val="none" w:sz="0" w:space="0" w:color="auto"/>
                            <w:bottom w:val="none" w:sz="0" w:space="0" w:color="auto"/>
                            <w:right w:val="none" w:sz="0" w:space="0" w:color="auto"/>
                          </w:divBdr>
                          <w:divsChild>
                            <w:div w:id="1517888256">
                              <w:marLeft w:val="0"/>
                              <w:marRight w:val="225"/>
                              <w:marTop w:val="0"/>
                              <w:marBottom w:val="0"/>
                              <w:divBdr>
                                <w:top w:val="none" w:sz="0" w:space="0" w:color="auto"/>
                                <w:left w:val="none" w:sz="0" w:space="0" w:color="auto"/>
                                <w:bottom w:val="none" w:sz="0" w:space="0" w:color="auto"/>
                                <w:right w:val="none" w:sz="0" w:space="0" w:color="auto"/>
                              </w:divBdr>
                              <w:divsChild>
                                <w:div w:id="872301612">
                                  <w:marLeft w:val="75"/>
                                  <w:marRight w:val="0"/>
                                  <w:marTop w:val="0"/>
                                  <w:marBottom w:val="0"/>
                                  <w:divBdr>
                                    <w:top w:val="none" w:sz="0" w:space="0" w:color="auto"/>
                                    <w:left w:val="none" w:sz="0" w:space="0" w:color="auto"/>
                                    <w:bottom w:val="none" w:sz="0" w:space="0" w:color="auto"/>
                                    <w:right w:val="none" w:sz="0" w:space="0" w:color="auto"/>
                                  </w:divBdr>
                                </w:div>
                              </w:divsChild>
                            </w:div>
                            <w:div w:id="1010911473">
                              <w:marLeft w:val="0"/>
                              <w:marRight w:val="0"/>
                              <w:marTop w:val="0"/>
                              <w:marBottom w:val="0"/>
                              <w:divBdr>
                                <w:top w:val="none" w:sz="0" w:space="0" w:color="auto"/>
                                <w:left w:val="none" w:sz="0" w:space="0" w:color="auto"/>
                                <w:bottom w:val="none" w:sz="0" w:space="0" w:color="auto"/>
                                <w:right w:val="none" w:sz="0" w:space="0" w:color="auto"/>
                              </w:divBdr>
                              <w:divsChild>
                                <w:div w:id="1344160994">
                                  <w:marLeft w:val="0"/>
                                  <w:marRight w:val="0"/>
                                  <w:marTop w:val="0"/>
                                  <w:marBottom w:val="0"/>
                                  <w:divBdr>
                                    <w:top w:val="none" w:sz="0" w:space="0" w:color="auto"/>
                                    <w:left w:val="none" w:sz="0" w:space="0" w:color="auto"/>
                                    <w:bottom w:val="none" w:sz="0" w:space="0" w:color="auto"/>
                                    <w:right w:val="none" w:sz="0" w:space="0" w:color="auto"/>
                                  </w:divBdr>
                                </w:div>
                              </w:divsChild>
                            </w:div>
                            <w:div w:id="1400445219">
                              <w:marLeft w:val="0"/>
                              <w:marRight w:val="0"/>
                              <w:marTop w:val="0"/>
                              <w:marBottom w:val="0"/>
                              <w:divBdr>
                                <w:top w:val="none" w:sz="0" w:space="0" w:color="auto"/>
                                <w:left w:val="none" w:sz="0" w:space="0" w:color="auto"/>
                                <w:bottom w:val="none" w:sz="0" w:space="0" w:color="auto"/>
                                <w:right w:val="none" w:sz="0" w:space="0" w:color="auto"/>
                              </w:divBdr>
                            </w:div>
                            <w:div w:id="1483623576">
                              <w:marLeft w:val="1125"/>
                              <w:marRight w:val="0"/>
                              <w:marTop w:val="0"/>
                              <w:marBottom w:val="0"/>
                              <w:divBdr>
                                <w:top w:val="none" w:sz="0" w:space="0" w:color="auto"/>
                                <w:left w:val="none" w:sz="0" w:space="0" w:color="auto"/>
                                <w:bottom w:val="none" w:sz="0" w:space="0" w:color="auto"/>
                                <w:right w:val="none" w:sz="0" w:space="0" w:color="auto"/>
                              </w:divBdr>
                            </w:div>
                            <w:div w:id="2091655688">
                              <w:marLeft w:val="225"/>
                              <w:marRight w:val="0"/>
                              <w:marTop w:val="0"/>
                              <w:marBottom w:val="0"/>
                              <w:divBdr>
                                <w:top w:val="none" w:sz="0" w:space="0" w:color="auto"/>
                                <w:left w:val="none" w:sz="0" w:space="0" w:color="auto"/>
                                <w:bottom w:val="none" w:sz="0" w:space="0" w:color="auto"/>
                                <w:right w:val="none" w:sz="0" w:space="0" w:color="auto"/>
                              </w:divBdr>
                            </w:div>
                            <w:div w:id="546843211">
                              <w:marLeft w:val="2625"/>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93062458">
              <w:marLeft w:val="0"/>
              <w:marRight w:val="0"/>
              <w:marTop w:val="0"/>
              <w:marBottom w:val="0"/>
              <w:divBdr>
                <w:top w:val="none" w:sz="0" w:space="0" w:color="auto"/>
                <w:left w:val="none" w:sz="0" w:space="0" w:color="auto"/>
                <w:bottom w:val="none" w:sz="0" w:space="0" w:color="auto"/>
                <w:right w:val="none" w:sz="0" w:space="0" w:color="auto"/>
              </w:divBdr>
              <w:divsChild>
                <w:div w:id="305665172">
                  <w:marLeft w:val="0"/>
                  <w:marRight w:val="0"/>
                  <w:marTop w:val="0"/>
                  <w:marBottom w:val="0"/>
                  <w:divBdr>
                    <w:top w:val="none" w:sz="0" w:space="0" w:color="auto"/>
                    <w:left w:val="none" w:sz="0" w:space="0" w:color="auto"/>
                    <w:bottom w:val="none" w:sz="0" w:space="0" w:color="auto"/>
                    <w:right w:val="none" w:sz="0" w:space="0" w:color="auto"/>
                  </w:divBdr>
                  <w:divsChild>
                    <w:div w:id="1148397651">
                      <w:marLeft w:val="0"/>
                      <w:marRight w:val="0"/>
                      <w:marTop w:val="0"/>
                      <w:marBottom w:val="0"/>
                      <w:divBdr>
                        <w:top w:val="none" w:sz="0" w:space="0" w:color="auto"/>
                        <w:left w:val="none" w:sz="0" w:space="0" w:color="auto"/>
                        <w:bottom w:val="none" w:sz="0" w:space="0" w:color="auto"/>
                        <w:right w:val="none" w:sz="0" w:space="0" w:color="auto"/>
                      </w:divBdr>
                      <w:divsChild>
                        <w:div w:id="1076510196">
                          <w:marLeft w:val="-225"/>
                          <w:marRight w:val="-225"/>
                          <w:marTop w:val="0"/>
                          <w:marBottom w:val="0"/>
                          <w:divBdr>
                            <w:top w:val="none" w:sz="0" w:space="0" w:color="auto"/>
                            <w:left w:val="none" w:sz="0" w:space="0" w:color="auto"/>
                            <w:bottom w:val="none" w:sz="0" w:space="0" w:color="auto"/>
                            <w:right w:val="none" w:sz="0" w:space="0" w:color="auto"/>
                          </w:divBdr>
                          <w:divsChild>
                            <w:div w:id="1619986893">
                              <w:marLeft w:val="0"/>
                              <w:marRight w:val="0"/>
                              <w:marTop w:val="0"/>
                              <w:marBottom w:val="0"/>
                              <w:divBdr>
                                <w:top w:val="none" w:sz="0" w:space="0" w:color="auto"/>
                                <w:left w:val="none" w:sz="0" w:space="0" w:color="auto"/>
                                <w:bottom w:val="none" w:sz="0" w:space="0" w:color="auto"/>
                                <w:right w:val="none" w:sz="0" w:space="0" w:color="auto"/>
                              </w:divBdr>
                              <w:divsChild>
                                <w:div w:id="78332395">
                                  <w:marLeft w:val="150"/>
                                  <w:marRight w:val="-120"/>
                                  <w:marTop w:val="75"/>
                                  <w:marBottom w:val="0"/>
                                  <w:divBdr>
                                    <w:top w:val="none" w:sz="0" w:space="0" w:color="auto"/>
                                    <w:left w:val="none" w:sz="0" w:space="0" w:color="auto"/>
                                    <w:bottom w:val="none" w:sz="0" w:space="0" w:color="auto"/>
                                    <w:right w:val="none" w:sz="0" w:space="0" w:color="auto"/>
                                  </w:divBdr>
                                </w:div>
                              </w:divsChild>
                            </w:div>
                            <w:div w:id="288051250">
                              <w:marLeft w:val="0"/>
                              <w:marRight w:val="0"/>
                              <w:marTop w:val="0"/>
                              <w:marBottom w:val="0"/>
                              <w:divBdr>
                                <w:top w:val="none" w:sz="0" w:space="0" w:color="auto"/>
                                <w:left w:val="none" w:sz="0" w:space="0" w:color="auto"/>
                                <w:bottom w:val="none" w:sz="0" w:space="0" w:color="auto"/>
                                <w:right w:val="none" w:sz="0" w:space="0" w:color="auto"/>
                              </w:divBdr>
                              <w:divsChild>
                                <w:div w:id="1556156564">
                                  <w:marLeft w:val="-165"/>
                                  <w:marRight w:val="-75"/>
                                  <w:marTop w:val="75"/>
                                  <w:marBottom w:val="0"/>
                                  <w:divBdr>
                                    <w:top w:val="none" w:sz="0" w:space="0" w:color="auto"/>
                                    <w:left w:val="none" w:sz="0" w:space="0" w:color="auto"/>
                                    <w:bottom w:val="none" w:sz="0" w:space="0" w:color="auto"/>
                                    <w:right w:val="none" w:sz="0" w:space="0" w:color="auto"/>
                                  </w:divBdr>
                                  <w:divsChild>
                                    <w:div w:id="2107991272">
                                      <w:marLeft w:val="0"/>
                                      <w:marRight w:val="0"/>
                                      <w:marTop w:val="75"/>
                                      <w:marBottom w:val="75"/>
                                      <w:divBdr>
                                        <w:top w:val="none" w:sz="0" w:space="0" w:color="auto"/>
                                        <w:left w:val="none" w:sz="0" w:space="0" w:color="auto"/>
                                        <w:bottom w:val="none" w:sz="0" w:space="0" w:color="auto"/>
                                        <w:right w:val="none" w:sz="0" w:space="0" w:color="auto"/>
                                      </w:divBdr>
                                    </w:div>
                                    <w:div w:id="8199231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25827">
          <w:marLeft w:val="120"/>
          <w:marRight w:val="-150"/>
          <w:marTop w:val="0"/>
          <w:marBottom w:val="0"/>
          <w:divBdr>
            <w:top w:val="none" w:sz="0" w:space="0" w:color="auto"/>
            <w:left w:val="none" w:sz="0" w:space="0" w:color="auto"/>
            <w:bottom w:val="none" w:sz="0" w:space="0" w:color="auto"/>
            <w:right w:val="none" w:sz="0" w:space="0" w:color="auto"/>
          </w:divBdr>
          <w:divsChild>
            <w:div w:id="643581513">
              <w:marLeft w:val="0"/>
              <w:marRight w:val="0"/>
              <w:marTop w:val="0"/>
              <w:marBottom w:val="0"/>
              <w:divBdr>
                <w:top w:val="none" w:sz="0" w:space="0" w:color="auto"/>
                <w:left w:val="none" w:sz="0" w:space="0" w:color="auto"/>
                <w:bottom w:val="none" w:sz="0" w:space="0" w:color="auto"/>
                <w:right w:val="none" w:sz="0" w:space="0" w:color="auto"/>
              </w:divBdr>
              <w:divsChild>
                <w:div w:id="1286036347">
                  <w:marLeft w:val="-225"/>
                  <w:marRight w:val="-225"/>
                  <w:marTop w:val="0"/>
                  <w:marBottom w:val="0"/>
                  <w:divBdr>
                    <w:top w:val="none" w:sz="0" w:space="0" w:color="auto"/>
                    <w:left w:val="none" w:sz="0" w:space="0" w:color="auto"/>
                    <w:bottom w:val="none" w:sz="0" w:space="0" w:color="auto"/>
                    <w:right w:val="none" w:sz="0" w:space="0" w:color="auto"/>
                  </w:divBdr>
                  <w:divsChild>
                    <w:div w:id="1176771054">
                      <w:marLeft w:val="0"/>
                      <w:marRight w:val="0"/>
                      <w:marTop w:val="0"/>
                      <w:marBottom w:val="0"/>
                      <w:divBdr>
                        <w:top w:val="none" w:sz="0" w:space="0" w:color="auto"/>
                        <w:left w:val="none" w:sz="0" w:space="0" w:color="auto"/>
                        <w:bottom w:val="none" w:sz="0" w:space="0" w:color="auto"/>
                        <w:right w:val="none" w:sz="0" w:space="0" w:color="auto"/>
                      </w:divBdr>
                      <w:divsChild>
                        <w:div w:id="1549221877">
                          <w:marLeft w:val="0"/>
                          <w:marRight w:val="0"/>
                          <w:marTop w:val="225"/>
                          <w:marBottom w:val="0"/>
                          <w:divBdr>
                            <w:top w:val="single" w:sz="6" w:space="0" w:color="DCDCDC"/>
                            <w:left w:val="single" w:sz="6" w:space="0" w:color="DCDCDC"/>
                            <w:bottom w:val="single" w:sz="6" w:space="0" w:color="DCDCDC"/>
                            <w:right w:val="single" w:sz="6" w:space="0" w:color="DCDCDC"/>
                          </w:divBdr>
                          <w:divsChild>
                            <w:div w:id="438256584">
                              <w:marLeft w:val="0"/>
                              <w:marRight w:val="0"/>
                              <w:marTop w:val="0"/>
                              <w:marBottom w:val="0"/>
                              <w:divBdr>
                                <w:top w:val="none" w:sz="0" w:space="0" w:color="auto"/>
                                <w:left w:val="none" w:sz="0" w:space="0" w:color="auto"/>
                                <w:bottom w:val="none" w:sz="0" w:space="0" w:color="auto"/>
                                <w:right w:val="none" w:sz="0" w:space="0" w:color="auto"/>
                              </w:divBdr>
                              <w:divsChild>
                                <w:div w:id="1104956535">
                                  <w:marLeft w:val="0"/>
                                  <w:marRight w:val="0"/>
                                  <w:marTop w:val="0"/>
                                  <w:marBottom w:val="0"/>
                                  <w:divBdr>
                                    <w:top w:val="none" w:sz="0" w:space="0" w:color="auto"/>
                                    <w:left w:val="none" w:sz="0" w:space="0" w:color="auto"/>
                                    <w:bottom w:val="none" w:sz="0" w:space="0" w:color="auto"/>
                                    <w:right w:val="none" w:sz="0" w:space="0" w:color="auto"/>
                                  </w:divBdr>
                                  <w:divsChild>
                                    <w:div w:id="1829057244">
                                      <w:marLeft w:val="0"/>
                                      <w:marRight w:val="0"/>
                                      <w:marTop w:val="0"/>
                                      <w:marBottom w:val="0"/>
                                      <w:divBdr>
                                        <w:top w:val="none" w:sz="0" w:space="0" w:color="auto"/>
                                        <w:left w:val="none" w:sz="0" w:space="0" w:color="auto"/>
                                        <w:bottom w:val="none" w:sz="0" w:space="0" w:color="auto"/>
                                        <w:right w:val="none" w:sz="0" w:space="0" w:color="auto"/>
                                      </w:divBdr>
                                      <w:divsChild>
                                        <w:div w:id="1774203690">
                                          <w:marLeft w:val="-375"/>
                                          <w:marRight w:val="-420"/>
                                          <w:marTop w:val="0"/>
                                          <w:marBottom w:val="0"/>
                                          <w:divBdr>
                                            <w:top w:val="none" w:sz="0" w:space="0" w:color="auto"/>
                                            <w:left w:val="none" w:sz="0" w:space="0" w:color="auto"/>
                                            <w:bottom w:val="none" w:sz="0" w:space="0" w:color="auto"/>
                                            <w:right w:val="none" w:sz="0" w:space="0" w:color="auto"/>
                                          </w:divBdr>
                                          <w:divsChild>
                                            <w:div w:id="779910532">
                                              <w:marLeft w:val="0"/>
                                              <w:marRight w:val="0"/>
                                              <w:marTop w:val="0"/>
                                              <w:marBottom w:val="0"/>
                                              <w:divBdr>
                                                <w:top w:val="none" w:sz="0" w:space="0" w:color="auto"/>
                                                <w:left w:val="none" w:sz="0" w:space="0" w:color="auto"/>
                                                <w:bottom w:val="none" w:sz="0" w:space="0" w:color="auto"/>
                                                <w:right w:val="none" w:sz="0" w:space="0" w:color="auto"/>
                                              </w:divBdr>
                                              <w:divsChild>
                                                <w:div w:id="241263404">
                                                  <w:marLeft w:val="0"/>
                                                  <w:marRight w:val="0"/>
                                                  <w:marTop w:val="0"/>
                                                  <w:marBottom w:val="0"/>
                                                  <w:divBdr>
                                                    <w:top w:val="none" w:sz="0" w:space="0" w:color="auto"/>
                                                    <w:left w:val="none" w:sz="0" w:space="0" w:color="auto"/>
                                                    <w:bottom w:val="single" w:sz="6" w:space="11" w:color="CCCCCC"/>
                                                    <w:right w:val="none" w:sz="0" w:space="0" w:color="auto"/>
                                                  </w:divBdr>
                                                  <w:divsChild>
                                                    <w:div w:id="44914801">
                                                      <w:marLeft w:val="0"/>
                                                      <w:marRight w:val="0"/>
                                                      <w:marTop w:val="0"/>
                                                      <w:marBottom w:val="0"/>
                                                      <w:divBdr>
                                                        <w:top w:val="none" w:sz="0" w:space="0" w:color="auto"/>
                                                        <w:left w:val="none" w:sz="0" w:space="0" w:color="auto"/>
                                                        <w:bottom w:val="single" w:sz="6" w:space="0" w:color="CCCCCC"/>
                                                        <w:right w:val="none" w:sz="0" w:space="0" w:color="auto"/>
                                                      </w:divBdr>
                                                      <w:divsChild>
                                                        <w:div w:id="975990899">
                                                          <w:marLeft w:val="0"/>
                                                          <w:marRight w:val="0"/>
                                                          <w:marTop w:val="0"/>
                                                          <w:marBottom w:val="0"/>
                                                          <w:divBdr>
                                                            <w:top w:val="none" w:sz="0" w:space="0" w:color="auto"/>
                                                            <w:left w:val="none" w:sz="0" w:space="0" w:color="auto"/>
                                                            <w:bottom w:val="none" w:sz="0" w:space="0" w:color="auto"/>
                                                            <w:right w:val="none" w:sz="0" w:space="0" w:color="auto"/>
                                                          </w:divBdr>
                                                          <w:divsChild>
                                                            <w:div w:id="475101851">
                                                              <w:marLeft w:val="0"/>
                                                              <w:marRight w:val="0"/>
                                                              <w:marTop w:val="0"/>
                                                              <w:marBottom w:val="0"/>
                                                              <w:divBdr>
                                                                <w:top w:val="none" w:sz="0" w:space="0" w:color="auto"/>
                                                                <w:left w:val="none" w:sz="0" w:space="0" w:color="auto"/>
                                                                <w:bottom w:val="none" w:sz="0" w:space="0" w:color="auto"/>
                                                                <w:right w:val="none" w:sz="0" w:space="0" w:color="auto"/>
                                                              </w:divBdr>
                                                              <w:divsChild>
                                                                <w:div w:id="953483792">
                                                                  <w:marLeft w:val="0"/>
                                                                  <w:marRight w:val="0"/>
                                                                  <w:marTop w:val="0"/>
                                                                  <w:marBottom w:val="0"/>
                                                                  <w:divBdr>
                                                                    <w:top w:val="none" w:sz="0" w:space="0" w:color="auto"/>
                                                                    <w:left w:val="none" w:sz="0" w:space="0" w:color="auto"/>
                                                                    <w:bottom w:val="none" w:sz="0" w:space="0" w:color="auto"/>
                                                                    <w:right w:val="none" w:sz="0" w:space="0" w:color="auto"/>
                                                                  </w:divBdr>
                                                                </w:div>
                                                                <w:div w:id="357004757">
                                                                  <w:marLeft w:val="0"/>
                                                                  <w:marRight w:val="0"/>
                                                                  <w:marTop w:val="0"/>
                                                                  <w:marBottom w:val="0"/>
                                                                  <w:divBdr>
                                                                    <w:top w:val="none" w:sz="0" w:space="0" w:color="auto"/>
                                                                    <w:left w:val="none" w:sz="0" w:space="0" w:color="auto"/>
                                                                    <w:bottom w:val="none" w:sz="0" w:space="0" w:color="auto"/>
                                                                    <w:right w:val="none" w:sz="0" w:space="0" w:color="auto"/>
                                                                  </w:divBdr>
                                                                  <w:divsChild>
                                                                    <w:div w:id="630595606">
                                                                      <w:marLeft w:val="0"/>
                                                                      <w:marRight w:val="0"/>
                                                                      <w:marTop w:val="0"/>
                                                                      <w:marBottom w:val="0"/>
                                                                      <w:divBdr>
                                                                        <w:top w:val="none" w:sz="0" w:space="0" w:color="auto"/>
                                                                        <w:left w:val="none" w:sz="0" w:space="0" w:color="auto"/>
                                                                        <w:bottom w:val="none" w:sz="0" w:space="0" w:color="auto"/>
                                                                        <w:right w:val="none" w:sz="0" w:space="0" w:color="auto"/>
                                                                      </w:divBdr>
                                                                    </w:div>
                                                                    <w:div w:id="207908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159121">
                                                      <w:marLeft w:val="0"/>
                                                      <w:marRight w:val="0"/>
                                                      <w:marTop w:val="0"/>
                                                      <w:marBottom w:val="0"/>
                                                      <w:divBdr>
                                                        <w:top w:val="none" w:sz="0" w:space="0" w:color="auto"/>
                                                        <w:left w:val="none" w:sz="0" w:space="0" w:color="auto"/>
                                                        <w:bottom w:val="none" w:sz="0" w:space="0" w:color="auto"/>
                                                        <w:right w:val="none" w:sz="0" w:space="0" w:color="auto"/>
                                                      </w:divBdr>
                                                      <w:divsChild>
                                                        <w:div w:id="1901473220">
                                                          <w:marLeft w:val="0"/>
                                                          <w:marRight w:val="0"/>
                                                          <w:marTop w:val="0"/>
                                                          <w:marBottom w:val="0"/>
                                                          <w:divBdr>
                                                            <w:top w:val="none" w:sz="0" w:space="0" w:color="auto"/>
                                                            <w:left w:val="none" w:sz="0" w:space="0" w:color="auto"/>
                                                            <w:bottom w:val="none" w:sz="0" w:space="0" w:color="auto"/>
                                                            <w:right w:val="none" w:sz="0" w:space="0" w:color="auto"/>
                                                          </w:divBdr>
                                                          <w:divsChild>
                                                            <w:div w:id="2098204546">
                                                              <w:marLeft w:val="0"/>
                                                              <w:marRight w:val="0"/>
                                                              <w:marTop w:val="0"/>
                                                              <w:marBottom w:val="0"/>
                                                              <w:divBdr>
                                                                <w:top w:val="none" w:sz="0" w:space="0" w:color="auto"/>
                                                                <w:left w:val="none" w:sz="0" w:space="0" w:color="auto"/>
                                                                <w:bottom w:val="none" w:sz="0" w:space="0" w:color="auto"/>
                                                                <w:right w:val="none" w:sz="0" w:space="0" w:color="auto"/>
                                                              </w:divBdr>
                                                              <w:divsChild>
                                                                <w:div w:id="329456039">
                                                                  <w:marLeft w:val="0"/>
                                                                  <w:marRight w:val="0"/>
                                                                  <w:marTop w:val="0"/>
                                                                  <w:marBottom w:val="0"/>
                                                                  <w:divBdr>
                                                                    <w:top w:val="none" w:sz="0" w:space="0" w:color="auto"/>
                                                                    <w:left w:val="none" w:sz="0" w:space="0" w:color="auto"/>
                                                                    <w:bottom w:val="none" w:sz="0" w:space="0" w:color="auto"/>
                                                                    <w:right w:val="none" w:sz="0" w:space="0" w:color="auto"/>
                                                                  </w:divBdr>
                                                                </w:div>
                                                                <w:div w:id="953289851">
                                                                  <w:marLeft w:val="0"/>
                                                                  <w:marRight w:val="0"/>
                                                                  <w:marTop w:val="0"/>
                                                                  <w:marBottom w:val="0"/>
                                                                  <w:divBdr>
                                                                    <w:top w:val="none" w:sz="0" w:space="0" w:color="auto"/>
                                                                    <w:left w:val="none" w:sz="0" w:space="0" w:color="auto"/>
                                                                    <w:bottom w:val="none" w:sz="0" w:space="0" w:color="auto"/>
                                                                    <w:right w:val="none" w:sz="0" w:space="0" w:color="auto"/>
                                                                  </w:divBdr>
                                                                </w:div>
                                                                <w:div w:id="1271471354">
                                                                  <w:marLeft w:val="0"/>
                                                                  <w:marRight w:val="0"/>
                                                                  <w:marTop w:val="0"/>
                                                                  <w:marBottom w:val="0"/>
                                                                  <w:divBdr>
                                                                    <w:top w:val="none" w:sz="0" w:space="0" w:color="auto"/>
                                                                    <w:left w:val="none" w:sz="0" w:space="0" w:color="auto"/>
                                                                    <w:bottom w:val="none" w:sz="0" w:space="0" w:color="auto"/>
                                                                    <w:right w:val="none" w:sz="0" w:space="0" w:color="auto"/>
                                                                  </w:divBdr>
                                                                </w:div>
                                                                <w:div w:id="109517837">
                                                                  <w:marLeft w:val="0"/>
                                                                  <w:marRight w:val="0"/>
                                                                  <w:marTop w:val="0"/>
                                                                  <w:marBottom w:val="0"/>
                                                                  <w:divBdr>
                                                                    <w:top w:val="none" w:sz="0" w:space="0" w:color="auto"/>
                                                                    <w:left w:val="none" w:sz="0" w:space="0" w:color="auto"/>
                                                                    <w:bottom w:val="none" w:sz="0" w:space="0" w:color="auto"/>
                                                                    <w:right w:val="none" w:sz="0" w:space="0" w:color="auto"/>
                                                                  </w:divBdr>
                                                                </w:div>
                                                                <w:div w:id="780994777">
                                                                  <w:marLeft w:val="0"/>
                                                                  <w:marRight w:val="0"/>
                                                                  <w:marTop w:val="0"/>
                                                                  <w:marBottom w:val="0"/>
                                                                  <w:divBdr>
                                                                    <w:top w:val="none" w:sz="0" w:space="0" w:color="auto"/>
                                                                    <w:left w:val="none" w:sz="0" w:space="0" w:color="auto"/>
                                                                    <w:bottom w:val="none" w:sz="0" w:space="0" w:color="auto"/>
                                                                    <w:right w:val="none" w:sz="0" w:space="0" w:color="auto"/>
                                                                  </w:divBdr>
                                                                </w:div>
                                                                <w:div w:id="37703636">
                                                                  <w:marLeft w:val="0"/>
                                                                  <w:marRight w:val="0"/>
                                                                  <w:marTop w:val="0"/>
                                                                  <w:marBottom w:val="0"/>
                                                                  <w:divBdr>
                                                                    <w:top w:val="none" w:sz="0" w:space="0" w:color="auto"/>
                                                                    <w:left w:val="none" w:sz="0" w:space="0" w:color="auto"/>
                                                                    <w:bottom w:val="none" w:sz="0" w:space="0" w:color="auto"/>
                                                                    <w:right w:val="none" w:sz="0" w:space="0" w:color="auto"/>
                                                                  </w:divBdr>
                                                                  <w:divsChild>
                                                                    <w:div w:id="136579008">
                                                                      <w:marLeft w:val="0"/>
                                                                      <w:marRight w:val="0"/>
                                                                      <w:marTop w:val="0"/>
                                                                      <w:marBottom w:val="0"/>
                                                                      <w:divBdr>
                                                                        <w:top w:val="none" w:sz="0" w:space="0" w:color="auto"/>
                                                                        <w:left w:val="none" w:sz="0" w:space="0" w:color="auto"/>
                                                                        <w:bottom w:val="none" w:sz="0" w:space="0" w:color="auto"/>
                                                                        <w:right w:val="none" w:sz="0" w:space="0" w:color="auto"/>
                                                                      </w:divBdr>
                                                                    </w:div>
                                                                  </w:divsChild>
                                                                </w:div>
                                                                <w:div w:id="554122529">
                                                                  <w:marLeft w:val="0"/>
                                                                  <w:marRight w:val="0"/>
                                                                  <w:marTop w:val="0"/>
                                                                  <w:marBottom w:val="0"/>
                                                                  <w:divBdr>
                                                                    <w:top w:val="none" w:sz="0" w:space="0" w:color="auto"/>
                                                                    <w:left w:val="none" w:sz="0" w:space="0" w:color="auto"/>
                                                                    <w:bottom w:val="none" w:sz="0" w:space="0" w:color="auto"/>
                                                                    <w:right w:val="none" w:sz="0" w:space="0" w:color="auto"/>
                                                                  </w:divBdr>
                                                                </w:div>
                                                                <w:div w:id="41834951">
                                                                  <w:marLeft w:val="0"/>
                                                                  <w:marRight w:val="0"/>
                                                                  <w:marTop w:val="0"/>
                                                                  <w:marBottom w:val="0"/>
                                                                  <w:divBdr>
                                                                    <w:top w:val="none" w:sz="0" w:space="0" w:color="auto"/>
                                                                    <w:left w:val="none" w:sz="0" w:space="0" w:color="auto"/>
                                                                    <w:bottom w:val="none" w:sz="0" w:space="0" w:color="auto"/>
                                                                    <w:right w:val="none" w:sz="0" w:space="0" w:color="auto"/>
                                                                  </w:divBdr>
                                                                  <w:divsChild>
                                                                    <w:div w:id="224922451">
                                                                      <w:marLeft w:val="0"/>
                                                                      <w:marRight w:val="0"/>
                                                                      <w:marTop w:val="0"/>
                                                                      <w:marBottom w:val="0"/>
                                                                      <w:divBdr>
                                                                        <w:top w:val="none" w:sz="0" w:space="0" w:color="auto"/>
                                                                        <w:left w:val="none" w:sz="0" w:space="0" w:color="auto"/>
                                                                        <w:bottom w:val="none" w:sz="0" w:space="0" w:color="auto"/>
                                                                        <w:right w:val="none" w:sz="0" w:space="0" w:color="auto"/>
                                                                      </w:divBdr>
                                                                    </w:div>
                                                                    <w:div w:id="842167002">
                                                                      <w:marLeft w:val="0"/>
                                                                      <w:marRight w:val="0"/>
                                                                      <w:marTop w:val="0"/>
                                                                      <w:marBottom w:val="0"/>
                                                                      <w:divBdr>
                                                                        <w:top w:val="none" w:sz="0" w:space="0" w:color="auto"/>
                                                                        <w:left w:val="none" w:sz="0" w:space="0" w:color="auto"/>
                                                                        <w:bottom w:val="none" w:sz="0" w:space="0" w:color="auto"/>
                                                                        <w:right w:val="none" w:sz="0" w:space="0" w:color="auto"/>
                                                                      </w:divBdr>
                                                                    </w:div>
                                                                  </w:divsChild>
                                                                </w:div>
                                                                <w:div w:id="641157845">
                                                                  <w:marLeft w:val="0"/>
                                                                  <w:marRight w:val="0"/>
                                                                  <w:marTop w:val="0"/>
                                                                  <w:marBottom w:val="0"/>
                                                                  <w:divBdr>
                                                                    <w:top w:val="none" w:sz="0" w:space="0" w:color="auto"/>
                                                                    <w:left w:val="none" w:sz="0" w:space="0" w:color="auto"/>
                                                                    <w:bottom w:val="none" w:sz="0" w:space="0" w:color="auto"/>
                                                                    <w:right w:val="none" w:sz="0" w:space="0" w:color="auto"/>
                                                                  </w:divBdr>
                                                                  <w:divsChild>
                                                                    <w:div w:id="1807353407">
                                                                      <w:marLeft w:val="0"/>
                                                                      <w:marRight w:val="0"/>
                                                                      <w:marTop w:val="0"/>
                                                                      <w:marBottom w:val="0"/>
                                                                      <w:divBdr>
                                                                        <w:top w:val="none" w:sz="0" w:space="0" w:color="auto"/>
                                                                        <w:left w:val="none" w:sz="0" w:space="0" w:color="auto"/>
                                                                        <w:bottom w:val="none" w:sz="0" w:space="0" w:color="auto"/>
                                                                        <w:right w:val="none" w:sz="0" w:space="0" w:color="auto"/>
                                                                      </w:divBdr>
                                                                    </w:div>
                                                                  </w:divsChild>
                                                                </w:div>
                                                                <w:div w:id="2069841258">
                                                                  <w:marLeft w:val="0"/>
                                                                  <w:marRight w:val="0"/>
                                                                  <w:marTop w:val="0"/>
                                                                  <w:marBottom w:val="0"/>
                                                                  <w:divBdr>
                                                                    <w:top w:val="none" w:sz="0" w:space="0" w:color="auto"/>
                                                                    <w:left w:val="none" w:sz="0" w:space="0" w:color="auto"/>
                                                                    <w:bottom w:val="none" w:sz="0" w:space="0" w:color="auto"/>
                                                                    <w:right w:val="none" w:sz="0" w:space="0" w:color="auto"/>
                                                                  </w:divBdr>
                                                                </w:div>
                                                                <w:div w:id="2132432132">
                                                                  <w:marLeft w:val="0"/>
                                                                  <w:marRight w:val="0"/>
                                                                  <w:marTop w:val="0"/>
                                                                  <w:marBottom w:val="0"/>
                                                                  <w:divBdr>
                                                                    <w:top w:val="none" w:sz="0" w:space="0" w:color="auto"/>
                                                                    <w:left w:val="none" w:sz="0" w:space="0" w:color="auto"/>
                                                                    <w:bottom w:val="none" w:sz="0" w:space="0" w:color="auto"/>
                                                                    <w:right w:val="none" w:sz="0" w:space="0" w:color="auto"/>
                                                                  </w:divBdr>
                                                                  <w:divsChild>
                                                                    <w:div w:id="362556492">
                                                                      <w:marLeft w:val="0"/>
                                                                      <w:marRight w:val="0"/>
                                                                      <w:marTop w:val="0"/>
                                                                      <w:marBottom w:val="0"/>
                                                                      <w:divBdr>
                                                                        <w:top w:val="none" w:sz="0" w:space="0" w:color="auto"/>
                                                                        <w:left w:val="none" w:sz="0" w:space="0" w:color="auto"/>
                                                                        <w:bottom w:val="none" w:sz="0" w:space="0" w:color="auto"/>
                                                                        <w:right w:val="none" w:sz="0" w:space="0" w:color="auto"/>
                                                                      </w:divBdr>
                                                                    </w:div>
                                                                  </w:divsChild>
                                                                </w:div>
                                                                <w:div w:id="417219765">
                                                                  <w:marLeft w:val="0"/>
                                                                  <w:marRight w:val="0"/>
                                                                  <w:marTop w:val="0"/>
                                                                  <w:marBottom w:val="0"/>
                                                                  <w:divBdr>
                                                                    <w:top w:val="none" w:sz="0" w:space="0" w:color="auto"/>
                                                                    <w:left w:val="none" w:sz="0" w:space="0" w:color="auto"/>
                                                                    <w:bottom w:val="none" w:sz="0" w:space="0" w:color="auto"/>
                                                                    <w:right w:val="none" w:sz="0" w:space="0" w:color="auto"/>
                                                                  </w:divBdr>
                                                                  <w:divsChild>
                                                                    <w:div w:id="297491210">
                                                                      <w:marLeft w:val="0"/>
                                                                      <w:marRight w:val="0"/>
                                                                      <w:marTop w:val="0"/>
                                                                      <w:marBottom w:val="0"/>
                                                                      <w:divBdr>
                                                                        <w:top w:val="none" w:sz="0" w:space="0" w:color="auto"/>
                                                                        <w:left w:val="none" w:sz="0" w:space="0" w:color="auto"/>
                                                                        <w:bottom w:val="none" w:sz="0" w:space="0" w:color="auto"/>
                                                                        <w:right w:val="none" w:sz="0" w:space="0" w:color="auto"/>
                                                                      </w:divBdr>
                                                                    </w:div>
                                                                    <w:div w:id="1309432359">
                                                                      <w:marLeft w:val="0"/>
                                                                      <w:marRight w:val="0"/>
                                                                      <w:marTop w:val="0"/>
                                                                      <w:marBottom w:val="0"/>
                                                                      <w:divBdr>
                                                                        <w:top w:val="none" w:sz="0" w:space="0" w:color="auto"/>
                                                                        <w:left w:val="none" w:sz="0" w:space="0" w:color="auto"/>
                                                                        <w:bottom w:val="none" w:sz="0" w:space="0" w:color="auto"/>
                                                                        <w:right w:val="none" w:sz="0" w:space="0" w:color="auto"/>
                                                                      </w:divBdr>
                                                                    </w:div>
                                                                  </w:divsChild>
                                                                </w:div>
                                                                <w:div w:id="1335450253">
                                                                  <w:marLeft w:val="0"/>
                                                                  <w:marRight w:val="0"/>
                                                                  <w:marTop w:val="0"/>
                                                                  <w:marBottom w:val="0"/>
                                                                  <w:divBdr>
                                                                    <w:top w:val="none" w:sz="0" w:space="0" w:color="auto"/>
                                                                    <w:left w:val="none" w:sz="0" w:space="0" w:color="auto"/>
                                                                    <w:bottom w:val="none" w:sz="0" w:space="0" w:color="auto"/>
                                                                    <w:right w:val="none" w:sz="0" w:space="0" w:color="auto"/>
                                                                  </w:divBdr>
                                                                  <w:divsChild>
                                                                    <w:div w:id="1560557377">
                                                                      <w:marLeft w:val="0"/>
                                                                      <w:marRight w:val="0"/>
                                                                      <w:marTop w:val="0"/>
                                                                      <w:marBottom w:val="0"/>
                                                                      <w:divBdr>
                                                                        <w:top w:val="none" w:sz="0" w:space="0" w:color="auto"/>
                                                                        <w:left w:val="none" w:sz="0" w:space="0" w:color="auto"/>
                                                                        <w:bottom w:val="none" w:sz="0" w:space="0" w:color="auto"/>
                                                                        <w:right w:val="none" w:sz="0" w:space="0" w:color="auto"/>
                                                                      </w:divBdr>
                                                                      <w:divsChild>
                                                                        <w:div w:id="19905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23010">
                                                                  <w:marLeft w:val="0"/>
                                                                  <w:marRight w:val="0"/>
                                                                  <w:marTop w:val="0"/>
                                                                  <w:marBottom w:val="0"/>
                                                                  <w:divBdr>
                                                                    <w:top w:val="none" w:sz="0" w:space="0" w:color="auto"/>
                                                                    <w:left w:val="none" w:sz="0" w:space="0" w:color="auto"/>
                                                                    <w:bottom w:val="none" w:sz="0" w:space="0" w:color="auto"/>
                                                                    <w:right w:val="none" w:sz="0" w:space="0" w:color="auto"/>
                                                                  </w:divBdr>
                                                                </w:div>
                                                                <w:div w:id="1665544711">
                                                                  <w:marLeft w:val="0"/>
                                                                  <w:marRight w:val="0"/>
                                                                  <w:marTop w:val="0"/>
                                                                  <w:marBottom w:val="0"/>
                                                                  <w:divBdr>
                                                                    <w:top w:val="none" w:sz="0" w:space="0" w:color="auto"/>
                                                                    <w:left w:val="none" w:sz="0" w:space="0" w:color="auto"/>
                                                                    <w:bottom w:val="none" w:sz="0" w:space="0" w:color="auto"/>
                                                                    <w:right w:val="none" w:sz="0" w:space="0" w:color="auto"/>
                                                                  </w:divBdr>
                                                                </w:div>
                                                                <w:div w:id="1579292408">
                                                                  <w:marLeft w:val="0"/>
                                                                  <w:marRight w:val="0"/>
                                                                  <w:marTop w:val="0"/>
                                                                  <w:marBottom w:val="0"/>
                                                                  <w:divBdr>
                                                                    <w:top w:val="none" w:sz="0" w:space="0" w:color="auto"/>
                                                                    <w:left w:val="none" w:sz="0" w:space="0" w:color="auto"/>
                                                                    <w:bottom w:val="none" w:sz="0" w:space="0" w:color="auto"/>
                                                                    <w:right w:val="none" w:sz="0" w:space="0" w:color="auto"/>
                                                                  </w:divBdr>
                                                                </w:div>
                                                                <w:div w:id="269632881">
                                                                  <w:marLeft w:val="0"/>
                                                                  <w:marRight w:val="0"/>
                                                                  <w:marTop w:val="0"/>
                                                                  <w:marBottom w:val="0"/>
                                                                  <w:divBdr>
                                                                    <w:top w:val="none" w:sz="0" w:space="0" w:color="auto"/>
                                                                    <w:left w:val="none" w:sz="0" w:space="0" w:color="auto"/>
                                                                    <w:bottom w:val="none" w:sz="0" w:space="0" w:color="auto"/>
                                                                    <w:right w:val="none" w:sz="0" w:space="0" w:color="auto"/>
                                                                  </w:divBdr>
                                                                </w:div>
                                                                <w:div w:id="236747908">
                                                                  <w:marLeft w:val="0"/>
                                                                  <w:marRight w:val="0"/>
                                                                  <w:marTop w:val="0"/>
                                                                  <w:marBottom w:val="0"/>
                                                                  <w:divBdr>
                                                                    <w:top w:val="none" w:sz="0" w:space="0" w:color="auto"/>
                                                                    <w:left w:val="none" w:sz="0" w:space="0" w:color="auto"/>
                                                                    <w:bottom w:val="none" w:sz="0" w:space="0" w:color="auto"/>
                                                                    <w:right w:val="none" w:sz="0" w:space="0" w:color="auto"/>
                                                                  </w:divBdr>
                                                                </w:div>
                                                                <w:div w:id="68430447">
                                                                  <w:marLeft w:val="0"/>
                                                                  <w:marRight w:val="0"/>
                                                                  <w:marTop w:val="0"/>
                                                                  <w:marBottom w:val="0"/>
                                                                  <w:divBdr>
                                                                    <w:top w:val="none" w:sz="0" w:space="0" w:color="auto"/>
                                                                    <w:left w:val="none" w:sz="0" w:space="0" w:color="auto"/>
                                                                    <w:bottom w:val="none" w:sz="0" w:space="0" w:color="auto"/>
                                                                    <w:right w:val="none" w:sz="0" w:space="0" w:color="auto"/>
                                                                  </w:divBdr>
                                                                </w:div>
                                                                <w:div w:id="581793316">
                                                                  <w:marLeft w:val="0"/>
                                                                  <w:marRight w:val="0"/>
                                                                  <w:marTop w:val="0"/>
                                                                  <w:marBottom w:val="0"/>
                                                                  <w:divBdr>
                                                                    <w:top w:val="none" w:sz="0" w:space="0" w:color="auto"/>
                                                                    <w:left w:val="none" w:sz="0" w:space="0" w:color="auto"/>
                                                                    <w:bottom w:val="none" w:sz="0" w:space="0" w:color="auto"/>
                                                                    <w:right w:val="none" w:sz="0" w:space="0" w:color="auto"/>
                                                                  </w:divBdr>
                                                                </w:div>
                                                                <w:div w:id="95753915">
                                                                  <w:marLeft w:val="0"/>
                                                                  <w:marRight w:val="0"/>
                                                                  <w:marTop w:val="0"/>
                                                                  <w:marBottom w:val="0"/>
                                                                  <w:divBdr>
                                                                    <w:top w:val="none" w:sz="0" w:space="0" w:color="auto"/>
                                                                    <w:left w:val="none" w:sz="0" w:space="0" w:color="auto"/>
                                                                    <w:bottom w:val="none" w:sz="0" w:space="0" w:color="auto"/>
                                                                    <w:right w:val="none" w:sz="0" w:space="0" w:color="auto"/>
                                                                  </w:divBdr>
                                                                  <w:divsChild>
                                                                    <w:div w:id="1945110281">
                                                                      <w:marLeft w:val="0"/>
                                                                      <w:marRight w:val="0"/>
                                                                      <w:marTop w:val="0"/>
                                                                      <w:marBottom w:val="0"/>
                                                                      <w:divBdr>
                                                                        <w:top w:val="none" w:sz="0" w:space="0" w:color="auto"/>
                                                                        <w:left w:val="none" w:sz="0" w:space="0" w:color="auto"/>
                                                                        <w:bottom w:val="none" w:sz="0" w:space="0" w:color="auto"/>
                                                                        <w:right w:val="none" w:sz="0" w:space="0" w:color="auto"/>
                                                                      </w:divBdr>
                                                                    </w:div>
                                                                    <w:div w:id="1836146397">
                                                                      <w:marLeft w:val="0"/>
                                                                      <w:marRight w:val="0"/>
                                                                      <w:marTop w:val="0"/>
                                                                      <w:marBottom w:val="0"/>
                                                                      <w:divBdr>
                                                                        <w:top w:val="none" w:sz="0" w:space="0" w:color="auto"/>
                                                                        <w:left w:val="none" w:sz="0" w:space="0" w:color="auto"/>
                                                                        <w:bottom w:val="none" w:sz="0" w:space="0" w:color="auto"/>
                                                                        <w:right w:val="none" w:sz="0" w:space="0" w:color="auto"/>
                                                                      </w:divBdr>
                                                                    </w:div>
                                                                  </w:divsChild>
                                                                </w:div>
                                                                <w:div w:id="309485519">
                                                                  <w:marLeft w:val="0"/>
                                                                  <w:marRight w:val="0"/>
                                                                  <w:marTop w:val="0"/>
                                                                  <w:marBottom w:val="0"/>
                                                                  <w:divBdr>
                                                                    <w:top w:val="none" w:sz="0" w:space="0" w:color="auto"/>
                                                                    <w:left w:val="none" w:sz="0" w:space="0" w:color="auto"/>
                                                                    <w:bottom w:val="none" w:sz="0" w:space="0" w:color="auto"/>
                                                                    <w:right w:val="none" w:sz="0" w:space="0" w:color="auto"/>
                                                                  </w:divBdr>
                                                                  <w:divsChild>
                                                                    <w:div w:id="550196166">
                                                                      <w:marLeft w:val="0"/>
                                                                      <w:marRight w:val="0"/>
                                                                      <w:marTop w:val="0"/>
                                                                      <w:marBottom w:val="0"/>
                                                                      <w:divBdr>
                                                                        <w:top w:val="none" w:sz="0" w:space="0" w:color="auto"/>
                                                                        <w:left w:val="none" w:sz="0" w:space="0" w:color="auto"/>
                                                                        <w:bottom w:val="none" w:sz="0" w:space="0" w:color="auto"/>
                                                                        <w:right w:val="none" w:sz="0" w:space="0" w:color="auto"/>
                                                                      </w:divBdr>
                                                                    </w:div>
                                                                  </w:divsChild>
                                                                </w:div>
                                                                <w:div w:id="1701468214">
                                                                  <w:marLeft w:val="0"/>
                                                                  <w:marRight w:val="0"/>
                                                                  <w:marTop w:val="0"/>
                                                                  <w:marBottom w:val="0"/>
                                                                  <w:divBdr>
                                                                    <w:top w:val="none" w:sz="0" w:space="0" w:color="auto"/>
                                                                    <w:left w:val="none" w:sz="0" w:space="0" w:color="auto"/>
                                                                    <w:bottom w:val="none" w:sz="0" w:space="0" w:color="auto"/>
                                                                    <w:right w:val="none" w:sz="0" w:space="0" w:color="auto"/>
                                                                  </w:divBdr>
                                                                  <w:divsChild>
                                                                    <w:div w:id="433717860">
                                                                      <w:marLeft w:val="0"/>
                                                                      <w:marRight w:val="0"/>
                                                                      <w:marTop w:val="0"/>
                                                                      <w:marBottom w:val="0"/>
                                                                      <w:divBdr>
                                                                        <w:top w:val="none" w:sz="0" w:space="0" w:color="auto"/>
                                                                        <w:left w:val="none" w:sz="0" w:space="0" w:color="auto"/>
                                                                        <w:bottom w:val="none" w:sz="0" w:space="0" w:color="auto"/>
                                                                        <w:right w:val="none" w:sz="0" w:space="0" w:color="auto"/>
                                                                      </w:divBdr>
                                                                    </w:div>
                                                                    <w:div w:id="994142137">
                                                                      <w:marLeft w:val="0"/>
                                                                      <w:marRight w:val="0"/>
                                                                      <w:marTop w:val="0"/>
                                                                      <w:marBottom w:val="0"/>
                                                                      <w:divBdr>
                                                                        <w:top w:val="none" w:sz="0" w:space="0" w:color="auto"/>
                                                                        <w:left w:val="none" w:sz="0" w:space="0" w:color="auto"/>
                                                                        <w:bottom w:val="none" w:sz="0" w:space="0" w:color="auto"/>
                                                                        <w:right w:val="none" w:sz="0" w:space="0" w:color="auto"/>
                                                                      </w:divBdr>
                                                                    </w:div>
                                                                  </w:divsChild>
                                                                </w:div>
                                                                <w:div w:id="651443292">
                                                                  <w:marLeft w:val="0"/>
                                                                  <w:marRight w:val="0"/>
                                                                  <w:marTop w:val="0"/>
                                                                  <w:marBottom w:val="0"/>
                                                                  <w:divBdr>
                                                                    <w:top w:val="none" w:sz="0" w:space="0" w:color="auto"/>
                                                                    <w:left w:val="none" w:sz="0" w:space="0" w:color="auto"/>
                                                                    <w:bottom w:val="none" w:sz="0" w:space="0" w:color="auto"/>
                                                                    <w:right w:val="none" w:sz="0" w:space="0" w:color="auto"/>
                                                                  </w:divBdr>
                                                                </w:div>
                                                                <w:div w:id="1781611225">
                                                                  <w:marLeft w:val="0"/>
                                                                  <w:marRight w:val="0"/>
                                                                  <w:marTop w:val="0"/>
                                                                  <w:marBottom w:val="0"/>
                                                                  <w:divBdr>
                                                                    <w:top w:val="none" w:sz="0" w:space="0" w:color="auto"/>
                                                                    <w:left w:val="none" w:sz="0" w:space="0" w:color="auto"/>
                                                                    <w:bottom w:val="none" w:sz="0" w:space="0" w:color="auto"/>
                                                                    <w:right w:val="none" w:sz="0" w:space="0" w:color="auto"/>
                                                                  </w:divBdr>
                                                                  <w:divsChild>
                                                                    <w:div w:id="570771186">
                                                                      <w:marLeft w:val="0"/>
                                                                      <w:marRight w:val="0"/>
                                                                      <w:marTop w:val="0"/>
                                                                      <w:marBottom w:val="0"/>
                                                                      <w:divBdr>
                                                                        <w:top w:val="none" w:sz="0" w:space="0" w:color="auto"/>
                                                                        <w:left w:val="none" w:sz="0" w:space="0" w:color="auto"/>
                                                                        <w:bottom w:val="none" w:sz="0" w:space="0" w:color="auto"/>
                                                                        <w:right w:val="none" w:sz="0" w:space="0" w:color="auto"/>
                                                                      </w:divBdr>
                                                                    </w:div>
                                                                    <w:div w:id="808784155">
                                                                      <w:marLeft w:val="0"/>
                                                                      <w:marRight w:val="0"/>
                                                                      <w:marTop w:val="0"/>
                                                                      <w:marBottom w:val="0"/>
                                                                      <w:divBdr>
                                                                        <w:top w:val="none" w:sz="0" w:space="0" w:color="auto"/>
                                                                        <w:left w:val="none" w:sz="0" w:space="0" w:color="auto"/>
                                                                        <w:bottom w:val="none" w:sz="0" w:space="0" w:color="auto"/>
                                                                        <w:right w:val="none" w:sz="0" w:space="0" w:color="auto"/>
                                                                      </w:divBdr>
                                                                    </w:div>
                                                                  </w:divsChild>
                                                                </w:div>
                                                                <w:div w:id="678236003">
                                                                  <w:marLeft w:val="0"/>
                                                                  <w:marRight w:val="0"/>
                                                                  <w:marTop w:val="0"/>
                                                                  <w:marBottom w:val="0"/>
                                                                  <w:divBdr>
                                                                    <w:top w:val="none" w:sz="0" w:space="0" w:color="auto"/>
                                                                    <w:left w:val="none" w:sz="0" w:space="0" w:color="auto"/>
                                                                    <w:bottom w:val="none" w:sz="0" w:space="0" w:color="auto"/>
                                                                    <w:right w:val="none" w:sz="0" w:space="0" w:color="auto"/>
                                                                  </w:divBdr>
                                                                  <w:divsChild>
                                                                    <w:div w:id="662272532">
                                                                      <w:marLeft w:val="0"/>
                                                                      <w:marRight w:val="0"/>
                                                                      <w:marTop w:val="0"/>
                                                                      <w:marBottom w:val="0"/>
                                                                      <w:divBdr>
                                                                        <w:top w:val="none" w:sz="0" w:space="0" w:color="auto"/>
                                                                        <w:left w:val="none" w:sz="0" w:space="0" w:color="auto"/>
                                                                        <w:bottom w:val="none" w:sz="0" w:space="0" w:color="auto"/>
                                                                        <w:right w:val="none" w:sz="0" w:space="0" w:color="auto"/>
                                                                      </w:divBdr>
                                                                    </w:div>
                                                                  </w:divsChild>
                                                                </w:div>
                                                                <w:div w:id="1532373644">
                                                                  <w:marLeft w:val="0"/>
                                                                  <w:marRight w:val="0"/>
                                                                  <w:marTop w:val="0"/>
                                                                  <w:marBottom w:val="0"/>
                                                                  <w:divBdr>
                                                                    <w:top w:val="none" w:sz="0" w:space="0" w:color="auto"/>
                                                                    <w:left w:val="none" w:sz="0" w:space="0" w:color="auto"/>
                                                                    <w:bottom w:val="none" w:sz="0" w:space="0" w:color="auto"/>
                                                                    <w:right w:val="none" w:sz="0" w:space="0" w:color="auto"/>
                                                                  </w:divBdr>
                                                                </w:div>
                                                                <w:div w:id="1114594504">
                                                                  <w:marLeft w:val="0"/>
                                                                  <w:marRight w:val="0"/>
                                                                  <w:marTop w:val="0"/>
                                                                  <w:marBottom w:val="0"/>
                                                                  <w:divBdr>
                                                                    <w:top w:val="none" w:sz="0" w:space="0" w:color="auto"/>
                                                                    <w:left w:val="none" w:sz="0" w:space="0" w:color="auto"/>
                                                                    <w:bottom w:val="none" w:sz="0" w:space="0" w:color="auto"/>
                                                                    <w:right w:val="none" w:sz="0" w:space="0" w:color="auto"/>
                                                                  </w:divBdr>
                                                                </w:div>
                                                                <w:div w:id="394162507">
                                                                  <w:marLeft w:val="0"/>
                                                                  <w:marRight w:val="0"/>
                                                                  <w:marTop w:val="0"/>
                                                                  <w:marBottom w:val="0"/>
                                                                  <w:divBdr>
                                                                    <w:top w:val="none" w:sz="0" w:space="0" w:color="auto"/>
                                                                    <w:left w:val="none" w:sz="0" w:space="0" w:color="auto"/>
                                                                    <w:bottom w:val="none" w:sz="0" w:space="0" w:color="auto"/>
                                                                    <w:right w:val="none" w:sz="0" w:space="0" w:color="auto"/>
                                                                  </w:divBdr>
                                                                  <w:divsChild>
                                                                    <w:div w:id="2111703425">
                                                                      <w:marLeft w:val="0"/>
                                                                      <w:marRight w:val="0"/>
                                                                      <w:marTop w:val="0"/>
                                                                      <w:marBottom w:val="0"/>
                                                                      <w:divBdr>
                                                                        <w:top w:val="none" w:sz="0" w:space="0" w:color="auto"/>
                                                                        <w:left w:val="none" w:sz="0" w:space="0" w:color="auto"/>
                                                                        <w:bottom w:val="none" w:sz="0" w:space="0" w:color="auto"/>
                                                                        <w:right w:val="none" w:sz="0" w:space="0" w:color="auto"/>
                                                                      </w:divBdr>
                                                                    </w:div>
                                                                  </w:divsChild>
                                                                </w:div>
                                                                <w:div w:id="1915896786">
                                                                  <w:marLeft w:val="0"/>
                                                                  <w:marRight w:val="0"/>
                                                                  <w:marTop w:val="0"/>
                                                                  <w:marBottom w:val="0"/>
                                                                  <w:divBdr>
                                                                    <w:top w:val="none" w:sz="0" w:space="0" w:color="auto"/>
                                                                    <w:left w:val="none" w:sz="0" w:space="0" w:color="auto"/>
                                                                    <w:bottom w:val="none" w:sz="0" w:space="0" w:color="auto"/>
                                                                    <w:right w:val="none" w:sz="0" w:space="0" w:color="auto"/>
                                                                  </w:divBdr>
                                                                </w:div>
                                                                <w:div w:id="125201839">
                                                                  <w:marLeft w:val="0"/>
                                                                  <w:marRight w:val="0"/>
                                                                  <w:marTop w:val="0"/>
                                                                  <w:marBottom w:val="0"/>
                                                                  <w:divBdr>
                                                                    <w:top w:val="none" w:sz="0" w:space="0" w:color="auto"/>
                                                                    <w:left w:val="none" w:sz="0" w:space="0" w:color="auto"/>
                                                                    <w:bottom w:val="none" w:sz="0" w:space="0" w:color="auto"/>
                                                                    <w:right w:val="none" w:sz="0" w:space="0" w:color="auto"/>
                                                                  </w:divBdr>
                                                                </w:div>
                                                                <w:div w:id="452873107">
                                                                  <w:marLeft w:val="0"/>
                                                                  <w:marRight w:val="0"/>
                                                                  <w:marTop w:val="0"/>
                                                                  <w:marBottom w:val="0"/>
                                                                  <w:divBdr>
                                                                    <w:top w:val="none" w:sz="0" w:space="0" w:color="auto"/>
                                                                    <w:left w:val="none" w:sz="0" w:space="0" w:color="auto"/>
                                                                    <w:bottom w:val="none" w:sz="0" w:space="0" w:color="auto"/>
                                                                    <w:right w:val="none" w:sz="0" w:space="0" w:color="auto"/>
                                                                  </w:divBdr>
                                                                </w:div>
                                                                <w:div w:id="1164903062">
                                                                  <w:marLeft w:val="0"/>
                                                                  <w:marRight w:val="0"/>
                                                                  <w:marTop w:val="0"/>
                                                                  <w:marBottom w:val="0"/>
                                                                  <w:divBdr>
                                                                    <w:top w:val="none" w:sz="0" w:space="0" w:color="auto"/>
                                                                    <w:left w:val="none" w:sz="0" w:space="0" w:color="auto"/>
                                                                    <w:bottom w:val="none" w:sz="0" w:space="0" w:color="auto"/>
                                                                    <w:right w:val="none" w:sz="0" w:space="0" w:color="auto"/>
                                                                  </w:divBdr>
                                                                  <w:divsChild>
                                                                    <w:div w:id="894972443">
                                                                      <w:marLeft w:val="0"/>
                                                                      <w:marRight w:val="0"/>
                                                                      <w:marTop w:val="0"/>
                                                                      <w:marBottom w:val="0"/>
                                                                      <w:divBdr>
                                                                        <w:top w:val="none" w:sz="0" w:space="0" w:color="auto"/>
                                                                        <w:left w:val="none" w:sz="0" w:space="0" w:color="auto"/>
                                                                        <w:bottom w:val="none" w:sz="0" w:space="0" w:color="auto"/>
                                                                        <w:right w:val="none" w:sz="0" w:space="0" w:color="auto"/>
                                                                      </w:divBdr>
                                                                    </w:div>
                                                                  </w:divsChild>
                                                                </w:div>
                                                                <w:div w:id="1345323627">
                                                                  <w:marLeft w:val="0"/>
                                                                  <w:marRight w:val="0"/>
                                                                  <w:marTop w:val="0"/>
                                                                  <w:marBottom w:val="0"/>
                                                                  <w:divBdr>
                                                                    <w:top w:val="none" w:sz="0" w:space="0" w:color="auto"/>
                                                                    <w:left w:val="none" w:sz="0" w:space="0" w:color="auto"/>
                                                                    <w:bottom w:val="none" w:sz="0" w:space="0" w:color="auto"/>
                                                                    <w:right w:val="none" w:sz="0" w:space="0" w:color="auto"/>
                                                                  </w:divBdr>
                                                                  <w:divsChild>
                                                                    <w:div w:id="1269192575">
                                                                      <w:marLeft w:val="0"/>
                                                                      <w:marRight w:val="0"/>
                                                                      <w:marTop w:val="0"/>
                                                                      <w:marBottom w:val="0"/>
                                                                      <w:divBdr>
                                                                        <w:top w:val="none" w:sz="0" w:space="0" w:color="auto"/>
                                                                        <w:left w:val="none" w:sz="0" w:space="0" w:color="auto"/>
                                                                        <w:bottom w:val="none" w:sz="0" w:space="0" w:color="auto"/>
                                                                        <w:right w:val="none" w:sz="0" w:space="0" w:color="auto"/>
                                                                      </w:divBdr>
                                                                    </w:div>
                                                                  </w:divsChild>
                                                                </w:div>
                                                                <w:div w:id="1264337125">
                                                                  <w:marLeft w:val="0"/>
                                                                  <w:marRight w:val="0"/>
                                                                  <w:marTop w:val="0"/>
                                                                  <w:marBottom w:val="0"/>
                                                                  <w:divBdr>
                                                                    <w:top w:val="none" w:sz="0" w:space="0" w:color="auto"/>
                                                                    <w:left w:val="none" w:sz="0" w:space="0" w:color="auto"/>
                                                                    <w:bottom w:val="none" w:sz="0" w:space="0" w:color="auto"/>
                                                                    <w:right w:val="none" w:sz="0" w:space="0" w:color="auto"/>
                                                                  </w:divBdr>
                                                                </w:div>
                                                                <w:div w:id="74935679">
                                                                  <w:marLeft w:val="0"/>
                                                                  <w:marRight w:val="0"/>
                                                                  <w:marTop w:val="0"/>
                                                                  <w:marBottom w:val="0"/>
                                                                  <w:divBdr>
                                                                    <w:top w:val="none" w:sz="0" w:space="0" w:color="auto"/>
                                                                    <w:left w:val="none" w:sz="0" w:space="0" w:color="auto"/>
                                                                    <w:bottom w:val="none" w:sz="0" w:space="0" w:color="auto"/>
                                                                    <w:right w:val="none" w:sz="0" w:space="0" w:color="auto"/>
                                                                  </w:divBdr>
                                                                  <w:divsChild>
                                                                    <w:div w:id="1384327781">
                                                                      <w:marLeft w:val="0"/>
                                                                      <w:marRight w:val="0"/>
                                                                      <w:marTop w:val="0"/>
                                                                      <w:marBottom w:val="0"/>
                                                                      <w:divBdr>
                                                                        <w:top w:val="none" w:sz="0" w:space="0" w:color="auto"/>
                                                                        <w:left w:val="none" w:sz="0" w:space="0" w:color="auto"/>
                                                                        <w:bottom w:val="none" w:sz="0" w:space="0" w:color="auto"/>
                                                                        <w:right w:val="none" w:sz="0" w:space="0" w:color="auto"/>
                                                                      </w:divBdr>
                                                                      <w:divsChild>
                                                                        <w:div w:id="1991782626">
                                                                          <w:marLeft w:val="0"/>
                                                                          <w:marRight w:val="0"/>
                                                                          <w:marTop w:val="0"/>
                                                                          <w:marBottom w:val="0"/>
                                                                          <w:divBdr>
                                                                            <w:top w:val="none" w:sz="0" w:space="0" w:color="auto"/>
                                                                            <w:left w:val="none" w:sz="0" w:space="0" w:color="auto"/>
                                                                            <w:bottom w:val="none" w:sz="0" w:space="0" w:color="auto"/>
                                                                            <w:right w:val="none" w:sz="0" w:space="0" w:color="auto"/>
                                                                          </w:divBdr>
                                                                          <w:divsChild>
                                                                            <w:div w:id="1091315087">
                                                                              <w:marLeft w:val="0"/>
                                                                              <w:marRight w:val="0"/>
                                                                              <w:marTop w:val="0"/>
                                                                              <w:marBottom w:val="0"/>
                                                                              <w:divBdr>
                                                                                <w:top w:val="none" w:sz="0" w:space="0" w:color="auto"/>
                                                                                <w:left w:val="none" w:sz="0" w:space="0" w:color="auto"/>
                                                                                <w:bottom w:val="none" w:sz="0" w:space="0" w:color="auto"/>
                                                                                <w:right w:val="none" w:sz="0" w:space="0" w:color="auto"/>
                                                                              </w:divBdr>
                                                                              <w:divsChild>
                                                                                <w:div w:id="1037000102">
                                                                                  <w:marLeft w:val="0"/>
                                                                                  <w:marRight w:val="0"/>
                                                                                  <w:marTop w:val="0"/>
                                                                                  <w:marBottom w:val="0"/>
                                                                                  <w:divBdr>
                                                                                    <w:top w:val="none" w:sz="0" w:space="0" w:color="auto"/>
                                                                                    <w:left w:val="none" w:sz="0" w:space="0" w:color="auto"/>
                                                                                    <w:bottom w:val="none" w:sz="0" w:space="0" w:color="auto"/>
                                                                                    <w:right w:val="none" w:sz="0" w:space="0" w:color="auto"/>
                                                                                  </w:divBdr>
                                                                                  <w:divsChild>
                                                                                    <w:div w:id="17061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171906">
                                                                  <w:marLeft w:val="0"/>
                                                                  <w:marRight w:val="0"/>
                                                                  <w:marTop w:val="0"/>
                                                                  <w:marBottom w:val="0"/>
                                                                  <w:divBdr>
                                                                    <w:top w:val="none" w:sz="0" w:space="0" w:color="auto"/>
                                                                    <w:left w:val="none" w:sz="0" w:space="0" w:color="auto"/>
                                                                    <w:bottom w:val="none" w:sz="0" w:space="0" w:color="auto"/>
                                                                    <w:right w:val="none" w:sz="0" w:space="0" w:color="auto"/>
                                                                  </w:divBdr>
                                                                </w:div>
                                                                <w:div w:id="1980837215">
                                                                  <w:marLeft w:val="0"/>
                                                                  <w:marRight w:val="0"/>
                                                                  <w:marTop w:val="0"/>
                                                                  <w:marBottom w:val="0"/>
                                                                  <w:divBdr>
                                                                    <w:top w:val="none" w:sz="0" w:space="0" w:color="auto"/>
                                                                    <w:left w:val="none" w:sz="0" w:space="0" w:color="auto"/>
                                                                    <w:bottom w:val="none" w:sz="0" w:space="0" w:color="auto"/>
                                                                    <w:right w:val="none" w:sz="0" w:space="0" w:color="auto"/>
                                                                  </w:divBdr>
                                                                  <w:divsChild>
                                                                    <w:div w:id="1807972267">
                                                                      <w:marLeft w:val="0"/>
                                                                      <w:marRight w:val="0"/>
                                                                      <w:marTop w:val="0"/>
                                                                      <w:marBottom w:val="0"/>
                                                                      <w:divBdr>
                                                                        <w:top w:val="none" w:sz="0" w:space="0" w:color="auto"/>
                                                                        <w:left w:val="none" w:sz="0" w:space="0" w:color="auto"/>
                                                                        <w:bottom w:val="none" w:sz="0" w:space="0" w:color="auto"/>
                                                                        <w:right w:val="none" w:sz="0" w:space="0" w:color="auto"/>
                                                                      </w:divBdr>
                                                                    </w:div>
                                                                  </w:divsChild>
                                                                </w:div>
                                                                <w:div w:id="1489901123">
                                                                  <w:marLeft w:val="0"/>
                                                                  <w:marRight w:val="0"/>
                                                                  <w:marTop w:val="0"/>
                                                                  <w:marBottom w:val="0"/>
                                                                  <w:divBdr>
                                                                    <w:top w:val="none" w:sz="0" w:space="0" w:color="auto"/>
                                                                    <w:left w:val="none" w:sz="0" w:space="0" w:color="auto"/>
                                                                    <w:bottom w:val="none" w:sz="0" w:space="0" w:color="auto"/>
                                                                    <w:right w:val="none" w:sz="0" w:space="0" w:color="auto"/>
                                                                  </w:divBdr>
                                                                </w:div>
                                                                <w:div w:id="136649696">
                                                                  <w:marLeft w:val="0"/>
                                                                  <w:marRight w:val="0"/>
                                                                  <w:marTop w:val="0"/>
                                                                  <w:marBottom w:val="0"/>
                                                                  <w:divBdr>
                                                                    <w:top w:val="none" w:sz="0" w:space="0" w:color="auto"/>
                                                                    <w:left w:val="none" w:sz="0" w:space="0" w:color="auto"/>
                                                                    <w:bottom w:val="none" w:sz="0" w:space="0" w:color="auto"/>
                                                                    <w:right w:val="none" w:sz="0" w:space="0" w:color="auto"/>
                                                                  </w:divBdr>
                                                                  <w:divsChild>
                                                                    <w:div w:id="313294731">
                                                                      <w:marLeft w:val="0"/>
                                                                      <w:marRight w:val="0"/>
                                                                      <w:marTop w:val="0"/>
                                                                      <w:marBottom w:val="0"/>
                                                                      <w:divBdr>
                                                                        <w:top w:val="none" w:sz="0" w:space="0" w:color="auto"/>
                                                                        <w:left w:val="none" w:sz="0" w:space="0" w:color="auto"/>
                                                                        <w:bottom w:val="none" w:sz="0" w:space="0" w:color="auto"/>
                                                                        <w:right w:val="none" w:sz="0" w:space="0" w:color="auto"/>
                                                                      </w:divBdr>
                                                                    </w:div>
                                                                  </w:divsChild>
                                                                </w:div>
                                                                <w:div w:id="1445076228">
                                                                  <w:marLeft w:val="0"/>
                                                                  <w:marRight w:val="0"/>
                                                                  <w:marTop w:val="0"/>
                                                                  <w:marBottom w:val="0"/>
                                                                  <w:divBdr>
                                                                    <w:top w:val="none" w:sz="0" w:space="0" w:color="auto"/>
                                                                    <w:left w:val="none" w:sz="0" w:space="0" w:color="auto"/>
                                                                    <w:bottom w:val="none" w:sz="0" w:space="0" w:color="auto"/>
                                                                    <w:right w:val="none" w:sz="0" w:space="0" w:color="auto"/>
                                                                  </w:divBdr>
                                                                </w:div>
                                                                <w:div w:id="1069425362">
                                                                  <w:marLeft w:val="0"/>
                                                                  <w:marRight w:val="0"/>
                                                                  <w:marTop w:val="0"/>
                                                                  <w:marBottom w:val="0"/>
                                                                  <w:divBdr>
                                                                    <w:top w:val="none" w:sz="0" w:space="0" w:color="auto"/>
                                                                    <w:left w:val="none" w:sz="0" w:space="0" w:color="auto"/>
                                                                    <w:bottom w:val="none" w:sz="0" w:space="0" w:color="auto"/>
                                                                    <w:right w:val="none" w:sz="0" w:space="0" w:color="auto"/>
                                                                  </w:divBdr>
                                                                  <w:divsChild>
                                                                    <w:div w:id="524293958">
                                                                      <w:marLeft w:val="0"/>
                                                                      <w:marRight w:val="0"/>
                                                                      <w:marTop w:val="0"/>
                                                                      <w:marBottom w:val="0"/>
                                                                      <w:divBdr>
                                                                        <w:top w:val="none" w:sz="0" w:space="0" w:color="auto"/>
                                                                        <w:left w:val="none" w:sz="0" w:space="0" w:color="auto"/>
                                                                        <w:bottom w:val="none" w:sz="0" w:space="0" w:color="auto"/>
                                                                        <w:right w:val="none" w:sz="0" w:space="0" w:color="auto"/>
                                                                      </w:divBdr>
                                                                    </w:div>
                                                                  </w:divsChild>
                                                                </w:div>
                                                                <w:div w:id="1001815971">
                                                                  <w:marLeft w:val="0"/>
                                                                  <w:marRight w:val="0"/>
                                                                  <w:marTop w:val="0"/>
                                                                  <w:marBottom w:val="0"/>
                                                                  <w:divBdr>
                                                                    <w:top w:val="none" w:sz="0" w:space="0" w:color="auto"/>
                                                                    <w:left w:val="none" w:sz="0" w:space="0" w:color="auto"/>
                                                                    <w:bottom w:val="none" w:sz="0" w:space="0" w:color="auto"/>
                                                                    <w:right w:val="none" w:sz="0" w:space="0" w:color="auto"/>
                                                                  </w:divBdr>
                                                                  <w:divsChild>
                                                                    <w:div w:id="187909910">
                                                                      <w:marLeft w:val="0"/>
                                                                      <w:marRight w:val="0"/>
                                                                      <w:marTop w:val="0"/>
                                                                      <w:marBottom w:val="0"/>
                                                                      <w:divBdr>
                                                                        <w:top w:val="none" w:sz="0" w:space="0" w:color="auto"/>
                                                                        <w:left w:val="none" w:sz="0" w:space="0" w:color="auto"/>
                                                                        <w:bottom w:val="none" w:sz="0" w:space="0" w:color="auto"/>
                                                                        <w:right w:val="none" w:sz="0" w:space="0" w:color="auto"/>
                                                                      </w:divBdr>
                                                                    </w:div>
                                                                    <w:div w:id="539243051">
                                                                      <w:marLeft w:val="0"/>
                                                                      <w:marRight w:val="0"/>
                                                                      <w:marTop w:val="0"/>
                                                                      <w:marBottom w:val="0"/>
                                                                      <w:divBdr>
                                                                        <w:top w:val="none" w:sz="0" w:space="0" w:color="auto"/>
                                                                        <w:left w:val="none" w:sz="0" w:space="0" w:color="auto"/>
                                                                        <w:bottom w:val="none" w:sz="0" w:space="0" w:color="auto"/>
                                                                        <w:right w:val="none" w:sz="0" w:space="0" w:color="auto"/>
                                                                      </w:divBdr>
                                                                    </w:div>
                                                                  </w:divsChild>
                                                                </w:div>
                                                                <w:div w:id="1947300541">
                                                                  <w:marLeft w:val="0"/>
                                                                  <w:marRight w:val="0"/>
                                                                  <w:marTop w:val="0"/>
                                                                  <w:marBottom w:val="0"/>
                                                                  <w:divBdr>
                                                                    <w:top w:val="none" w:sz="0" w:space="0" w:color="auto"/>
                                                                    <w:left w:val="none" w:sz="0" w:space="0" w:color="auto"/>
                                                                    <w:bottom w:val="none" w:sz="0" w:space="0" w:color="auto"/>
                                                                    <w:right w:val="none" w:sz="0" w:space="0" w:color="auto"/>
                                                                  </w:divBdr>
                                                                  <w:divsChild>
                                                                    <w:div w:id="778449937">
                                                                      <w:marLeft w:val="0"/>
                                                                      <w:marRight w:val="0"/>
                                                                      <w:marTop w:val="0"/>
                                                                      <w:marBottom w:val="0"/>
                                                                      <w:divBdr>
                                                                        <w:top w:val="none" w:sz="0" w:space="0" w:color="auto"/>
                                                                        <w:left w:val="none" w:sz="0" w:space="0" w:color="auto"/>
                                                                        <w:bottom w:val="none" w:sz="0" w:space="0" w:color="auto"/>
                                                                        <w:right w:val="none" w:sz="0" w:space="0" w:color="auto"/>
                                                                      </w:divBdr>
                                                                    </w:div>
                                                                  </w:divsChild>
                                                                </w:div>
                                                                <w:div w:id="1640186144">
                                                                  <w:marLeft w:val="0"/>
                                                                  <w:marRight w:val="0"/>
                                                                  <w:marTop w:val="0"/>
                                                                  <w:marBottom w:val="0"/>
                                                                  <w:divBdr>
                                                                    <w:top w:val="none" w:sz="0" w:space="0" w:color="auto"/>
                                                                    <w:left w:val="none" w:sz="0" w:space="0" w:color="auto"/>
                                                                    <w:bottom w:val="none" w:sz="0" w:space="0" w:color="auto"/>
                                                                    <w:right w:val="none" w:sz="0" w:space="0" w:color="auto"/>
                                                                  </w:divBdr>
                                                                </w:div>
                                                                <w:div w:id="1619676266">
                                                                  <w:marLeft w:val="0"/>
                                                                  <w:marRight w:val="0"/>
                                                                  <w:marTop w:val="0"/>
                                                                  <w:marBottom w:val="0"/>
                                                                  <w:divBdr>
                                                                    <w:top w:val="none" w:sz="0" w:space="0" w:color="auto"/>
                                                                    <w:left w:val="none" w:sz="0" w:space="0" w:color="auto"/>
                                                                    <w:bottom w:val="none" w:sz="0" w:space="0" w:color="auto"/>
                                                                    <w:right w:val="none" w:sz="0" w:space="0" w:color="auto"/>
                                                                  </w:divBdr>
                                                                  <w:divsChild>
                                                                    <w:div w:id="1681079886">
                                                                      <w:marLeft w:val="0"/>
                                                                      <w:marRight w:val="0"/>
                                                                      <w:marTop w:val="0"/>
                                                                      <w:marBottom w:val="0"/>
                                                                      <w:divBdr>
                                                                        <w:top w:val="none" w:sz="0" w:space="0" w:color="auto"/>
                                                                        <w:left w:val="none" w:sz="0" w:space="0" w:color="auto"/>
                                                                        <w:bottom w:val="none" w:sz="0" w:space="0" w:color="auto"/>
                                                                        <w:right w:val="none" w:sz="0" w:space="0" w:color="auto"/>
                                                                      </w:divBdr>
                                                                    </w:div>
                                                                  </w:divsChild>
                                                                </w:div>
                                                                <w:div w:id="626397268">
                                                                  <w:marLeft w:val="0"/>
                                                                  <w:marRight w:val="0"/>
                                                                  <w:marTop w:val="0"/>
                                                                  <w:marBottom w:val="0"/>
                                                                  <w:divBdr>
                                                                    <w:top w:val="none" w:sz="0" w:space="0" w:color="auto"/>
                                                                    <w:left w:val="none" w:sz="0" w:space="0" w:color="auto"/>
                                                                    <w:bottom w:val="none" w:sz="0" w:space="0" w:color="auto"/>
                                                                    <w:right w:val="none" w:sz="0" w:space="0" w:color="auto"/>
                                                                  </w:divBdr>
                                                                  <w:divsChild>
                                                                    <w:div w:id="291832292">
                                                                      <w:marLeft w:val="0"/>
                                                                      <w:marRight w:val="0"/>
                                                                      <w:marTop w:val="0"/>
                                                                      <w:marBottom w:val="0"/>
                                                                      <w:divBdr>
                                                                        <w:top w:val="none" w:sz="0" w:space="0" w:color="auto"/>
                                                                        <w:left w:val="none" w:sz="0" w:space="0" w:color="auto"/>
                                                                        <w:bottom w:val="none" w:sz="0" w:space="0" w:color="auto"/>
                                                                        <w:right w:val="none" w:sz="0" w:space="0" w:color="auto"/>
                                                                      </w:divBdr>
                                                                    </w:div>
                                                                  </w:divsChild>
                                                                </w:div>
                                                                <w:div w:id="1885016175">
                                                                  <w:marLeft w:val="0"/>
                                                                  <w:marRight w:val="0"/>
                                                                  <w:marTop w:val="0"/>
                                                                  <w:marBottom w:val="0"/>
                                                                  <w:divBdr>
                                                                    <w:top w:val="none" w:sz="0" w:space="0" w:color="auto"/>
                                                                    <w:left w:val="none" w:sz="0" w:space="0" w:color="auto"/>
                                                                    <w:bottom w:val="none" w:sz="0" w:space="0" w:color="auto"/>
                                                                    <w:right w:val="none" w:sz="0" w:space="0" w:color="auto"/>
                                                                  </w:divBdr>
                                                                </w:div>
                                                                <w:div w:id="632029457">
                                                                  <w:marLeft w:val="0"/>
                                                                  <w:marRight w:val="0"/>
                                                                  <w:marTop w:val="0"/>
                                                                  <w:marBottom w:val="0"/>
                                                                  <w:divBdr>
                                                                    <w:top w:val="none" w:sz="0" w:space="0" w:color="auto"/>
                                                                    <w:left w:val="none" w:sz="0" w:space="0" w:color="auto"/>
                                                                    <w:bottom w:val="none" w:sz="0" w:space="0" w:color="auto"/>
                                                                    <w:right w:val="none" w:sz="0" w:space="0" w:color="auto"/>
                                                                  </w:divBdr>
                                                                  <w:divsChild>
                                                                    <w:div w:id="17782776">
                                                                      <w:marLeft w:val="0"/>
                                                                      <w:marRight w:val="0"/>
                                                                      <w:marTop w:val="0"/>
                                                                      <w:marBottom w:val="0"/>
                                                                      <w:divBdr>
                                                                        <w:top w:val="none" w:sz="0" w:space="0" w:color="auto"/>
                                                                        <w:left w:val="none" w:sz="0" w:space="0" w:color="auto"/>
                                                                        <w:bottom w:val="none" w:sz="0" w:space="0" w:color="auto"/>
                                                                        <w:right w:val="none" w:sz="0" w:space="0" w:color="auto"/>
                                                                      </w:divBdr>
                                                                    </w:div>
                                                                    <w:div w:id="1498767111">
                                                                      <w:marLeft w:val="0"/>
                                                                      <w:marRight w:val="0"/>
                                                                      <w:marTop w:val="0"/>
                                                                      <w:marBottom w:val="0"/>
                                                                      <w:divBdr>
                                                                        <w:top w:val="none" w:sz="0" w:space="0" w:color="auto"/>
                                                                        <w:left w:val="none" w:sz="0" w:space="0" w:color="auto"/>
                                                                        <w:bottom w:val="none" w:sz="0" w:space="0" w:color="auto"/>
                                                                        <w:right w:val="none" w:sz="0" w:space="0" w:color="auto"/>
                                                                      </w:divBdr>
                                                                    </w:div>
                                                                  </w:divsChild>
                                                                </w:div>
                                                                <w:div w:id="65423299">
                                                                  <w:marLeft w:val="0"/>
                                                                  <w:marRight w:val="0"/>
                                                                  <w:marTop w:val="0"/>
                                                                  <w:marBottom w:val="0"/>
                                                                  <w:divBdr>
                                                                    <w:top w:val="none" w:sz="0" w:space="0" w:color="auto"/>
                                                                    <w:left w:val="none" w:sz="0" w:space="0" w:color="auto"/>
                                                                    <w:bottom w:val="none" w:sz="0" w:space="0" w:color="auto"/>
                                                                    <w:right w:val="none" w:sz="0" w:space="0" w:color="auto"/>
                                                                  </w:divBdr>
                                                                </w:div>
                                                                <w:div w:id="1072972002">
                                                                  <w:marLeft w:val="0"/>
                                                                  <w:marRight w:val="0"/>
                                                                  <w:marTop w:val="0"/>
                                                                  <w:marBottom w:val="0"/>
                                                                  <w:divBdr>
                                                                    <w:top w:val="none" w:sz="0" w:space="0" w:color="auto"/>
                                                                    <w:left w:val="none" w:sz="0" w:space="0" w:color="auto"/>
                                                                    <w:bottom w:val="none" w:sz="0" w:space="0" w:color="auto"/>
                                                                    <w:right w:val="none" w:sz="0" w:space="0" w:color="auto"/>
                                                                  </w:divBdr>
                                                                </w:div>
                                                                <w:div w:id="66735277">
                                                                  <w:marLeft w:val="0"/>
                                                                  <w:marRight w:val="0"/>
                                                                  <w:marTop w:val="0"/>
                                                                  <w:marBottom w:val="0"/>
                                                                  <w:divBdr>
                                                                    <w:top w:val="none" w:sz="0" w:space="0" w:color="auto"/>
                                                                    <w:left w:val="none" w:sz="0" w:space="0" w:color="auto"/>
                                                                    <w:bottom w:val="none" w:sz="0" w:space="0" w:color="auto"/>
                                                                    <w:right w:val="none" w:sz="0" w:space="0" w:color="auto"/>
                                                                  </w:divBdr>
                                                                  <w:divsChild>
                                                                    <w:div w:id="1250578991">
                                                                      <w:marLeft w:val="0"/>
                                                                      <w:marRight w:val="0"/>
                                                                      <w:marTop w:val="0"/>
                                                                      <w:marBottom w:val="0"/>
                                                                      <w:divBdr>
                                                                        <w:top w:val="none" w:sz="0" w:space="0" w:color="auto"/>
                                                                        <w:left w:val="none" w:sz="0" w:space="0" w:color="auto"/>
                                                                        <w:bottom w:val="none" w:sz="0" w:space="0" w:color="auto"/>
                                                                        <w:right w:val="none" w:sz="0" w:space="0" w:color="auto"/>
                                                                      </w:divBdr>
                                                                    </w:div>
                                                                    <w:div w:id="1089080266">
                                                                      <w:marLeft w:val="0"/>
                                                                      <w:marRight w:val="0"/>
                                                                      <w:marTop w:val="0"/>
                                                                      <w:marBottom w:val="0"/>
                                                                      <w:divBdr>
                                                                        <w:top w:val="none" w:sz="0" w:space="0" w:color="auto"/>
                                                                        <w:left w:val="none" w:sz="0" w:space="0" w:color="auto"/>
                                                                        <w:bottom w:val="none" w:sz="0" w:space="0" w:color="auto"/>
                                                                        <w:right w:val="none" w:sz="0" w:space="0" w:color="auto"/>
                                                                      </w:divBdr>
                                                                    </w:div>
                                                                  </w:divsChild>
                                                                </w:div>
                                                                <w:div w:id="1717654661">
                                                                  <w:marLeft w:val="0"/>
                                                                  <w:marRight w:val="0"/>
                                                                  <w:marTop w:val="0"/>
                                                                  <w:marBottom w:val="0"/>
                                                                  <w:divBdr>
                                                                    <w:top w:val="none" w:sz="0" w:space="0" w:color="auto"/>
                                                                    <w:left w:val="none" w:sz="0" w:space="0" w:color="auto"/>
                                                                    <w:bottom w:val="none" w:sz="0" w:space="0" w:color="auto"/>
                                                                    <w:right w:val="none" w:sz="0" w:space="0" w:color="auto"/>
                                                                  </w:divBdr>
                                                                  <w:divsChild>
                                                                    <w:div w:id="602225610">
                                                                      <w:marLeft w:val="0"/>
                                                                      <w:marRight w:val="0"/>
                                                                      <w:marTop w:val="0"/>
                                                                      <w:marBottom w:val="0"/>
                                                                      <w:divBdr>
                                                                        <w:top w:val="none" w:sz="0" w:space="0" w:color="auto"/>
                                                                        <w:left w:val="none" w:sz="0" w:space="0" w:color="auto"/>
                                                                        <w:bottom w:val="none" w:sz="0" w:space="0" w:color="auto"/>
                                                                        <w:right w:val="none" w:sz="0" w:space="0" w:color="auto"/>
                                                                      </w:divBdr>
                                                                    </w:div>
                                                                    <w:div w:id="84614145">
                                                                      <w:marLeft w:val="0"/>
                                                                      <w:marRight w:val="0"/>
                                                                      <w:marTop w:val="0"/>
                                                                      <w:marBottom w:val="0"/>
                                                                      <w:divBdr>
                                                                        <w:top w:val="none" w:sz="0" w:space="0" w:color="auto"/>
                                                                        <w:left w:val="none" w:sz="0" w:space="0" w:color="auto"/>
                                                                        <w:bottom w:val="none" w:sz="0" w:space="0" w:color="auto"/>
                                                                        <w:right w:val="none" w:sz="0" w:space="0" w:color="auto"/>
                                                                      </w:divBdr>
                                                                    </w:div>
                                                                    <w:div w:id="931161929">
                                                                      <w:marLeft w:val="0"/>
                                                                      <w:marRight w:val="0"/>
                                                                      <w:marTop w:val="0"/>
                                                                      <w:marBottom w:val="0"/>
                                                                      <w:divBdr>
                                                                        <w:top w:val="none" w:sz="0" w:space="0" w:color="auto"/>
                                                                        <w:left w:val="none" w:sz="0" w:space="0" w:color="auto"/>
                                                                        <w:bottom w:val="none" w:sz="0" w:space="0" w:color="auto"/>
                                                                        <w:right w:val="none" w:sz="0" w:space="0" w:color="auto"/>
                                                                      </w:divBdr>
                                                                    </w:div>
                                                                  </w:divsChild>
                                                                </w:div>
                                                                <w:div w:id="335379454">
                                                                  <w:marLeft w:val="0"/>
                                                                  <w:marRight w:val="0"/>
                                                                  <w:marTop w:val="0"/>
                                                                  <w:marBottom w:val="0"/>
                                                                  <w:divBdr>
                                                                    <w:top w:val="none" w:sz="0" w:space="0" w:color="auto"/>
                                                                    <w:left w:val="none" w:sz="0" w:space="0" w:color="auto"/>
                                                                    <w:bottom w:val="none" w:sz="0" w:space="0" w:color="auto"/>
                                                                    <w:right w:val="none" w:sz="0" w:space="0" w:color="auto"/>
                                                                  </w:divBdr>
                                                                </w:div>
                                                                <w:div w:id="1384789641">
                                                                  <w:marLeft w:val="0"/>
                                                                  <w:marRight w:val="0"/>
                                                                  <w:marTop w:val="0"/>
                                                                  <w:marBottom w:val="0"/>
                                                                  <w:divBdr>
                                                                    <w:top w:val="none" w:sz="0" w:space="0" w:color="auto"/>
                                                                    <w:left w:val="none" w:sz="0" w:space="0" w:color="auto"/>
                                                                    <w:bottom w:val="none" w:sz="0" w:space="0" w:color="auto"/>
                                                                    <w:right w:val="none" w:sz="0" w:space="0" w:color="auto"/>
                                                                  </w:divBdr>
                                                                  <w:divsChild>
                                                                    <w:div w:id="2129617176">
                                                                      <w:marLeft w:val="0"/>
                                                                      <w:marRight w:val="0"/>
                                                                      <w:marTop w:val="0"/>
                                                                      <w:marBottom w:val="0"/>
                                                                      <w:divBdr>
                                                                        <w:top w:val="none" w:sz="0" w:space="0" w:color="auto"/>
                                                                        <w:left w:val="none" w:sz="0" w:space="0" w:color="auto"/>
                                                                        <w:bottom w:val="none" w:sz="0" w:space="0" w:color="auto"/>
                                                                        <w:right w:val="none" w:sz="0" w:space="0" w:color="auto"/>
                                                                      </w:divBdr>
                                                                    </w:div>
                                                                  </w:divsChild>
                                                                </w:div>
                                                                <w:div w:id="111485964">
                                                                  <w:marLeft w:val="0"/>
                                                                  <w:marRight w:val="0"/>
                                                                  <w:marTop w:val="0"/>
                                                                  <w:marBottom w:val="0"/>
                                                                  <w:divBdr>
                                                                    <w:top w:val="none" w:sz="0" w:space="0" w:color="auto"/>
                                                                    <w:left w:val="none" w:sz="0" w:space="0" w:color="auto"/>
                                                                    <w:bottom w:val="none" w:sz="0" w:space="0" w:color="auto"/>
                                                                    <w:right w:val="none" w:sz="0" w:space="0" w:color="auto"/>
                                                                  </w:divBdr>
                                                                  <w:divsChild>
                                                                    <w:div w:id="294260263">
                                                                      <w:marLeft w:val="0"/>
                                                                      <w:marRight w:val="0"/>
                                                                      <w:marTop w:val="0"/>
                                                                      <w:marBottom w:val="0"/>
                                                                      <w:divBdr>
                                                                        <w:top w:val="none" w:sz="0" w:space="0" w:color="auto"/>
                                                                        <w:left w:val="none" w:sz="0" w:space="0" w:color="auto"/>
                                                                        <w:bottom w:val="none" w:sz="0" w:space="0" w:color="auto"/>
                                                                        <w:right w:val="none" w:sz="0" w:space="0" w:color="auto"/>
                                                                      </w:divBdr>
                                                                    </w:div>
                                                                  </w:divsChild>
                                                                </w:div>
                                                                <w:div w:id="858737940">
                                                                  <w:marLeft w:val="0"/>
                                                                  <w:marRight w:val="0"/>
                                                                  <w:marTop w:val="0"/>
                                                                  <w:marBottom w:val="0"/>
                                                                  <w:divBdr>
                                                                    <w:top w:val="none" w:sz="0" w:space="0" w:color="auto"/>
                                                                    <w:left w:val="none" w:sz="0" w:space="0" w:color="auto"/>
                                                                    <w:bottom w:val="none" w:sz="0" w:space="0" w:color="auto"/>
                                                                    <w:right w:val="none" w:sz="0" w:space="0" w:color="auto"/>
                                                                  </w:divBdr>
                                                                </w:div>
                                                                <w:div w:id="69348691">
                                                                  <w:marLeft w:val="0"/>
                                                                  <w:marRight w:val="0"/>
                                                                  <w:marTop w:val="0"/>
                                                                  <w:marBottom w:val="0"/>
                                                                  <w:divBdr>
                                                                    <w:top w:val="none" w:sz="0" w:space="0" w:color="auto"/>
                                                                    <w:left w:val="none" w:sz="0" w:space="0" w:color="auto"/>
                                                                    <w:bottom w:val="none" w:sz="0" w:space="0" w:color="auto"/>
                                                                    <w:right w:val="none" w:sz="0" w:space="0" w:color="auto"/>
                                                                  </w:divBdr>
                                                                </w:div>
                                                                <w:div w:id="111674095">
                                                                  <w:marLeft w:val="0"/>
                                                                  <w:marRight w:val="0"/>
                                                                  <w:marTop w:val="0"/>
                                                                  <w:marBottom w:val="0"/>
                                                                  <w:divBdr>
                                                                    <w:top w:val="none" w:sz="0" w:space="0" w:color="auto"/>
                                                                    <w:left w:val="none" w:sz="0" w:space="0" w:color="auto"/>
                                                                    <w:bottom w:val="none" w:sz="0" w:space="0" w:color="auto"/>
                                                                    <w:right w:val="none" w:sz="0" w:space="0" w:color="auto"/>
                                                                  </w:divBdr>
                                                                </w:div>
                                                                <w:div w:id="566955520">
                                                                  <w:marLeft w:val="0"/>
                                                                  <w:marRight w:val="0"/>
                                                                  <w:marTop w:val="0"/>
                                                                  <w:marBottom w:val="0"/>
                                                                  <w:divBdr>
                                                                    <w:top w:val="none" w:sz="0" w:space="0" w:color="auto"/>
                                                                    <w:left w:val="none" w:sz="0" w:space="0" w:color="auto"/>
                                                                    <w:bottom w:val="none" w:sz="0" w:space="0" w:color="auto"/>
                                                                    <w:right w:val="none" w:sz="0" w:space="0" w:color="auto"/>
                                                                  </w:divBdr>
                                                                </w:div>
                                                                <w:div w:id="1693724237">
                                                                  <w:marLeft w:val="0"/>
                                                                  <w:marRight w:val="0"/>
                                                                  <w:marTop w:val="0"/>
                                                                  <w:marBottom w:val="0"/>
                                                                  <w:divBdr>
                                                                    <w:top w:val="none" w:sz="0" w:space="0" w:color="auto"/>
                                                                    <w:left w:val="none" w:sz="0" w:space="0" w:color="auto"/>
                                                                    <w:bottom w:val="none" w:sz="0" w:space="0" w:color="auto"/>
                                                                    <w:right w:val="none" w:sz="0" w:space="0" w:color="auto"/>
                                                                  </w:divBdr>
                                                                </w:div>
                                                                <w:div w:id="1525628212">
                                                                  <w:marLeft w:val="0"/>
                                                                  <w:marRight w:val="0"/>
                                                                  <w:marTop w:val="0"/>
                                                                  <w:marBottom w:val="0"/>
                                                                  <w:divBdr>
                                                                    <w:top w:val="none" w:sz="0" w:space="0" w:color="auto"/>
                                                                    <w:left w:val="none" w:sz="0" w:space="0" w:color="auto"/>
                                                                    <w:bottom w:val="none" w:sz="0" w:space="0" w:color="auto"/>
                                                                    <w:right w:val="none" w:sz="0" w:space="0" w:color="auto"/>
                                                                  </w:divBdr>
                                                                </w:div>
                                                                <w:div w:id="1610698134">
                                                                  <w:marLeft w:val="0"/>
                                                                  <w:marRight w:val="0"/>
                                                                  <w:marTop w:val="0"/>
                                                                  <w:marBottom w:val="0"/>
                                                                  <w:divBdr>
                                                                    <w:top w:val="none" w:sz="0" w:space="0" w:color="auto"/>
                                                                    <w:left w:val="none" w:sz="0" w:space="0" w:color="auto"/>
                                                                    <w:bottom w:val="none" w:sz="0" w:space="0" w:color="auto"/>
                                                                    <w:right w:val="none" w:sz="0" w:space="0" w:color="auto"/>
                                                                  </w:divBdr>
                                                                  <w:divsChild>
                                                                    <w:div w:id="383063869">
                                                                      <w:marLeft w:val="0"/>
                                                                      <w:marRight w:val="0"/>
                                                                      <w:marTop w:val="0"/>
                                                                      <w:marBottom w:val="0"/>
                                                                      <w:divBdr>
                                                                        <w:top w:val="none" w:sz="0" w:space="0" w:color="auto"/>
                                                                        <w:left w:val="none" w:sz="0" w:space="0" w:color="auto"/>
                                                                        <w:bottom w:val="none" w:sz="0" w:space="0" w:color="auto"/>
                                                                        <w:right w:val="none" w:sz="0" w:space="0" w:color="auto"/>
                                                                      </w:divBdr>
                                                                    </w:div>
                                                                  </w:divsChild>
                                                                </w:div>
                                                                <w:div w:id="1692804598">
                                                                  <w:marLeft w:val="0"/>
                                                                  <w:marRight w:val="0"/>
                                                                  <w:marTop w:val="0"/>
                                                                  <w:marBottom w:val="0"/>
                                                                  <w:divBdr>
                                                                    <w:top w:val="none" w:sz="0" w:space="0" w:color="auto"/>
                                                                    <w:left w:val="none" w:sz="0" w:space="0" w:color="auto"/>
                                                                    <w:bottom w:val="none" w:sz="0" w:space="0" w:color="auto"/>
                                                                    <w:right w:val="none" w:sz="0" w:space="0" w:color="auto"/>
                                                                  </w:divBdr>
                                                                </w:div>
                                                                <w:div w:id="1773207813">
                                                                  <w:marLeft w:val="0"/>
                                                                  <w:marRight w:val="0"/>
                                                                  <w:marTop w:val="0"/>
                                                                  <w:marBottom w:val="0"/>
                                                                  <w:divBdr>
                                                                    <w:top w:val="none" w:sz="0" w:space="0" w:color="auto"/>
                                                                    <w:left w:val="none" w:sz="0" w:space="0" w:color="auto"/>
                                                                    <w:bottom w:val="none" w:sz="0" w:space="0" w:color="auto"/>
                                                                    <w:right w:val="none" w:sz="0" w:space="0" w:color="auto"/>
                                                                  </w:divBdr>
                                                                  <w:divsChild>
                                                                    <w:div w:id="1897860970">
                                                                      <w:marLeft w:val="0"/>
                                                                      <w:marRight w:val="0"/>
                                                                      <w:marTop w:val="0"/>
                                                                      <w:marBottom w:val="0"/>
                                                                      <w:divBdr>
                                                                        <w:top w:val="none" w:sz="0" w:space="0" w:color="auto"/>
                                                                        <w:left w:val="none" w:sz="0" w:space="0" w:color="auto"/>
                                                                        <w:bottom w:val="none" w:sz="0" w:space="0" w:color="auto"/>
                                                                        <w:right w:val="none" w:sz="0" w:space="0" w:color="auto"/>
                                                                      </w:divBdr>
                                                                    </w:div>
                                                                  </w:divsChild>
                                                                </w:div>
                                                                <w:div w:id="458767720">
                                                                  <w:marLeft w:val="0"/>
                                                                  <w:marRight w:val="0"/>
                                                                  <w:marTop w:val="0"/>
                                                                  <w:marBottom w:val="0"/>
                                                                  <w:divBdr>
                                                                    <w:top w:val="none" w:sz="0" w:space="0" w:color="auto"/>
                                                                    <w:left w:val="none" w:sz="0" w:space="0" w:color="auto"/>
                                                                    <w:bottom w:val="none" w:sz="0" w:space="0" w:color="auto"/>
                                                                    <w:right w:val="none" w:sz="0" w:space="0" w:color="auto"/>
                                                                  </w:divBdr>
                                                                </w:div>
                                                                <w:div w:id="802045156">
                                                                  <w:marLeft w:val="0"/>
                                                                  <w:marRight w:val="0"/>
                                                                  <w:marTop w:val="0"/>
                                                                  <w:marBottom w:val="0"/>
                                                                  <w:divBdr>
                                                                    <w:top w:val="none" w:sz="0" w:space="0" w:color="auto"/>
                                                                    <w:left w:val="none" w:sz="0" w:space="0" w:color="auto"/>
                                                                    <w:bottom w:val="none" w:sz="0" w:space="0" w:color="auto"/>
                                                                    <w:right w:val="none" w:sz="0" w:space="0" w:color="auto"/>
                                                                  </w:divBdr>
                                                                  <w:divsChild>
                                                                    <w:div w:id="1295679106">
                                                                      <w:marLeft w:val="0"/>
                                                                      <w:marRight w:val="0"/>
                                                                      <w:marTop w:val="0"/>
                                                                      <w:marBottom w:val="0"/>
                                                                      <w:divBdr>
                                                                        <w:top w:val="none" w:sz="0" w:space="0" w:color="auto"/>
                                                                        <w:left w:val="none" w:sz="0" w:space="0" w:color="auto"/>
                                                                        <w:bottom w:val="none" w:sz="0" w:space="0" w:color="auto"/>
                                                                        <w:right w:val="none" w:sz="0" w:space="0" w:color="auto"/>
                                                                      </w:divBdr>
                                                                    </w:div>
                                                                    <w:div w:id="2086150718">
                                                                      <w:marLeft w:val="0"/>
                                                                      <w:marRight w:val="0"/>
                                                                      <w:marTop w:val="0"/>
                                                                      <w:marBottom w:val="0"/>
                                                                      <w:divBdr>
                                                                        <w:top w:val="none" w:sz="0" w:space="0" w:color="auto"/>
                                                                        <w:left w:val="none" w:sz="0" w:space="0" w:color="auto"/>
                                                                        <w:bottom w:val="none" w:sz="0" w:space="0" w:color="auto"/>
                                                                        <w:right w:val="none" w:sz="0" w:space="0" w:color="auto"/>
                                                                      </w:divBdr>
                                                                    </w:div>
                                                                    <w:div w:id="1124278158">
                                                                      <w:marLeft w:val="0"/>
                                                                      <w:marRight w:val="0"/>
                                                                      <w:marTop w:val="0"/>
                                                                      <w:marBottom w:val="0"/>
                                                                      <w:divBdr>
                                                                        <w:top w:val="none" w:sz="0" w:space="0" w:color="auto"/>
                                                                        <w:left w:val="none" w:sz="0" w:space="0" w:color="auto"/>
                                                                        <w:bottom w:val="none" w:sz="0" w:space="0" w:color="auto"/>
                                                                        <w:right w:val="none" w:sz="0" w:space="0" w:color="auto"/>
                                                                      </w:divBdr>
                                                                    </w:div>
                                                                  </w:divsChild>
                                                                </w:div>
                                                                <w:div w:id="948051663">
                                                                  <w:marLeft w:val="0"/>
                                                                  <w:marRight w:val="0"/>
                                                                  <w:marTop w:val="0"/>
                                                                  <w:marBottom w:val="0"/>
                                                                  <w:divBdr>
                                                                    <w:top w:val="none" w:sz="0" w:space="0" w:color="auto"/>
                                                                    <w:left w:val="none" w:sz="0" w:space="0" w:color="auto"/>
                                                                    <w:bottom w:val="none" w:sz="0" w:space="0" w:color="auto"/>
                                                                    <w:right w:val="none" w:sz="0" w:space="0" w:color="auto"/>
                                                                  </w:divBdr>
                                                                </w:div>
                                                                <w:div w:id="1363902351">
                                                                  <w:marLeft w:val="0"/>
                                                                  <w:marRight w:val="0"/>
                                                                  <w:marTop w:val="0"/>
                                                                  <w:marBottom w:val="0"/>
                                                                  <w:divBdr>
                                                                    <w:top w:val="none" w:sz="0" w:space="0" w:color="auto"/>
                                                                    <w:left w:val="none" w:sz="0" w:space="0" w:color="auto"/>
                                                                    <w:bottom w:val="none" w:sz="0" w:space="0" w:color="auto"/>
                                                                    <w:right w:val="none" w:sz="0" w:space="0" w:color="auto"/>
                                                                  </w:divBdr>
                                                                </w:div>
                                                                <w:div w:id="61415584">
                                                                  <w:marLeft w:val="0"/>
                                                                  <w:marRight w:val="0"/>
                                                                  <w:marTop w:val="0"/>
                                                                  <w:marBottom w:val="0"/>
                                                                  <w:divBdr>
                                                                    <w:top w:val="none" w:sz="0" w:space="0" w:color="auto"/>
                                                                    <w:left w:val="none" w:sz="0" w:space="0" w:color="auto"/>
                                                                    <w:bottom w:val="none" w:sz="0" w:space="0" w:color="auto"/>
                                                                    <w:right w:val="none" w:sz="0" w:space="0" w:color="auto"/>
                                                                  </w:divBdr>
                                                                </w:div>
                                                                <w:div w:id="262151876">
                                                                  <w:marLeft w:val="0"/>
                                                                  <w:marRight w:val="0"/>
                                                                  <w:marTop w:val="0"/>
                                                                  <w:marBottom w:val="0"/>
                                                                  <w:divBdr>
                                                                    <w:top w:val="none" w:sz="0" w:space="0" w:color="auto"/>
                                                                    <w:left w:val="none" w:sz="0" w:space="0" w:color="auto"/>
                                                                    <w:bottom w:val="none" w:sz="0" w:space="0" w:color="auto"/>
                                                                    <w:right w:val="none" w:sz="0" w:space="0" w:color="auto"/>
                                                                  </w:divBdr>
                                                                  <w:divsChild>
                                                                    <w:div w:id="633367782">
                                                                      <w:marLeft w:val="0"/>
                                                                      <w:marRight w:val="0"/>
                                                                      <w:marTop w:val="0"/>
                                                                      <w:marBottom w:val="0"/>
                                                                      <w:divBdr>
                                                                        <w:top w:val="none" w:sz="0" w:space="0" w:color="auto"/>
                                                                        <w:left w:val="none" w:sz="0" w:space="0" w:color="auto"/>
                                                                        <w:bottom w:val="none" w:sz="0" w:space="0" w:color="auto"/>
                                                                        <w:right w:val="none" w:sz="0" w:space="0" w:color="auto"/>
                                                                      </w:divBdr>
                                                                    </w:div>
                                                                    <w:div w:id="379398328">
                                                                      <w:marLeft w:val="0"/>
                                                                      <w:marRight w:val="0"/>
                                                                      <w:marTop w:val="0"/>
                                                                      <w:marBottom w:val="0"/>
                                                                      <w:divBdr>
                                                                        <w:top w:val="none" w:sz="0" w:space="0" w:color="auto"/>
                                                                        <w:left w:val="none" w:sz="0" w:space="0" w:color="auto"/>
                                                                        <w:bottom w:val="none" w:sz="0" w:space="0" w:color="auto"/>
                                                                        <w:right w:val="none" w:sz="0" w:space="0" w:color="auto"/>
                                                                      </w:divBdr>
                                                                    </w:div>
                                                                    <w:div w:id="1290470818">
                                                                      <w:marLeft w:val="0"/>
                                                                      <w:marRight w:val="0"/>
                                                                      <w:marTop w:val="0"/>
                                                                      <w:marBottom w:val="0"/>
                                                                      <w:divBdr>
                                                                        <w:top w:val="none" w:sz="0" w:space="0" w:color="auto"/>
                                                                        <w:left w:val="none" w:sz="0" w:space="0" w:color="auto"/>
                                                                        <w:bottom w:val="none" w:sz="0" w:space="0" w:color="auto"/>
                                                                        <w:right w:val="none" w:sz="0" w:space="0" w:color="auto"/>
                                                                      </w:divBdr>
                                                                    </w:div>
                                                                  </w:divsChild>
                                                                </w:div>
                                                                <w:div w:id="1791583189">
                                                                  <w:marLeft w:val="0"/>
                                                                  <w:marRight w:val="0"/>
                                                                  <w:marTop w:val="0"/>
                                                                  <w:marBottom w:val="0"/>
                                                                  <w:divBdr>
                                                                    <w:top w:val="none" w:sz="0" w:space="0" w:color="auto"/>
                                                                    <w:left w:val="none" w:sz="0" w:space="0" w:color="auto"/>
                                                                    <w:bottom w:val="none" w:sz="0" w:space="0" w:color="auto"/>
                                                                    <w:right w:val="none" w:sz="0" w:space="0" w:color="auto"/>
                                                                  </w:divBdr>
                                                                </w:div>
                                                                <w:div w:id="243686389">
                                                                  <w:marLeft w:val="0"/>
                                                                  <w:marRight w:val="0"/>
                                                                  <w:marTop w:val="0"/>
                                                                  <w:marBottom w:val="0"/>
                                                                  <w:divBdr>
                                                                    <w:top w:val="none" w:sz="0" w:space="0" w:color="auto"/>
                                                                    <w:left w:val="none" w:sz="0" w:space="0" w:color="auto"/>
                                                                    <w:bottom w:val="none" w:sz="0" w:space="0" w:color="auto"/>
                                                                    <w:right w:val="none" w:sz="0" w:space="0" w:color="auto"/>
                                                                  </w:divBdr>
                                                                </w:div>
                                                                <w:div w:id="1729114386">
                                                                  <w:marLeft w:val="0"/>
                                                                  <w:marRight w:val="0"/>
                                                                  <w:marTop w:val="0"/>
                                                                  <w:marBottom w:val="0"/>
                                                                  <w:divBdr>
                                                                    <w:top w:val="none" w:sz="0" w:space="0" w:color="auto"/>
                                                                    <w:left w:val="none" w:sz="0" w:space="0" w:color="auto"/>
                                                                    <w:bottom w:val="none" w:sz="0" w:space="0" w:color="auto"/>
                                                                    <w:right w:val="none" w:sz="0" w:space="0" w:color="auto"/>
                                                                  </w:divBdr>
                                                                </w:div>
                                                                <w:div w:id="71853067">
                                                                  <w:marLeft w:val="0"/>
                                                                  <w:marRight w:val="0"/>
                                                                  <w:marTop w:val="0"/>
                                                                  <w:marBottom w:val="0"/>
                                                                  <w:divBdr>
                                                                    <w:top w:val="none" w:sz="0" w:space="0" w:color="auto"/>
                                                                    <w:left w:val="none" w:sz="0" w:space="0" w:color="auto"/>
                                                                    <w:bottom w:val="none" w:sz="0" w:space="0" w:color="auto"/>
                                                                    <w:right w:val="none" w:sz="0" w:space="0" w:color="auto"/>
                                                                  </w:divBdr>
                                                                </w:div>
                                                                <w:div w:id="1459228465">
                                                                  <w:marLeft w:val="0"/>
                                                                  <w:marRight w:val="0"/>
                                                                  <w:marTop w:val="0"/>
                                                                  <w:marBottom w:val="0"/>
                                                                  <w:divBdr>
                                                                    <w:top w:val="none" w:sz="0" w:space="0" w:color="auto"/>
                                                                    <w:left w:val="none" w:sz="0" w:space="0" w:color="auto"/>
                                                                    <w:bottom w:val="none" w:sz="0" w:space="0" w:color="auto"/>
                                                                    <w:right w:val="none" w:sz="0" w:space="0" w:color="auto"/>
                                                                  </w:divBdr>
                                                                </w:div>
                                                                <w:div w:id="627471828">
                                                                  <w:marLeft w:val="0"/>
                                                                  <w:marRight w:val="0"/>
                                                                  <w:marTop w:val="0"/>
                                                                  <w:marBottom w:val="0"/>
                                                                  <w:divBdr>
                                                                    <w:top w:val="none" w:sz="0" w:space="0" w:color="auto"/>
                                                                    <w:left w:val="none" w:sz="0" w:space="0" w:color="auto"/>
                                                                    <w:bottom w:val="none" w:sz="0" w:space="0" w:color="auto"/>
                                                                    <w:right w:val="none" w:sz="0" w:space="0" w:color="auto"/>
                                                                  </w:divBdr>
                                                                </w:div>
                                                                <w:div w:id="1838223745">
                                                                  <w:marLeft w:val="0"/>
                                                                  <w:marRight w:val="0"/>
                                                                  <w:marTop w:val="0"/>
                                                                  <w:marBottom w:val="0"/>
                                                                  <w:divBdr>
                                                                    <w:top w:val="none" w:sz="0" w:space="0" w:color="auto"/>
                                                                    <w:left w:val="none" w:sz="0" w:space="0" w:color="auto"/>
                                                                    <w:bottom w:val="none" w:sz="0" w:space="0" w:color="auto"/>
                                                                    <w:right w:val="none" w:sz="0" w:space="0" w:color="auto"/>
                                                                  </w:divBdr>
                                                                </w:div>
                                                                <w:div w:id="187376552">
                                                                  <w:marLeft w:val="0"/>
                                                                  <w:marRight w:val="0"/>
                                                                  <w:marTop w:val="0"/>
                                                                  <w:marBottom w:val="0"/>
                                                                  <w:divBdr>
                                                                    <w:top w:val="none" w:sz="0" w:space="0" w:color="auto"/>
                                                                    <w:left w:val="none" w:sz="0" w:space="0" w:color="auto"/>
                                                                    <w:bottom w:val="none" w:sz="0" w:space="0" w:color="auto"/>
                                                                    <w:right w:val="none" w:sz="0" w:space="0" w:color="auto"/>
                                                                  </w:divBdr>
                                                                </w:div>
                                                                <w:div w:id="2119450841">
                                                                  <w:marLeft w:val="0"/>
                                                                  <w:marRight w:val="0"/>
                                                                  <w:marTop w:val="0"/>
                                                                  <w:marBottom w:val="0"/>
                                                                  <w:divBdr>
                                                                    <w:top w:val="none" w:sz="0" w:space="0" w:color="auto"/>
                                                                    <w:left w:val="none" w:sz="0" w:space="0" w:color="auto"/>
                                                                    <w:bottom w:val="none" w:sz="0" w:space="0" w:color="auto"/>
                                                                    <w:right w:val="none" w:sz="0" w:space="0" w:color="auto"/>
                                                                  </w:divBdr>
                                                                </w:div>
                                                                <w:div w:id="18871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aww.vrm.km.va.gov/system/templates/selfservice/va_kanew/help/agent/locale/en-US/portal/554400000001048/content/554400000149088/School-Certifying-Official-Handbook-On-line" TargetMode="External"/><Relationship Id="rId299" Type="http://schemas.openxmlformats.org/officeDocument/2006/relationships/hyperlink" Target="https://gcc02.safelinks.protection.outlook.com/?url=http%3A%2F%2Fwww.vba.va.gov%2Fpubs%2Fforms%2FVBA-22-1995-ARE.pdf&amp;data=04%7C01%7C%7Cbcbd1042a1ed4f3fc73708d97ec81db8%7Ce95f1b23abaf45ee821db7ab251ab3bf%7C0%7C0%7C637680220212490498%7CUnknown%7CTWFpbGZsb3d8eyJWIjoiMC4wLjAwMDAiLCJQIjoiV2luMzIiLCJBTiI6Ik1haWwiLCJXVCI6Mn0%3D%7C1000&amp;sdata=Uz4%2BfDY9xe4Xm63sqoLHRlBLhhsPvxeqkMwWQGbRnEo%3D&amp;reserved=0" TargetMode="External"/><Relationship Id="rId671" Type="http://schemas.openxmlformats.org/officeDocument/2006/relationships/hyperlink" Target="https://www.ecfr.gov/cgi-bin/retrieveECFR?gp&amp;amp%3Bamp%3Bamp%3BSID=bfa094391b1913bc02d013b804fd0f65&amp;amp%3Bamp%3Bamp%3Bmc=true&amp;amp%3Bamp%3Bamp%3Br=SECTION&amp;amp%3Bamp%3Bamp%3Bn=se38.2.21_14277" TargetMode="External"/><Relationship Id="rId21" Type="http://schemas.openxmlformats.org/officeDocument/2006/relationships/hyperlink" Target="https://vaww.vrm.km.va.gov/system/templates/selfservice/va_kanew/help/agent/locale/en-US/portal/554400000001048/content/554400000149088/School-Certifying-Official-Handbook-On-line" TargetMode="External"/><Relationship Id="rId63" Type="http://schemas.openxmlformats.org/officeDocument/2006/relationships/hyperlink" Target="https://vaww.vrm.km.va.gov/system/templates/selfservice/va_kanew/help/agent/locale/en-US/portal/554400000001048/content/554400000149088/School-Certifying-Official-Handbook-On-line" TargetMode="External"/><Relationship Id="rId159" Type="http://schemas.openxmlformats.org/officeDocument/2006/relationships/hyperlink" Target="https://vaww.vrm.km.va.gov/system/templates/selfservice/va_kanew/help/agent/locale/en-US/portal/554400000001048/content/554400000149088/School-Certifying-Official-Handbook-On-line" TargetMode="External"/><Relationship Id="rId324" Type="http://schemas.openxmlformats.org/officeDocument/2006/relationships/hyperlink" Target="http://www.benefits.va.gov/gibill/post911_gibill.asp" TargetMode="External"/><Relationship Id="rId366" Type="http://schemas.openxmlformats.org/officeDocument/2006/relationships/hyperlink" Target="https://vaww.vrm.km.va.gov/system/templates/selfservice/va_kanew/help/agent/locale/en-US/portal/554400000001048/content/554400000149088/School-Certifying-Official-Handbook-On-line" TargetMode="External"/><Relationship Id="rId531" Type="http://schemas.openxmlformats.org/officeDocument/2006/relationships/hyperlink" Target="https://www.vets.gov/gi-bill-comparison-tool" TargetMode="External"/><Relationship Id="rId573" Type="http://schemas.openxmlformats.org/officeDocument/2006/relationships/hyperlink" Target="https://www.ecfr.gov/current/title-38/chapter-I/part-21/subpart-D/subject-group-ECFR25f95d59f4b7557/section-21.4234" TargetMode="External"/><Relationship Id="rId629"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170" Type="http://schemas.openxmlformats.org/officeDocument/2006/relationships/hyperlink" Target="https://vaww.vrm.km.va.gov/system/templates/selfservice/va_kanew/help/agent/locale/en-US/portal/554400000001048/content/554400000149088/School-Certifying-Official-Handbook-On-line" TargetMode="External"/><Relationship Id="rId226" Type="http://schemas.openxmlformats.org/officeDocument/2006/relationships/hyperlink" Target="https://vaww.vrm.km.va.gov/system/templates/selfservice/va_kanew/help/agent/locale/en-US/portal/554400000001048/content/554400000149088/School-Certifying-Official-Handbook-On-line" TargetMode="External"/><Relationship Id="rId433" Type="http://schemas.openxmlformats.org/officeDocument/2006/relationships/hyperlink" Target="https://vaww.vrm.km.va.gov/system/templates/selfservice/va_kanew/help/agent/locale/en-US/portal/554400000001048/content/554400000149088/School-Certifying-Official-Handbook-On-line" TargetMode="External"/><Relationship Id="rId268" Type="http://schemas.openxmlformats.org/officeDocument/2006/relationships/hyperlink" Target="https://www.benefits.va.gov/gibill/resources/education_resources/school_certifying_officials/online_sco_training.asp" TargetMode="External"/><Relationship Id="rId475" Type="http://schemas.openxmlformats.org/officeDocument/2006/relationships/hyperlink" Target="https://vaww.vrm.km.va.gov/system/templates/selfservice/va_kanew/help/agent/locale/en-US/portal/554400000001048/content/554400000149088/School-Certifying-Official-Handbook-On-line" TargetMode="External"/><Relationship Id="rId640" Type="http://schemas.openxmlformats.org/officeDocument/2006/relationships/hyperlink" Target="https://www.ecfr.gov/cgi-bin/retrieveECFR?gp&amp;amp%3Bamp%3Bamp%3BSID=bfa094391b1913bc02d013b804fd0f65&amp;amp%3Bamp%3Bamp%3Bmc=true&amp;amp%3Bamp%3Bamp%3Br=SECTION&amp;amp%3Bamp%3Bamp%3Bn=se38.2.21_14200" TargetMode="External"/><Relationship Id="rId68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5720" TargetMode="External"/><Relationship Id="rId32" Type="http://schemas.openxmlformats.org/officeDocument/2006/relationships/hyperlink" Target="https://vaww.vrm.km.va.gov/system/templates/selfservice/va_kanew/help/agent/locale/en-US/portal/554400000001048/content/554400000149088/School-Certifying-Official-Handbook-On-line" TargetMode="External"/><Relationship Id="rId74" Type="http://schemas.openxmlformats.org/officeDocument/2006/relationships/hyperlink" Target="https://vaww.vrm.km.va.gov/system/templates/selfservice/va_kanew/help/agent/locale/en-US/portal/554400000001048/content/554400000149088/School-Certifying-Official-Handbook-On-line" TargetMode="External"/><Relationship Id="rId128" Type="http://schemas.openxmlformats.org/officeDocument/2006/relationships/hyperlink" Target="https://vaww.vrm.km.va.gov/system/templates/selfservice/va_kanew/help/agent/locale/en-US/portal/554400000001048/content/554400000149088/School-Certifying-Official-Handbook-On-line" TargetMode="External"/><Relationship Id="rId335" Type="http://schemas.openxmlformats.org/officeDocument/2006/relationships/hyperlink" Target="https://www.benefits.va.gov/GIBILL/resources/benefits_resources/rate_tables.asp" TargetMode="External"/><Relationship Id="rId377" Type="http://schemas.openxmlformats.org/officeDocument/2006/relationships/hyperlink" Target="http://www.benefits.va.gov/GIBILL/resources/benefits_resources/rate_tables.asp" TargetMode="External"/><Relationship Id="rId500"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42" Type="http://schemas.openxmlformats.org/officeDocument/2006/relationships/hyperlink" Target="https://vaww.vrm.km.va.gov/system/templates/selfservice/va_kanew/help/agent/locale/en-US/portal/554400000001048/content/554400000149088/School-Certifying-Official-Handbook-On-line" TargetMode="External"/><Relationship Id="rId58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5720" TargetMode="External"/><Relationship Id="rId5" Type="http://schemas.openxmlformats.org/officeDocument/2006/relationships/image" Target="media/image1.jpeg"/><Relationship Id="rId181" Type="http://schemas.openxmlformats.org/officeDocument/2006/relationships/hyperlink" Target="https://vaww.vrm.km.va.gov/system/templates/selfservice/va_kanew/help/agent/locale/en-US/portal/554400000001048/content/554400000149088/School-Certifying-Official-Handbook-On-line" TargetMode="External"/><Relationship Id="rId237" Type="http://schemas.openxmlformats.org/officeDocument/2006/relationships/hyperlink" Target="http://support@vbatraining.org/" TargetMode="External"/><Relationship Id="rId402" Type="http://schemas.openxmlformats.org/officeDocument/2006/relationships/hyperlink" Target="https://www.ecfr.gov/current/title-38/chapter-I/part-21/subpart-D/subject-group-ECFRf512caa42cbfa1f/section-21.4200" TargetMode="External"/><Relationship Id="rId279" Type="http://schemas.openxmlformats.org/officeDocument/2006/relationships/hyperlink" Target="https://www.congress.gov/bill/115th-congress/house-bill/3819/text/pl?overview=closed" TargetMode="External"/><Relationship Id="rId444" Type="http://schemas.openxmlformats.org/officeDocument/2006/relationships/hyperlink" Target="https://vaww.vrm.km.va.gov/system/templates/selfservice/va_kanew/help/agent/locale/en-US/portal/554400000001048/content/554400000149088/School-Certifying-Official-Handbook-On-line" TargetMode="External"/><Relationship Id="rId486" Type="http://schemas.openxmlformats.org/officeDocument/2006/relationships/hyperlink" Target="https://www.ecfr.gov/current/title-38/chapter-I/part-21/subpart-D/subject-group-ECFR25f95d59f4b7557/section-21.4236" TargetMode="External"/><Relationship Id="rId651" Type="http://schemas.openxmlformats.org/officeDocument/2006/relationships/hyperlink" Target="https://www.ecfr.gov/cgi-bin/retrieveECFR?gp&amp;amp%3Bamp%3Bamp%3BSID=bfa094391b1913bc02d013b804fd0f65&amp;amp%3Bamp%3Bamp%3Bmc=true&amp;amp%3Bamp%3Bamp%3Br=SECTION&amp;amp%3Bamp%3Bamp%3Bn=se38.2.21_14236" TargetMode="External"/><Relationship Id="rId693"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20" TargetMode="External"/><Relationship Id="rId70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6" TargetMode="External"/><Relationship Id="rId43" Type="http://schemas.openxmlformats.org/officeDocument/2006/relationships/hyperlink" Target="https://vaww.vrm.km.va.gov/system/templates/selfservice/va_kanew/help/agent/locale/en-US/portal/554400000001048/content/554400000149088/School-Certifying-Official-Handbook-On-line" TargetMode="External"/><Relationship Id="rId139" Type="http://schemas.openxmlformats.org/officeDocument/2006/relationships/hyperlink" Target="https://vaww.vrm.km.va.gov/system/templates/selfservice/va_kanew/help/agent/locale/en-US/portal/554400000001048/content/554400000149088/School-Certifying-Official-Handbook-On-line" TargetMode="External"/><Relationship Id="rId290" Type="http://schemas.openxmlformats.org/officeDocument/2006/relationships/hyperlink" Target="https://vaww.vrm.km.va.gov/img/vre/VR&amp;E%20Officers%20Contact%20Information.pdf" TargetMode="External"/><Relationship Id="rId304" Type="http://schemas.openxmlformats.org/officeDocument/2006/relationships/hyperlink" Target="https://gcc02.safelinks.protection.outlook.com/?url=http%3A%2F%2Fwww.vba.va.gov%2Fpubs%2Fforms%2FVBA-22-1995-ARE.pdf&amp;data=04%7C01%7C%7Cbcbd1042a1ed4f3fc73708d97ec81db8%7Ce95f1b23abaf45ee821db7ab251ab3bf%7C0%7C0%7C637680220212500460%7CUnknown%7CTWFpbGZsb3d8eyJWIjoiMC4wLjAwMDAiLCJQIjoiV2luMzIiLCJBTiI6Ik1haWwiLCJXVCI6Mn0%3D%7C1000&amp;sdata=PYRemEFP1bFo%2BgqRRklN%2BlmdlfPV4nSRJtW%2BbBrg%2FHs%3D&amp;reserved=0" TargetMode="External"/><Relationship Id="rId346" Type="http://schemas.openxmlformats.org/officeDocument/2006/relationships/hyperlink" Target="https://www.benefits.va.gov/GIBILL/resources/benefits_resources/rate_tables.asp" TargetMode="External"/><Relationship Id="rId388" Type="http://schemas.openxmlformats.org/officeDocument/2006/relationships/hyperlink" Target="https://vaww.vrm.km.va.gov/system/templates/selfservice/va_kanew/help/agent/locale/en-US/portal/554400000001048/content/554400000149088/School-Certifying-Official-Handbook-On-line" TargetMode="External"/><Relationship Id="rId511" Type="http://schemas.openxmlformats.org/officeDocument/2006/relationships/hyperlink" Target="https://uscode.house.gov/view.xhtml?req=granuleid:USC-prelim-title38-section3690&amp;num=0&amp;edition=prelim" TargetMode="External"/><Relationship Id="rId553" Type="http://schemas.openxmlformats.org/officeDocument/2006/relationships/hyperlink" Target="https://uscode.house.gov/view.xhtml?req=granuleid:USC-prelim-title38-section3676&amp;num=0&amp;edition=prelim" TargetMode="External"/><Relationship Id="rId609" Type="http://schemas.openxmlformats.org/officeDocument/2006/relationships/hyperlink" Target="https://www.ecfr.gov/cgi-bin/retrieveECFR?gp&amp;amp%3Bamp%3Bamp%3BSID=bfa094391b1913bc02d013b804fd0f65&amp;amp%3Bamp%3Bamp%3Bmc=true&amp;amp%3Bamp%3Bamp%3Br=SECTION&amp;amp%3Bamp%3Bamp%3Bn=se38.2.21_14252" TargetMode="External"/><Relationship Id="rId85" Type="http://schemas.openxmlformats.org/officeDocument/2006/relationships/hyperlink" Target="https://vaww.vrm.km.va.gov/system/templates/selfservice/va_kanew/help/agent/locale/en-US/portal/554400000001048/content/554400000149088/School-Certifying-Official-Handbook-On-line" TargetMode="External"/><Relationship Id="rId150" Type="http://schemas.openxmlformats.org/officeDocument/2006/relationships/hyperlink" Target="https://vaww.vrm.km.va.gov/system/templates/selfservice/va_kanew/help/agent/locale/en-US/portal/554400000001048/content/554400000149088/School-Certifying-Official-Handbook-On-line" TargetMode="External"/><Relationship Id="rId192" Type="http://schemas.openxmlformats.org/officeDocument/2006/relationships/hyperlink" Target="https://vaww.vrm.km.va.gov/system/templates/selfservice/va_kanew/help/agent/locale/en-US/portal/554400000001048/content/554400000149088/School-Certifying-Official-Handbook-On-line" TargetMode="External"/><Relationship Id="rId206" Type="http://schemas.openxmlformats.org/officeDocument/2006/relationships/hyperlink" Target="https://vaww.vrm.km.va.gov/system/templates/selfservice/va_kanew/help/agent/locale/en-US/portal/554400000001048/content/554400000149088/School-Certifying-Official-Handbook-On-line" TargetMode="External"/><Relationship Id="rId413" Type="http://schemas.openxmlformats.org/officeDocument/2006/relationships/hyperlink" Target="https://www.ecfr.gov/current/title-38/chapter-I/part-21/subpart-D/subject-group-ECFRec00f7613315383/section-21.4267" TargetMode="External"/><Relationship Id="rId59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4" TargetMode="External"/><Relationship Id="rId248" Type="http://schemas.openxmlformats.org/officeDocument/2006/relationships/hyperlink" Target="http://ope.ed.gov/accreditation/Search.aspx" TargetMode="External"/><Relationship Id="rId455" Type="http://schemas.openxmlformats.org/officeDocument/2006/relationships/hyperlink" Target="https://vaww.vrm.km.va.gov/system/templates/selfservice/va_kanew/help/agent/locale/en-US/portal/554400000001048/content/554400000149088/School-Certifying-Official-Handbook-On-line" TargetMode="External"/><Relationship Id="rId497" Type="http://schemas.openxmlformats.org/officeDocument/2006/relationships/hyperlink" Target="https://ask.va.gov/" TargetMode="External"/><Relationship Id="rId620" Type="http://schemas.openxmlformats.org/officeDocument/2006/relationships/hyperlink" Target="https://www.law.cornell.edu/uscode/text/38/3690" TargetMode="External"/><Relationship Id="rId662" Type="http://schemas.openxmlformats.org/officeDocument/2006/relationships/hyperlink" Target="https://www.ecfr.gov/cgi-bin/retrieveECFR?gp&amp;amp%3Bamp%3Bamp%3BSID=bfa094391b1913bc02d013b804fd0f65&amp;amp%3Bamp%3Bamp%3Bmc=true&amp;amp%3Bamp%3Bamp%3Br=SECTION&amp;amp%3Bamp%3Bamp%3Bn=se38.2.21_14266" TargetMode="External"/><Relationship Id="rId71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33" TargetMode="External"/><Relationship Id="rId12" Type="http://schemas.openxmlformats.org/officeDocument/2006/relationships/hyperlink" Target="http://vaww.va.gov/landing_employee.htm" TargetMode="External"/><Relationship Id="rId108" Type="http://schemas.openxmlformats.org/officeDocument/2006/relationships/hyperlink" Target="https://vaww.vrm.km.va.gov/system/templates/selfservice/va_kanew/help/agent/locale/en-US/portal/554400000001048/content/554400000149088/School-Certifying-Official-Handbook-On-line" TargetMode="External"/><Relationship Id="rId315" Type="http://schemas.openxmlformats.org/officeDocument/2006/relationships/hyperlink" Target="http://www.benefits.va.gov/gibill/national_testing.asp" TargetMode="External"/><Relationship Id="rId357" Type="http://schemas.openxmlformats.org/officeDocument/2006/relationships/hyperlink" Target="https://www.dmdc.osd.mil/appj/dwp/family_roles.jsp" TargetMode="External"/><Relationship Id="rId522" Type="http://schemas.openxmlformats.org/officeDocument/2006/relationships/hyperlink" Target="https://vaww.vrm.km.va.gov/system/templates/selfservice/va_kanew/help/agent/locale/en-US/portal/554400000001048/content/554400000149088/School-Certifying-Official-Handbook-On-line" TargetMode="External"/><Relationship Id="rId54" Type="http://schemas.openxmlformats.org/officeDocument/2006/relationships/hyperlink" Target="https://vaww.vrm.km.va.gov/system/templates/selfservice/va_kanew/help/agent/locale/en-US/portal/554400000001048/content/554400000149088/School-Certifying-Official-Handbook-On-line" TargetMode="External"/><Relationship Id="rId96" Type="http://schemas.openxmlformats.org/officeDocument/2006/relationships/hyperlink" Target="https://vaww.vrm.km.va.gov/system/templates/selfservice/va_kanew/help/agent/locale/en-US/portal/554400000001048/content/554400000149088/School-Certifying-Official-Handbook-On-line" TargetMode="External"/><Relationship Id="rId161" Type="http://schemas.openxmlformats.org/officeDocument/2006/relationships/hyperlink" Target="https://vaww.vrm.km.va.gov/system/templates/selfservice/va_kanew/help/agent/locale/en-US/portal/554400000001048/content/554400000149088/School-Certifying-Official-Handbook-On-line" TargetMode="External"/><Relationship Id="rId217" Type="http://schemas.openxmlformats.org/officeDocument/2006/relationships/hyperlink" Target="https://vaww.vrm.km.va.gov/system/templates/selfservice/va_kanew/help/agent/locale/en-US/portal/554400000001048/content/554400000149088/School-Certifying-Official-Handbook-On-line" TargetMode="External"/><Relationship Id="rId399" Type="http://schemas.openxmlformats.org/officeDocument/2006/relationships/hyperlink" Target="http://www.airuniversity.af.mil/Barnes/CCAF/Display/Article/803247/" TargetMode="External"/><Relationship Id="rId564" Type="http://schemas.openxmlformats.org/officeDocument/2006/relationships/hyperlink" Target="https://www.ecfr.gov/current/title-38/chapter-I/part-21/subpart-K/subject-group-ECFR27f423bb4d93dff/section-21.7154" TargetMode="External"/><Relationship Id="rId259" Type="http://schemas.openxmlformats.org/officeDocument/2006/relationships/hyperlink" Target="https://benefits.va.gov/gibill/docs/ava_external_dashboard_guide.pdf" TargetMode="External"/><Relationship Id="rId424" Type="http://schemas.openxmlformats.org/officeDocument/2006/relationships/hyperlink" Target="https://vaww.vrm.km.va.gov/system/templates/selfservice/va_kanew/help/agent/locale/en-US/portal/554400000001048/content/554400000149088/School-Certifying-Official-Handbook-On-line" TargetMode="External"/><Relationship Id="rId466" Type="http://schemas.openxmlformats.org/officeDocument/2006/relationships/hyperlink" Target="https://vaww.vrm.km.va.gov/system/templates/selfservice/va_kanew/help/agent/locale/en-US/portal/554400000001048/content/554400000149088/School-Certifying-Official-Handbook-On-line" TargetMode="External"/><Relationship Id="rId63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00" TargetMode="External"/><Relationship Id="rId673" Type="http://schemas.openxmlformats.org/officeDocument/2006/relationships/hyperlink" Target="https://www.ecfr.gov/cgi-bin/retrieveECFR?gp&amp;amp%3Bamp%3Bamp%3BSID=bfa094391b1913bc02d013b804fd0f65&amp;amp%3Bamp%3Bamp%3Bmc=true&amp;amp%3Bamp%3Bamp%3Br=SECTION&amp;amp%3Bamp%3Bamp%3Bn=se38.2.21_14277" TargetMode="External"/><Relationship Id="rId23" Type="http://schemas.openxmlformats.org/officeDocument/2006/relationships/hyperlink" Target="https://vaww.vrm.km.va.gov/system/templates/selfservice/va_kanew/help/agent/locale/en-US/portal/554400000001048/content/554400000149088/School-Certifying-Official-Handbook-On-line" TargetMode="External"/><Relationship Id="rId119" Type="http://schemas.openxmlformats.org/officeDocument/2006/relationships/hyperlink" Target="https://vaww.vrm.km.va.gov/system/templates/selfservice/va_kanew/help/agent/locale/en-US/portal/554400000001048/content/554400000149088/School-Certifying-Official-Handbook-On-line" TargetMode="External"/><Relationship Id="rId270" Type="http://schemas.openxmlformats.org/officeDocument/2006/relationships/hyperlink" Target="https://gcc02.safelinks.protection.outlook.com/?url=http%3A%2F%2Fwww.benefits.va.gov%2FGIBILL%2Fresources%2Feducation_resources%2Fschool_certifying_officials%2Felr.asp&amp;data=05%7C01%7C%7Cc220f6e5fc9943fd0b7808dbf5e7c2c4%7Ce95f1b23abaf45ee821db7ab251ab3bf%7C0%7C0%7C638374147970105975%7CUnknown%7CTWFpbGZsb3d8eyJWIjoiMC4wLjAwMDAiLCJQIjoiV2luMzIiLCJBTiI6Ik1haWwiLCJXVCI6Mn0%3D%7C3000%7C%7C%7C&amp;sdata=%2BuKCDtkBlyrLb57D5%2BlUgvd95TJ%2FxabGk%2Fsd5OgVrog%3D&amp;reserved=0" TargetMode="External"/><Relationship Id="rId326" Type="http://schemas.openxmlformats.org/officeDocument/2006/relationships/hyperlink" Target="https://www.ecfr.gov/current/title-38/chapter-I/part-21/subpart-P/subject-group-ECFR3a06ef8b51a28f1/section-21.9530" TargetMode="External"/><Relationship Id="rId533" Type="http://schemas.openxmlformats.org/officeDocument/2006/relationships/hyperlink" Target="http://www.benefits.va.gov/GIBILL/Feedback.asp" TargetMode="External"/><Relationship Id="rId65" Type="http://schemas.openxmlformats.org/officeDocument/2006/relationships/hyperlink" Target="https://vaww.vrm.km.va.gov/system/templates/selfservice/va_kanew/help/agent/locale/en-US/portal/554400000001048/content/554400000149088/School-Certifying-Official-Handbook-On-line" TargetMode="External"/><Relationship Id="rId130" Type="http://schemas.openxmlformats.org/officeDocument/2006/relationships/hyperlink" Target="https://vaww.vrm.km.va.gov/system/templates/selfservice/va_kanew/help/agent/locale/en-US/portal/554400000001048/content/554400000149088/School-Certifying-Official-Handbook-On-line" TargetMode="External"/><Relationship Id="rId368" Type="http://schemas.openxmlformats.org/officeDocument/2006/relationships/hyperlink" Target="http://www.benefits.va.gov/GIBILL/resources/benefits_resources/rate_tables.asp" TargetMode="External"/><Relationship Id="rId575" Type="http://schemas.openxmlformats.org/officeDocument/2006/relationships/hyperlink" Target="https://www.ecfr.gov/current/title-38/chapter-I/part-21/subpart-P/subject-group-ECFR6f5ff5377583c4f/section-21.9550" TargetMode="External"/><Relationship Id="rId172" Type="http://schemas.openxmlformats.org/officeDocument/2006/relationships/hyperlink" Target="https://vaww.vrm.km.va.gov/system/templates/selfservice/va_kanew/help/agent/locale/en-US/portal/554400000001048/content/554400000149088/School-Certifying-Official-Handbook-On-line" TargetMode="External"/><Relationship Id="rId228" Type="http://schemas.openxmlformats.org/officeDocument/2006/relationships/hyperlink" Target="https://benefits.va.gov/gibill/regional_processing.asp" TargetMode="External"/><Relationship Id="rId435" Type="http://schemas.openxmlformats.org/officeDocument/2006/relationships/hyperlink" Target="https://vaww.vrm.km.va.gov/system/templates/selfservice/va_kanew/help/agent/locale/en-US/portal/554400000001048/content/554400000149088/School-Certifying-Official-Handbook-On-line" TargetMode="External"/><Relationship Id="rId477" Type="http://schemas.openxmlformats.org/officeDocument/2006/relationships/hyperlink" Target="https://www.ecfr.gov/current/title-38/chapter-I/part-21/subpart-D/subject-group-ECFR58ff6ef954e25c6/section-21.4135" TargetMode="External"/><Relationship Id="rId600" Type="http://schemas.openxmlformats.org/officeDocument/2006/relationships/hyperlink" Target="https://www.ecfr.gov/cgi-bin/text-idx?SID=bfa094391b1913bc02d013b804fd0f65&amp;amp%3Bamp%3Bamp%3Bmc=true&amp;amp%3Bamp%3Bamp%3Bnode=se38.2.21_14203&amp;amp%3Bamp%3Bamp%3Brgn=div8" TargetMode="External"/><Relationship Id="rId642" Type="http://schemas.openxmlformats.org/officeDocument/2006/relationships/hyperlink" Target="https://www.ecfr.gov/cgi-bin/text-idx?SID=00f08464045581a3f848acbbfc6b174d&amp;amp%3Bamp%3Bamp%3Bmc=true&amp;amp%3Bamp%3Bamp%3Bnode=se38.2.21_14201&amp;amp%3Bamp%3Bamp%3Brgn=div8" TargetMode="External"/><Relationship Id="rId68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22" TargetMode="External"/><Relationship Id="rId281" Type="http://schemas.openxmlformats.org/officeDocument/2006/relationships/hyperlink" Target="https://benefits.va.gov/gibill/85_15_faqs.asp" TargetMode="External"/><Relationship Id="rId337" Type="http://schemas.openxmlformats.org/officeDocument/2006/relationships/hyperlink" Target="https://www.ecfr.gov/current/title-38/chapter-I/part-21/subpart-D/subject-group-ECFRec00f7613315383/section-21.4267" TargetMode="External"/><Relationship Id="rId502" Type="http://schemas.openxmlformats.org/officeDocument/2006/relationships/hyperlink" Target="https://ask.va.gov/" TargetMode="External"/><Relationship Id="rId34" Type="http://schemas.openxmlformats.org/officeDocument/2006/relationships/hyperlink" Target="https://vaww.vrm.km.va.gov/system/templates/selfservice/va_kanew/help/agent/locale/en-US/portal/554400000001048/content/554400000149088/School-Certifying-Official-Handbook-On-line" TargetMode="External"/><Relationship Id="rId76" Type="http://schemas.openxmlformats.org/officeDocument/2006/relationships/hyperlink" Target="https://vaww.vrm.km.va.gov/system/templates/selfservice/va_kanew/help/agent/locale/en-US/portal/554400000001048/content/554400000149088/School-Certifying-Official-Handbook-On-line" TargetMode="External"/><Relationship Id="rId141" Type="http://schemas.openxmlformats.org/officeDocument/2006/relationships/hyperlink" Target="https://vaww.vrm.km.va.gov/system/templates/selfservice/va_kanew/help/agent/locale/en-US/portal/554400000001048/content/554400000149088/School-Certifying-Official-Handbook-On-line" TargetMode="External"/><Relationship Id="rId379" Type="http://schemas.openxmlformats.org/officeDocument/2006/relationships/hyperlink" Target="http://www.benefits.va.gov/GIBILL/resources/benefits_resources/rate_tables.asp" TargetMode="External"/><Relationship Id="rId544" Type="http://schemas.openxmlformats.org/officeDocument/2006/relationships/hyperlink" Target="https://www.ecfr.gov/current/title-38/chapter-I/part-21/subpart-D/subject-group-ECFRf512caa42cbfa1f/section-21.4203" TargetMode="External"/><Relationship Id="rId58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7" Type="http://schemas.openxmlformats.org/officeDocument/2006/relationships/image" Target="media/image2.jpeg"/><Relationship Id="rId183" Type="http://schemas.openxmlformats.org/officeDocument/2006/relationships/hyperlink" Target="https://vaww.vrm.km.va.gov/system/templates/selfservice/va_kanew/help/agent/locale/en-US/portal/554400000001048/content/554400000149088/School-Certifying-Official-Handbook-On-line" TargetMode="External"/><Relationship Id="rId239" Type="http://schemas.openxmlformats.org/officeDocument/2006/relationships/hyperlink" Target="http://www.ed.gov/admins/finaid/accred/index.html?src=qc" TargetMode="External"/><Relationship Id="rId390" Type="http://schemas.openxmlformats.org/officeDocument/2006/relationships/hyperlink" Target="https://vaww.vrm.km.va.gov/system/templates/selfservice/va_kanew/help/agent/locale/en-US/portal/554400000001048/content/554400000149088/School-Certifying-Official-Handbook-On-line" TargetMode="External"/><Relationship Id="rId404" Type="http://schemas.openxmlformats.org/officeDocument/2006/relationships/hyperlink" Target="https://vaww.vrm.km.va.gov/system/templates/selfservice/va_kanew/help/agent/locale/en-US/portal/554400000001048/content/554400000149088/School-Certifying-Official-Handbook-On-line" TargetMode="External"/><Relationship Id="rId446" Type="http://schemas.openxmlformats.org/officeDocument/2006/relationships/hyperlink" Target="https://www.ecfr.gov/current/title-38/chapter-I/part-21/subpart-D/subject-group-ECFRf512caa42cbfa1f/section-21.4203" TargetMode="External"/><Relationship Id="rId611" Type="http://schemas.openxmlformats.org/officeDocument/2006/relationships/hyperlink" Target="https://www.ecfr.gov/cgi-bin/retrieveECFR?gp&amp;amp%3Bamp%3Bamp%3BSID=bfa094391b1913bc02d013b804fd0f65&amp;amp%3Bamp%3Bamp%3Bmc=true&amp;amp%3Bamp%3Bamp%3Br=SECTION&amp;amp%3Bamp%3Bamp%3Bn=se38.2.21_14275" TargetMode="External"/><Relationship Id="rId653" Type="http://schemas.openxmlformats.org/officeDocument/2006/relationships/hyperlink" Target="https://www.ecfr.gov/cgi-bin/retrieveECFR?gp&amp;amp%3Bamp%3Bamp%3BSID=bfa094391b1913bc02d013b804fd0f65&amp;amp%3Bamp%3Bamp%3Bmc=true&amp;amp%3Bamp%3Bamp%3Br=SECTION&amp;amp%3Bamp%3Bamp%3Bn=se38.2.21_14252" TargetMode="External"/><Relationship Id="rId250" Type="http://schemas.openxmlformats.org/officeDocument/2006/relationships/hyperlink" Target="http://www.va.gov/vaforms" TargetMode="External"/><Relationship Id="rId292" Type="http://schemas.openxmlformats.org/officeDocument/2006/relationships/hyperlink" Target="https://vaww.vrm.km.va.gov/system/templates/selfservice/va_kanew/help/agent/locale/en-US/portal/554400000001048/content/554400000149088/School-Certifying-Official-Handbook-On-line" TargetMode="External"/><Relationship Id="rId306" Type="http://schemas.openxmlformats.org/officeDocument/2006/relationships/hyperlink" Target="https://www.gibill.va.gov/wave/index.do" TargetMode="External"/><Relationship Id="rId488" Type="http://schemas.openxmlformats.org/officeDocument/2006/relationships/hyperlink" Target="http://www.vba.va.gov/pubs/forms/VBA-22-1990t-ARE.pdf" TargetMode="External"/><Relationship Id="rId69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50" TargetMode="External"/><Relationship Id="rId70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9" TargetMode="External"/><Relationship Id="rId45" Type="http://schemas.openxmlformats.org/officeDocument/2006/relationships/hyperlink" Target="https://vaww.vrm.km.va.gov/system/templates/selfservice/va_kanew/help/agent/locale/en-US/portal/554400000001048/content/554400000149088/School-Certifying-Official-Handbook-On-line" TargetMode="External"/><Relationship Id="rId87" Type="http://schemas.openxmlformats.org/officeDocument/2006/relationships/hyperlink" Target="https://vaww.vrm.km.va.gov/system/templates/selfservice/va_kanew/help/agent/locale/en-US/portal/554400000001048/content/554400000149088/School-Certifying-Official-Handbook-On-line" TargetMode="External"/><Relationship Id="rId110" Type="http://schemas.openxmlformats.org/officeDocument/2006/relationships/hyperlink" Target="https://vaww.vrm.km.va.gov/system/templates/selfservice/va_kanew/help/agent/locale/en-US/portal/554400000001048/content/554400000149088/School-Certifying-Official-Handbook-On-line" TargetMode="External"/><Relationship Id="rId348" Type="http://schemas.openxmlformats.org/officeDocument/2006/relationships/hyperlink" Target="https://www.ecfr.gov/current/title-38/chapter-I/part-21/subpart-P/subject-group-ECFRaac0faa41f72933/section-21.9570" TargetMode="External"/><Relationship Id="rId513" Type="http://schemas.openxmlformats.org/officeDocument/2006/relationships/hyperlink" Target="https://www.ecfr.gov/current/title-38/chapter-I/part-21/subpart-D/subject-group-ECFRf512caa42cbfa1f/section-21.4201" TargetMode="External"/><Relationship Id="rId555" Type="http://schemas.openxmlformats.org/officeDocument/2006/relationships/hyperlink" Target="https://www.ecfr.gov/current/title-38/chapter-I/part-21/subpart-D/subject-group-ECFRec00f7613315383/section-21.4266" TargetMode="External"/><Relationship Id="rId59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25" TargetMode="External"/><Relationship Id="rId72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52" TargetMode="External"/><Relationship Id="rId152" Type="http://schemas.openxmlformats.org/officeDocument/2006/relationships/hyperlink" Target="https://vaww.vrm.km.va.gov/system/templates/selfservice/va_kanew/help/agent/locale/en-US/portal/554400000001048/content/554400000149088/School-Certifying-Official-Handbook-On-line" TargetMode="External"/><Relationship Id="rId194" Type="http://schemas.openxmlformats.org/officeDocument/2006/relationships/hyperlink" Target="https://vaww.vrm.km.va.gov/system/templates/selfservice/va_kanew/help/agent/locale/en-US/portal/554400000001048/content/554400000149088/School-Certifying-Official-Handbook-On-line" TargetMode="External"/><Relationship Id="rId208" Type="http://schemas.openxmlformats.org/officeDocument/2006/relationships/hyperlink" Target="https://vaww.vrm.km.va.gov/system/templates/selfservice/va_kanew/help/agent/locale/en-US/portal/554400000001048/content/554400000149088/School-Certifying-Official-Handbook-On-line" TargetMode="External"/><Relationship Id="rId415" Type="http://schemas.openxmlformats.org/officeDocument/2006/relationships/hyperlink" Target="https://vaww.vrm.km.va.gov/system/templates/selfservice/va_kanew/help/agent/locale/en-US/portal/554400000001048/content/554400000149088/School-Certifying-Official-Handbook-On-line" TargetMode="External"/><Relationship Id="rId457" Type="http://schemas.openxmlformats.org/officeDocument/2006/relationships/hyperlink" Target="https://www.ecfr.gov/current/title-38/chapter-I/part-21/subpart-D/subject-group-ECFRef288bc12ceb34e/section-21.4277" TargetMode="External"/><Relationship Id="rId62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0" TargetMode="External"/><Relationship Id="rId261" Type="http://schemas.openxmlformats.org/officeDocument/2006/relationships/hyperlink" Target="https://gcc02.safelinks.protection.outlook.com/?url=https%3A%2F%2Fwww.va.gov%2Fresources%2Fverifying-your-identity-on-vagov%2F&amp;data=04%7C01%7C%7C3f610b0721c349951abf08d97d2b0797%7Ce95f1b23abaf45ee821db7ab251ab3bf%7C0%7C0%7C637678446039189876%7CUnknown%7CTWFpbGZsb3d8eyJWIjoiMC4wLjAwMDAiLCJQIjoiV2luMzIiLCJBTiI6Ik1haWwiLCJXVCI6Mn0%3D%7C1000&amp;sdata=AWAKg0Ac26%2F94VnXcGrRbrtQrJylN3mL5OxW3c7dzbY%3D&amp;reserved=0" TargetMode="External"/><Relationship Id="rId499" Type="http://schemas.openxmlformats.org/officeDocument/2006/relationships/image" Target="media/image7.png"/><Relationship Id="rId664"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14" Type="http://schemas.openxmlformats.org/officeDocument/2006/relationships/hyperlink" Target="https://vaww.vrm.km.va.gov/system/templates/selfservice/va_kanew/help/agent/locale/en-US/portal/554400000001048/bookmarks" TargetMode="External"/><Relationship Id="rId56" Type="http://schemas.openxmlformats.org/officeDocument/2006/relationships/hyperlink" Target="https://vaww.vrm.km.va.gov/system/templates/selfservice/va_kanew/help/agent/locale/en-US/portal/554400000001048/content/554400000149088/School-Certifying-Official-Handbook-On-line" TargetMode="External"/><Relationship Id="rId317" Type="http://schemas.openxmlformats.org/officeDocument/2006/relationships/hyperlink" Target="http://www.benefits.va.gov/GIBILL/comparison_chart.asp" TargetMode="External"/><Relationship Id="rId359" Type="http://schemas.openxmlformats.org/officeDocument/2006/relationships/hyperlink" Target="http://www.benefits.va.gov/BENEFITS/factsheets/education/Fry_Scholarship.pdf" TargetMode="External"/><Relationship Id="rId524" Type="http://schemas.openxmlformats.org/officeDocument/2006/relationships/hyperlink" Target="https://www.vba.va.gov/pubs/forms/VBA-22-10275-ARE.pdf" TargetMode="External"/><Relationship Id="rId566" Type="http://schemas.openxmlformats.org/officeDocument/2006/relationships/hyperlink" Target="https://www.ecfr.gov/current/title-38/chapter-I/part-21/subpart-D/subject-group-ECFRec00f7613315383/section-21.4267" TargetMode="External"/><Relationship Id="rId98" Type="http://schemas.openxmlformats.org/officeDocument/2006/relationships/hyperlink" Target="https://vaww.vrm.km.va.gov/system/templates/selfservice/va_kanew/help/agent/locale/en-US/portal/554400000001048/content/554400000149088/School-Certifying-Official-Handbook-On-line" TargetMode="External"/><Relationship Id="rId121" Type="http://schemas.openxmlformats.org/officeDocument/2006/relationships/hyperlink" Target="https://vaww.vrm.km.va.gov/system/templates/selfservice/va_kanew/help/agent/locale/en-US/portal/554400000001048/content/554400000149088/School-Certifying-Official-Handbook-On-line" TargetMode="External"/><Relationship Id="rId163" Type="http://schemas.openxmlformats.org/officeDocument/2006/relationships/hyperlink" Target="https://vaww.vrm.km.va.gov/system/templates/selfservice/va_kanew/help/agent/locale/en-US/portal/554400000001048/content/554400000149088/School-Certifying-Official-Handbook-On-line" TargetMode="External"/><Relationship Id="rId219" Type="http://schemas.openxmlformats.org/officeDocument/2006/relationships/hyperlink" Target="http://www.benefits.va.gov/gibill/school_training_resources.asp" TargetMode="External"/><Relationship Id="rId370" Type="http://schemas.openxmlformats.org/officeDocument/2006/relationships/hyperlink" Target="https://vaww.vrm.km.va.gov/system/templates/selfservice/va_kanew/help/agent/locale/en-US/portal/554400000001048/content/554400000149088/School-Certifying-Official-Handbook-On-line" TargetMode="External"/><Relationship Id="rId426" Type="http://schemas.openxmlformats.org/officeDocument/2006/relationships/hyperlink" Target="https://www.ecfr.gov/current/title-38/chapter-I/part-21/subpart-D/subject-group-ECFRef288bc12ceb34e/section-21.4270" TargetMode="External"/><Relationship Id="rId633" Type="http://schemas.openxmlformats.org/officeDocument/2006/relationships/hyperlink" Target="https://www.law.cornell.edu/uscode/text/20/1003" TargetMode="External"/><Relationship Id="rId230" Type="http://schemas.openxmlformats.org/officeDocument/2006/relationships/hyperlink" Target="https://www.benefits.va.gov/gibill/resources/education_resources/school_certifying_officials/elr.asp" TargetMode="External"/><Relationship Id="rId468" Type="http://schemas.openxmlformats.org/officeDocument/2006/relationships/hyperlink" Target="https://vaww.vrm.km.va.gov/system/templates/selfservice/va_kanew/help/agent/locale/en-US/portal/554400000001048/content/554400000149088/School-Certifying-Official-Handbook-On-line" TargetMode="External"/><Relationship Id="rId67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25" Type="http://schemas.openxmlformats.org/officeDocument/2006/relationships/hyperlink" Target="https://vaww.vrm.km.va.gov/system/templates/selfservice/va_kanew/help/agent/locale/en-US/portal/554400000001048/content/554400000149088/School-Certifying-Official-Handbook-On-line" TargetMode="External"/><Relationship Id="rId67" Type="http://schemas.openxmlformats.org/officeDocument/2006/relationships/hyperlink" Target="https://vaww.vrm.km.va.gov/system/templates/selfservice/va_kanew/help/agent/locale/en-US/portal/554400000001048/content/554400000149088/School-Certifying-Official-Handbook-On-line" TargetMode="External"/><Relationship Id="rId272" Type="http://schemas.openxmlformats.org/officeDocument/2006/relationships/hyperlink" Target="https://www.vets.gov/gi-bill-comparison-tool" TargetMode="External"/><Relationship Id="rId328" Type="http://schemas.openxmlformats.org/officeDocument/2006/relationships/hyperlink" Target="https://www.facebook.com/gibillEducation/" TargetMode="External"/><Relationship Id="rId535" Type="http://schemas.openxmlformats.org/officeDocument/2006/relationships/hyperlink" Target="http://www.benefits.va.gov/GIBILL/Trademark_Terms_of_Use.asp" TargetMode="External"/><Relationship Id="rId577" Type="http://schemas.openxmlformats.org/officeDocument/2006/relationships/hyperlink" Target="https://uscode.house.gov/view.xhtml?req=granuleid:USC-prelim-title38-section3680A&amp;num=0&amp;edition=prelim" TargetMode="External"/><Relationship Id="rId70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5" TargetMode="External"/><Relationship Id="rId132" Type="http://schemas.openxmlformats.org/officeDocument/2006/relationships/hyperlink" Target="https://vaww.vrm.km.va.gov/system/templates/selfservice/va_kanew/help/agent/locale/en-US/portal/554400000001048/content/554400000149088/School-Certifying-Official-Handbook-On-line" TargetMode="External"/><Relationship Id="rId174" Type="http://schemas.openxmlformats.org/officeDocument/2006/relationships/hyperlink" Target="https://vaww.vrm.km.va.gov/system/templates/selfservice/va_kanew/help/agent/locale/en-US/portal/554400000001048/content/554400000149088/School-Certifying-Official-Handbook-On-line" TargetMode="External"/><Relationship Id="rId381" Type="http://schemas.openxmlformats.org/officeDocument/2006/relationships/hyperlink" Target="http://www.benefits.va.gov/gibill/veap.asp" TargetMode="External"/><Relationship Id="rId602" Type="http://schemas.openxmlformats.org/officeDocument/2006/relationships/hyperlink" Target="https://www.ecfr.gov/cgi-bin/retrieveECFR?gp&amp;amp%3Bamp%3Bamp%3BSID=bfa094391b1913bc02d013b804fd0f65&amp;amp%3Bamp%3Bamp%3Bmc=true&amp;amp%3Bamp%3Bamp%3Br=SECTION&amp;amp%3Bamp%3Bamp%3Bn=se38.2.21_14264" TargetMode="External"/><Relationship Id="rId241" Type="http://schemas.openxmlformats.org/officeDocument/2006/relationships/hyperlink" Target="http://www.acenet.edu/news-room/Pages/Military-Guide-Online.aspx" TargetMode="External"/><Relationship Id="rId437" Type="http://schemas.openxmlformats.org/officeDocument/2006/relationships/hyperlink" Target="http://www.benefits.va.gov/gibill/yellow_ribbon/yellow_ribbon_info_schools.asp" TargetMode="External"/><Relationship Id="rId479" Type="http://schemas.openxmlformats.org/officeDocument/2006/relationships/hyperlink" Target="https://vaww.vrm.km.va.gov/system/templates/selfservice/va_kanew/help/agent/locale/en-US/portal/554400000001048/content/554400000149088/School-Certifying-Official-Handbook-On-line" TargetMode="External"/><Relationship Id="rId64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15" TargetMode="External"/><Relationship Id="rId68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520" TargetMode="External"/><Relationship Id="rId36" Type="http://schemas.openxmlformats.org/officeDocument/2006/relationships/hyperlink" Target="https://vaww.vrm.km.va.gov/system/templates/selfservice/va_kanew/help/agent/locale/en-US/portal/554400000001048/content/554400000149088/School-Certifying-Official-Handbook-On-line" TargetMode="External"/><Relationship Id="rId283" Type="http://schemas.openxmlformats.org/officeDocument/2006/relationships/hyperlink" Target="https://www.my.va.gov/EducationFileUploads/s/" TargetMode="External"/><Relationship Id="rId339" Type="http://schemas.openxmlformats.org/officeDocument/2006/relationships/hyperlink" Target="https://www.ecfr.gov/current/title-38/chapter-I/part-21/subpart-P/subject-group-ECFR06a8da89d2d9cdb/section-21.9700" TargetMode="External"/><Relationship Id="rId490" Type="http://schemas.openxmlformats.org/officeDocument/2006/relationships/hyperlink" Target="https://vaww.vrm.km.va.gov/system/templates/selfservice/va_kanew/help/agent/locale/en-US/portal/554400000001048/content/554400000149088/School-Certifying-Official-Handbook-On-line" TargetMode="External"/><Relationship Id="rId504" Type="http://schemas.openxmlformats.org/officeDocument/2006/relationships/hyperlink" Target="https://ask.va.gov/" TargetMode="External"/><Relationship Id="rId546" Type="http://schemas.openxmlformats.org/officeDocument/2006/relationships/hyperlink" Target="https://uscode.house.gov/view.xhtml?hl=false&amp;edition=prelim&amp;path=&amp;req=granuleid%3AUSC-prelim-title38-section3696&amp;fq=&amp;num=0&amp;saved=%7CZ3JhbnVsZWlkOlVTQy1wcmVsaW0tdGl0bGUzOC1zZWN0aW9uMzY5MA%3D%3D%7C%7C%7C0%7Cfalse%7Cprelim" TargetMode="External"/><Relationship Id="rId71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53" TargetMode="External"/><Relationship Id="rId78" Type="http://schemas.openxmlformats.org/officeDocument/2006/relationships/hyperlink" Target="https://vaww.vrm.km.va.gov/system/templates/selfservice/va_kanew/help/agent/locale/en-US/portal/554400000001048/content/554400000149088/School-Certifying-Official-Handbook-On-line" TargetMode="External"/><Relationship Id="rId101" Type="http://schemas.openxmlformats.org/officeDocument/2006/relationships/hyperlink" Target="https://vaww.vrm.km.va.gov/system/templates/selfservice/va_kanew/help/agent/locale/en-US/portal/554400000001048/content/554400000149088/School-Certifying-Official-Handbook-On-line" TargetMode="External"/><Relationship Id="rId143" Type="http://schemas.openxmlformats.org/officeDocument/2006/relationships/hyperlink" Target="https://vaww.vrm.km.va.gov/system/templates/selfservice/va_kanew/help/agent/locale/en-US/portal/554400000001048/content/554400000149088/School-Certifying-Official-Handbook-On-line" TargetMode="External"/><Relationship Id="rId185" Type="http://schemas.openxmlformats.org/officeDocument/2006/relationships/hyperlink" Target="https://vaww.vrm.km.va.gov/system/templates/selfservice/va_kanew/help/agent/locale/en-US/portal/554400000001048/content/554400000149088/School-Certifying-Official-Handbook-On-line" TargetMode="External"/><Relationship Id="rId350" Type="http://schemas.openxmlformats.org/officeDocument/2006/relationships/hyperlink" Target="https://www.congress.gov/bill/115th-congress/house-bill/3218/text" TargetMode="External"/><Relationship Id="rId406" Type="http://schemas.openxmlformats.org/officeDocument/2006/relationships/hyperlink" Target="https://www.ecfr.gov/current/title-38/chapter-I/part-21/subpart-K/subject-group-ECFR98646e88e8c1e73/section-21.7131" TargetMode="External"/><Relationship Id="rId58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5021" TargetMode="External"/><Relationship Id="rId9" Type="http://schemas.openxmlformats.org/officeDocument/2006/relationships/hyperlink" Target="http://www.va.gov/about_va/" TargetMode="External"/><Relationship Id="rId210" Type="http://schemas.openxmlformats.org/officeDocument/2006/relationships/hyperlink" Target="https://vaww.vrm.km.va.gov/system/templates/selfservice/va_kanew/help/agent/locale/en-US/portal/554400000001048/content/554400000149088/School-Certifying-Official-Handbook-On-line" TargetMode="External"/><Relationship Id="rId392" Type="http://schemas.openxmlformats.org/officeDocument/2006/relationships/hyperlink" Target="https://vaww.vrm.km.va.gov/system/templates/selfservice/va_kanew/help/agent/locale/en-US/portal/554400000001048/content/554400000149088/School-Certifying-Official-Handbook-On-line" TargetMode="External"/><Relationship Id="rId448" Type="http://schemas.openxmlformats.org/officeDocument/2006/relationships/hyperlink" Target="https://vaww.vrm.km.va.gov/system/templates/selfservice/va_kanew/help/agent/locale/en-US/portal/554400000001048/content/554400000149088/School-Certifying-Official-Handbook-On-line" TargetMode="External"/><Relationship Id="rId613" Type="http://schemas.openxmlformats.org/officeDocument/2006/relationships/hyperlink" Target="https://www.ecfr.gov/cgi-bin/retrieveECFR?gp&amp;amp%3Bamp%3Bamp%3BSID=bfa094391b1913bc02d013b804fd0f65&amp;amp%3Bamp%3Bamp%3Bmc=true&amp;amp%3Bamp%3Bamp%3Br=SECTION&amp;amp%3Bamp%3Bamp%3Bn=se38.2.21_14254" TargetMode="External"/><Relationship Id="rId65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67" TargetMode="External"/><Relationship Id="rId69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40" TargetMode="External"/><Relationship Id="rId252" Type="http://schemas.openxmlformats.org/officeDocument/2006/relationships/hyperlink" Target="https://gcc02.safelinks.protection.outlook.com/?url=https%3A%2F%2Fiam.education.va.gov%2Fuser-access%2Fdgilandingpage&amp;data=05%7C01%7C%7Ce658d6da71954935144608db1fe80daa%7Ce95f1b23abaf45ee821db7ab251ab3bf%7C0%7C0%7C638138853772172015%7CUnknown%7CTWFpbGZsb3d8eyJWIjoiMC4wLjAwMDAiLCJQIjoiV2luMzIiLCJBTiI6Ik1haWwiLCJXVCI6Mn0%3D%7C3000%7C%7C%7C&amp;sdata=lb4iiwrmg%2BOkUKL6bv6%2BbCRwk1JUkaWg7zIbO3duzKY%3D&amp;reserved=0" TargetMode="External"/><Relationship Id="rId294" Type="http://schemas.openxmlformats.org/officeDocument/2006/relationships/hyperlink" Target="https://gcc02.safelinks.protection.outlook.com/?url=http%3A%2F%2Fwww.vba.va.gov%2Fpubs%2Fforms%2FVBA-22-5490-ARE.pdf&amp;data=04%7C01%7C%7Cbcbd1042a1ed4f3fc73708d97ec81db8%7Ce95f1b23abaf45ee821db7ab251ab3bf%7C0%7C0%7C637680220212470588%7CUnknown%7CTWFpbGZsb3d8eyJWIjoiMC4wLjAwMDAiLCJQIjoiV2luMzIiLCJBTiI6Ik1haWwiLCJXVCI6Mn0%3D%7C1000&amp;sdata=4xurBgXcwlMUGSgxvVj5S51DH2CZppYZ9M4FbOMnC7g%3D&amp;reserved=0" TargetMode="External"/><Relationship Id="rId308" Type="http://schemas.openxmlformats.org/officeDocument/2006/relationships/hyperlink" Target="https://www.gibill.va.gov/wave/index.do" TargetMode="External"/><Relationship Id="rId515" Type="http://schemas.openxmlformats.org/officeDocument/2006/relationships/hyperlink" Target="http://www.vba.va.gov/pubs/forms/VBA-22-1990-ARE.pdf" TargetMode="External"/><Relationship Id="rId722" Type="http://schemas.openxmlformats.org/officeDocument/2006/relationships/hyperlink" Target="https://vaww.vrm.km.va.gov/system/templates/selfservice/va_kanew/help/agent/locale/en-US/portal/554400000001048/content/554400000149088/School-Certifying-Official-Handbook-On-line" TargetMode="External"/><Relationship Id="rId47" Type="http://schemas.openxmlformats.org/officeDocument/2006/relationships/hyperlink" Target="https://vaww.vrm.km.va.gov/system/templates/selfservice/va_kanew/help/agent/locale/en-US/portal/554400000001048/content/554400000149088/School-Certifying-Official-Handbook-On-line" TargetMode="External"/><Relationship Id="rId89" Type="http://schemas.openxmlformats.org/officeDocument/2006/relationships/hyperlink" Target="https://vaww.vrm.km.va.gov/system/templates/selfservice/va_kanew/help/agent/locale/en-US/portal/554400000001048/content/554400000149088/School-Certifying-Official-Handbook-On-line" TargetMode="External"/><Relationship Id="rId112" Type="http://schemas.openxmlformats.org/officeDocument/2006/relationships/hyperlink" Target="https://vaww.vrm.km.va.gov/system/templates/selfservice/va_kanew/help/agent/locale/en-US/portal/554400000001048/content/554400000149088/School-Certifying-Official-Handbook-On-line" TargetMode="External"/><Relationship Id="rId154" Type="http://schemas.openxmlformats.org/officeDocument/2006/relationships/hyperlink" Target="https://vaww.vrm.km.va.gov/system/templates/selfservice/va_kanew/help/agent/locale/en-US/portal/554400000001048/content/554400000149088/School-Certifying-Official-Handbook-On-line" TargetMode="External"/><Relationship Id="rId361" Type="http://schemas.openxmlformats.org/officeDocument/2006/relationships/hyperlink" Target="https://www.va.gov/education/other-va-education-benefits/stem-scholarship/" TargetMode="External"/><Relationship Id="rId557" Type="http://schemas.openxmlformats.org/officeDocument/2006/relationships/hyperlink" Target="https://www.ecfr.gov/current/title-38/chapter-I/part-21/subpart-D/subject-group-ECFR58ff6ef954e25c6/section-21.4131" TargetMode="External"/><Relationship Id="rId59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196" Type="http://schemas.openxmlformats.org/officeDocument/2006/relationships/hyperlink" Target="https://vaww.vrm.km.va.gov/system/templates/selfservice/va_kanew/help/agent/locale/en-US/portal/554400000001048/content/554400000149088/School-Certifying-Official-Handbook-On-line" TargetMode="External"/><Relationship Id="rId417" Type="http://schemas.openxmlformats.org/officeDocument/2006/relationships/hyperlink" Target="https://www.ecfr.gov/current/title-38/chapter-I/part-21/subpart-D/subject-group-ECFRec00f7613315383/section-21.4267" TargetMode="External"/><Relationship Id="rId459" Type="http://schemas.openxmlformats.org/officeDocument/2006/relationships/hyperlink" Target="https://www.ecfr.gov/current/title-38/chapter-I/part-21/subpart-L/subject-group-ECFRd2fa1d73e28bcc5/section-21.7653" TargetMode="External"/><Relationship Id="rId624" Type="http://schemas.openxmlformats.org/officeDocument/2006/relationships/hyperlink" Target="https://www.ecfr.gov/cgi-bin/retrieveECFR?gp&amp;amp%3Bamp%3Bamp%3BSID=bfa094391b1913bc02d013b804fd0f65&amp;amp%3Bamp%3Bamp%3Bmc=true&amp;amp%3Bamp%3Bamp%3Br=SECTION&amp;amp%3Bamp%3Bamp%3Bn=se38.2.21_14210" TargetMode="External"/><Relationship Id="rId666"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16" Type="http://schemas.openxmlformats.org/officeDocument/2006/relationships/hyperlink" Target="https://vaww.vrm.km.va.gov/system/templates/selfservice/va_kanew/help/agent/locale/en-US/portal/554400000001048/content/554400000149088/School-Certifying-Official-Handbook-On-line" TargetMode="External"/><Relationship Id="rId221" Type="http://schemas.openxmlformats.org/officeDocument/2006/relationships/hyperlink" Target="http://www.benefits.va.gov/gibill/resources/education_resources/school_certifying_officials/online_sco_training.asp" TargetMode="External"/><Relationship Id="rId263" Type="http://schemas.openxmlformats.org/officeDocument/2006/relationships/hyperlink" Target="https://gcc02.safelinks.protection.outlook.com/?url=https%3A%2F%2Fwww.va.gov%2Fresources%2Fsigning-in-to-vagov%2F&amp;data=04%7C01%7C%7C3f610b0721c349951abf08d97d2b0797%7Ce95f1b23abaf45ee821db7ab251ab3bf%7C0%7C0%7C637678446039199824%7CUnknown%7CTWFpbGZsb3d8eyJWIjoiMC4wLjAwMDAiLCJQIjoiV2luMzIiLCJBTiI6Ik1haWwiLCJXVCI6Mn0%3D%7C1000&amp;sdata=q3kIU8sGmX0iSy7g1rzCvJo0bDR5Ed2CEQPSdWi529o%3D&amp;reserved=0" TargetMode="External"/><Relationship Id="rId319" Type="http://schemas.openxmlformats.org/officeDocument/2006/relationships/hyperlink" Target="http://www.benefits.va.gov/GIBILL/resources/benefits_resources/rate_tables.asp" TargetMode="External"/><Relationship Id="rId470" Type="http://schemas.openxmlformats.org/officeDocument/2006/relationships/hyperlink" Target="https://www.ecfr.gov/current/title-38/chapter-I/part-21/subpart-D/subject-group-ECFR25f95d59f4b7557/section-21.4233" TargetMode="External"/><Relationship Id="rId526" Type="http://schemas.openxmlformats.org/officeDocument/2006/relationships/hyperlink" Target="https://gcc02.safelinks.protection.outlook.com/?url=https%3A%2F%2Flnks.gd%2Fl%2FeyJhbGciOiJIUzI1NiJ9.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.eMfxovEUTKpFJryxfMrRDk3d2-0d5n8fLNRrHiVCxek%2Fs%2F1001441878%2Fbr%2F109246947247-l&amp;data=04%7C01%7C%7C8d75ecb8406040470d2d08d946295e89%7Ce95f1b23abaf45ee821db7ab251ab3bf%7C0%7C0%7C637617968061487766%7CUnknown%7CTWFpbGZsb3d8eyJWIjoiMC4wLjAwMDAiLCJQIjoiV2luMzIiLCJBTiI6Ik1haWwiLCJXVCI6Mn0%3D%7C2000&amp;sdata=RZfNv3u3anzs3hXkR6TT%2FzhS5QmlENqIG%2FmSH%2BL6l4g%3D&amp;reserved=0" TargetMode="External"/><Relationship Id="rId58" Type="http://schemas.openxmlformats.org/officeDocument/2006/relationships/hyperlink" Target="https://vaww.vrm.km.va.gov/system/templates/selfservice/va_kanew/help/agent/locale/en-US/portal/554400000001048/content/554400000149088/School-Certifying-Official-Handbook-On-line" TargetMode="External"/><Relationship Id="rId123" Type="http://schemas.openxmlformats.org/officeDocument/2006/relationships/hyperlink" Target="https://vaww.vrm.km.va.gov/system/templates/selfservice/va_kanew/help/agent/locale/en-US/portal/554400000001048/content/554400000149088/School-Certifying-Official-Handbook-On-line" TargetMode="External"/><Relationship Id="rId330" Type="http://schemas.openxmlformats.org/officeDocument/2006/relationships/hyperlink" Target="https://www.ecfr.gov/current/title-38/chapter-I/part-21/subpart-P/subject-group-ECFR06a8da89d2d9cdb/section-21.9640" TargetMode="External"/><Relationship Id="rId568" Type="http://schemas.openxmlformats.org/officeDocument/2006/relationships/hyperlink" Target="https://www.ecfr.gov/current/title-38/chapter-I/part-21/subpart-P/subject-group-ECFR06a8da89d2d9cdb/section-21.9640" TargetMode="External"/><Relationship Id="rId165" Type="http://schemas.openxmlformats.org/officeDocument/2006/relationships/hyperlink" Target="https://vaww.vrm.km.va.gov/system/templates/selfservice/va_kanew/help/agent/locale/en-US/portal/554400000001048/content/554400000149088/School-Certifying-Official-Handbook-On-line" TargetMode="External"/><Relationship Id="rId372" Type="http://schemas.openxmlformats.org/officeDocument/2006/relationships/hyperlink" Target="http://www.benefits.va.gov/gibill/" TargetMode="External"/><Relationship Id="rId428" Type="http://schemas.openxmlformats.org/officeDocument/2006/relationships/hyperlink" Target="https://vaww.vrm.km.va.gov/system/templates/selfservice/va_kanew/help/agent/locale/en-US/portal/554400000001048/content/554400000149088/School-Certifying-Official-Handbook-On-line" TargetMode="External"/><Relationship Id="rId635" Type="http://schemas.openxmlformats.org/officeDocument/2006/relationships/hyperlink" Target="https://www.ecfr.gov/cgi-bin/retrieveECFR?gp=1&amp;amp%3Bamp%3Bamp%3BSID=d6d2b07921249b4fd5144bfa4d7819cc&amp;amp%3Bamp%3Bamp%3Bh=L&amp;amp%3Bamp%3Bamp%3Bmc=true&amp;amp%3Bamp%3Bamp%3Bn=pt38.2.21&amp;amp%3Bamp%3Bamp%3Br=PART&amp;amp%3Bamp%3Bamp%3Bty=HTML&amp;amp%3Bamp%3Bamp%3Bse38.2.21_13021" TargetMode="External"/><Relationship Id="rId677" Type="http://schemas.openxmlformats.org/officeDocument/2006/relationships/hyperlink" Target="https://www.ecfr.gov/cgi-bin/retrieveECFR?gp&amp;amp%3Bamp%3Bamp%3BSID=bfa094391b1913bc02d013b804fd0f65&amp;amp%3Bamp%3Bamp%3Bmc=true&amp;amp%3Bamp%3Bamp%3Bn=pt38.2.21&amp;amp%3Bamp%3Bamp%3Br=PART&amp;amp%3Bamp%3Bamp%3Bty=HTML%20-%20se38.2.21_19725" TargetMode="External"/><Relationship Id="rId232" Type="http://schemas.openxmlformats.org/officeDocument/2006/relationships/hyperlink" Target="https://vaww.vrm.km.va.gov/system/templates/selfservice/va_kanew/help/agent/locale/en-US/portal/554400000001048/content/554400000149088/School-Certifying-Official-Handbook-On-line" TargetMode="External"/><Relationship Id="rId274" Type="http://schemas.openxmlformats.org/officeDocument/2006/relationships/hyperlink" Target="https://vaww.vrm.km.va.gov/system/templates/selfservice/va_kanew/help/agent/locale/en-US/portal/554400000001048/content/554400000149088/School-Certifying-Official-Handbook-On-line" TargetMode="External"/><Relationship Id="rId481" Type="http://schemas.openxmlformats.org/officeDocument/2006/relationships/hyperlink" Target="https://vaww.vrm.km.va.gov/system/templates/selfservice/va_kanew/help/agent/locale/en-US/portal/554400000001048/content/554400000149088/School-Certifying-Official-Handbook-On-line" TargetMode="External"/><Relationship Id="rId70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00" TargetMode="External"/><Relationship Id="rId27" Type="http://schemas.openxmlformats.org/officeDocument/2006/relationships/hyperlink" Target="https://vaww.vrm.km.va.gov/system/templates/selfservice/va_kanew/help/agent/locale/en-US/portal/554400000001048/content/554400000149088/School-Certifying-Official-Handbook-On-line" TargetMode="External"/><Relationship Id="rId69" Type="http://schemas.openxmlformats.org/officeDocument/2006/relationships/hyperlink" Target="https://vaww.vrm.km.va.gov/system/templates/selfservice/va_kanew/help/agent/locale/en-US/portal/554400000001048/content/554400000149088/School-Certifying-Official-Handbook-On-line" TargetMode="External"/><Relationship Id="rId134" Type="http://schemas.openxmlformats.org/officeDocument/2006/relationships/hyperlink" Target="https://vaww.vrm.km.va.gov/system/templates/selfservice/va_kanew/help/agent/locale/en-US/portal/554400000001048/content/554400000149088/School-Certifying-Official-Handbook-On-line" TargetMode="External"/><Relationship Id="rId537" Type="http://schemas.openxmlformats.org/officeDocument/2006/relationships/hyperlink" Target="http://www.benefits.va.gov/gibill/school_decision.asp" TargetMode="External"/><Relationship Id="rId579" Type="http://schemas.openxmlformats.org/officeDocument/2006/relationships/hyperlink" Target="https://www.ecfr.gov/current/title-38/chapter-I/part-21/subpart-D/subject-group-ECFR25f95d59f4b7557/section-21.4233" TargetMode="External"/><Relationship Id="rId80" Type="http://schemas.openxmlformats.org/officeDocument/2006/relationships/hyperlink" Target="https://vaww.vrm.km.va.gov/system/templates/selfservice/va_kanew/help/agent/locale/en-US/portal/554400000001048/content/554400000149088/School-Certifying-Official-Handbook-On-line" TargetMode="External"/><Relationship Id="rId176" Type="http://schemas.openxmlformats.org/officeDocument/2006/relationships/hyperlink" Target="https://vaww.vrm.km.va.gov/system/templates/selfservice/va_kanew/help/agent/locale/en-US/portal/554400000001048/content/554400000149088/School-Certifying-Official-Handbook-On-line" TargetMode="External"/><Relationship Id="rId341" Type="http://schemas.openxmlformats.org/officeDocument/2006/relationships/hyperlink" Target="http://inquiry.vba.va.gov/weamspub/buildSearchLCCriteria.do" TargetMode="External"/><Relationship Id="rId383" Type="http://schemas.openxmlformats.org/officeDocument/2006/relationships/hyperlink" Target="http://www.benefits.va.gov/vocrehab/index.asp" TargetMode="External"/><Relationship Id="rId439" Type="http://schemas.openxmlformats.org/officeDocument/2006/relationships/hyperlink" Target="https://www.ecfr.gov/current/title-38/chapter-I/part-21/subpart-D/subject-group-ECFRf512caa42cbfa1f/section-21.4203" TargetMode="External"/><Relationship Id="rId590" Type="http://schemas.openxmlformats.org/officeDocument/2006/relationships/hyperlink" Target="https://www.ecfr.gov/cgi-bin/retrieveECFR?gp=1&amp;amp%3Bamp%3Bamp%3BSID=d6d2b07921249b4fd5144bfa4d7819cc&amp;amp%3Bamp%3Bamp%3Bh=L&amp;amp%3Bamp%3Bamp%3Bmc=true&amp;amp%3Bamp%3Bamp%3Bn=pt38.2.21&amp;amp%3Bamp%3Bamp%3Br=PART&amp;amp%3Bamp%3Bamp%3Bty=HTML&amp;amp%3Bamp%3Bamp%3Bse38.2.21_13021" TargetMode="External"/><Relationship Id="rId604" Type="http://schemas.openxmlformats.org/officeDocument/2006/relationships/hyperlink" Target="https://www.ecfr.gov/cgi-bin/retrieveECFR?gp=1&amp;amp%3Bamp%3Bamp%3BSID=d6d2b07921249b4fd5144bfa4d7819cc&amp;amp%3Bamp%3Bamp%3Bty=HTML&amp;amp%3Bamp%3Bamp%3Bh=L&amp;amp%3Bamp%3Bamp%3Bmc=true&amp;amp%3Bamp%3Bamp%3Br=SECTION&amp;amp%3Bamp%3Bamp%3Bn=se38.2.21_14135" TargetMode="External"/><Relationship Id="rId646" Type="http://schemas.openxmlformats.org/officeDocument/2006/relationships/hyperlink" Target="https://www.ecfr.gov/cgi-bin/text-idx?SID=bfa094391b1913bc02d013b804fd0f65&amp;amp%3Bamp%3Bamp%3Bmc=true&amp;amp%3Bamp%3Bamp%3Bnode=se38.2.21_14203&amp;amp%3Bamp%3Bamp%3Brgn=div8" TargetMode="External"/><Relationship Id="rId201" Type="http://schemas.openxmlformats.org/officeDocument/2006/relationships/hyperlink" Target="https://vaww.vrm.km.va.gov/system/templates/selfservice/va_kanew/help/agent/locale/en-US/portal/554400000001048/content/554400000149088/School-Certifying-Official-Handbook-On-line" TargetMode="External"/><Relationship Id="rId243" Type="http://schemas.openxmlformats.org/officeDocument/2006/relationships/hyperlink" Target="http://www.ebenefits.va.gov/" TargetMode="External"/><Relationship Id="rId285" Type="http://schemas.openxmlformats.org/officeDocument/2006/relationships/hyperlink" Target="https://www.my.va.gov/EducationFileUploads/s/" TargetMode="External"/><Relationship Id="rId450" Type="http://schemas.openxmlformats.org/officeDocument/2006/relationships/hyperlink" Target="https://vaww.vrm.km.va.gov/system/templates/selfservice/va_kanew/help/agent/locale/en-US/portal/554400000001048/content/554400000149088/School-Certifying-Official-Handbook-On-line" TargetMode="External"/><Relationship Id="rId506" Type="http://schemas.openxmlformats.org/officeDocument/2006/relationships/hyperlink" Target="https://www.va.gov/manage-va-debt/" TargetMode="External"/><Relationship Id="rId68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38" Type="http://schemas.openxmlformats.org/officeDocument/2006/relationships/hyperlink" Target="https://vaww.vrm.km.va.gov/system/templates/selfservice/va_kanew/help/agent/locale/en-US/portal/554400000001048/content/554400000149088/School-Certifying-Official-Handbook-On-line" TargetMode="External"/><Relationship Id="rId103" Type="http://schemas.openxmlformats.org/officeDocument/2006/relationships/hyperlink" Target="https://vaww.vrm.km.va.gov/system/templates/selfservice/va_kanew/help/agent/locale/en-US/portal/554400000001048/content/554400000149088/School-Certifying-Official-Handbook-On-line" TargetMode="External"/><Relationship Id="rId310" Type="http://schemas.openxmlformats.org/officeDocument/2006/relationships/hyperlink" Target="http://www.benefits.va.gov/gibill/licensing_certification.asp" TargetMode="External"/><Relationship Id="rId492" Type="http://schemas.openxmlformats.org/officeDocument/2006/relationships/hyperlink" Target="http://www.vba.va.gov/pubs/forms/VBA-22-8691-ARE.pdf" TargetMode="External"/><Relationship Id="rId548" Type="http://schemas.openxmlformats.org/officeDocument/2006/relationships/hyperlink" Target="https://www.ecfr.gov/current/title-38/chapter-I/part-21/subpart-D/subject-group-ECFRec00f7613315383/section-21.4267" TargetMode="External"/><Relationship Id="rId713" Type="http://schemas.openxmlformats.org/officeDocument/2006/relationships/hyperlink" Target="https://www.law.cornell.edu/uscode/text/38/3676" TargetMode="External"/><Relationship Id="rId91" Type="http://schemas.openxmlformats.org/officeDocument/2006/relationships/hyperlink" Target="https://vaww.vrm.km.va.gov/system/templates/selfservice/va_kanew/help/agent/locale/en-US/portal/554400000001048/content/554400000149088/School-Certifying-Official-Handbook-On-line" TargetMode="External"/><Relationship Id="rId145" Type="http://schemas.openxmlformats.org/officeDocument/2006/relationships/hyperlink" Target="https://vaww.vrm.km.va.gov/system/templates/selfservice/va_kanew/help/agent/locale/en-US/portal/554400000001048/content/554400000149088/School-Certifying-Official-Handbook-On-line" TargetMode="External"/><Relationship Id="rId187" Type="http://schemas.openxmlformats.org/officeDocument/2006/relationships/hyperlink" Target="https://vaww.vrm.km.va.gov/system/templates/selfservice/va_kanew/help/agent/locale/en-US/portal/554400000001048/content/554400000149088/School-Certifying-Official-Handbook-On-line" TargetMode="External"/><Relationship Id="rId352" Type="http://schemas.openxmlformats.org/officeDocument/2006/relationships/hyperlink" Target="https://www.law.cornell.edu/uscode/text/38/3319" TargetMode="External"/><Relationship Id="rId394" Type="http://schemas.openxmlformats.org/officeDocument/2006/relationships/hyperlink" Target="https://www.ecfr.gov/current/title-38/chapter-I/part-21/subpart-D/subject-group-ECFRec00f7613315383/section-21.4254" TargetMode="External"/><Relationship Id="rId408" Type="http://schemas.openxmlformats.org/officeDocument/2006/relationships/hyperlink" Target="https://vaww.vrm.km.va.gov/system/templates/selfservice/va_kanew/help/agent/locale/en-US/portal/554400000001048/content/554400000149088/School-Certifying-Official-Handbook-On-line" TargetMode="External"/><Relationship Id="rId61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6" TargetMode="External"/><Relationship Id="rId212" Type="http://schemas.openxmlformats.org/officeDocument/2006/relationships/hyperlink" Target="https://vaww.vrm.km.va.gov/system/templates/selfservice/va_kanew/help/agent/locale/en-US/portal/554400000001048/content/554400000149088/School-Certifying-Official-Handbook-On-line" TargetMode="External"/><Relationship Id="rId254" Type="http://schemas.openxmlformats.org/officeDocument/2006/relationships/hyperlink" Target="http://www.benefits.va.gov/gibill/school_training_resources.asp" TargetMode="External"/><Relationship Id="rId657" Type="http://schemas.openxmlformats.org/officeDocument/2006/relationships/hyperlink" Target="https://www.ecfr.gov/cgi-bin/retrieveECFR?gp&amp;amp%3Bamp%3Bamp%3BSID=bfa094391b1913bc02d013b804fd0f65&amp;amp%3Bamp%3Bamp%3Bmc=true&amp;amp%3Bamp%3Bamp%3Br=SECTION&amp;amp%3Bamp%3Bamp%3Bn=se38.2.21_14253" TargetMode="External"/><Relationship Id="rId69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0" TargetMode="External"/><Relationship Id="rId49" Type="http://schemas.openxmlformats.org/officeDocument/2006/relationships/hyperlink" Target="https://vaww.vrm.km.va.gov/system/templates/selfservice/va_kanew/help/agent/locale/en-US/portal/554400000001048/content/554400000149088/School-Certifying-Official-Handbook-On-line" TargetMode="External"/><Relationship Id="rId114" Type="http://schemas.openxmlformats.org/officeDocument/2006/relationships/hyperlink" Target="https://vaww.vrm.km.va.gov/system/templates/selfservice/va_kanew/help/agent/locale/en-US/portal/554400000001048/content/554400000149088/School-Certifying-Official-Handbook-On-line" TargetMode="External"/><Relationship Id="rId296" Type="http://schemas.openxmlformats.org/officeDocument/2006/relationships/hyperlink" Target="https://gcc02.safelinks.protection.outlook.com/?url=http%3A%2F%2Fwww.vba.va.gov%2Fpubs%2Fforms%2FVBA-22-5490-ARE.pdf&amp;data=04%7C01%7C%7Cbcbd1042a1ed4f3fc73708d97ec81db8%7Ce95f1b23abaf45ee821db7ab251ab3bf%7C0%7C0%7C637680220212480546%7CUnknown%7CTWFpbGZsb3d8eyJWIjoiMC4wLjAwMDAiLCJQIjoiV2luMzIiLCJBTiI6Ik1haWwiLCJXVCI6Mn0%3D%7C1000&amp;sdata=GNX6rARN85TqT4WGfI1uFFBCmsi4OrsZ6Ob88hOKG4c%3D&amp;reserved=0" TargetMode="External"/><Relationship Id="rId461" Type="http://schemas.openxmlformats.org/officeDocument/2006/relationships/hyperlink" Target="https://www.ecfr.gov/current/title-38/chapter-I/part-21/subpart-P/subject-group-ECFR06e3d7bc99570f1/section-21.9725" TargetMode="External"/><Relationship Id="rId517" Type="http://schemas.openxmlformats.org/officeDocument/2006/relationships/hyperlink" Target="http://www.vba.va.gov/pubs/forms/VBA-22-1995-ARE.pdf" TargetMode="External"/><Relationship Id="rId559" Type="http://schemas.openxmlformats.org/officeDocument/2006/relationships/hyperlink" Target="https://www.ecfr.gov/current/title-38/chapter-I/part-21/subpart-P/subject-group-ECFR06a8da89d2d9cdb/section-21.9625" TargetMode="External"/><Relationship Id="rId724" Type="http://schemas.openxmlformats.org/officeDocument/2006/relationships/theme" Target="theme/theme1.xml"/><Relationship Id="rId60" Type="http://schemas.openxmlformats.org/officeDocument/2006/relationships/hyperlink" Target="https://vaww.vrm.km.va.gov/system/templates/selfservice/va_kanew/help/agent/locale/en-US/portal/554400000001048/content/554400000149088/School-Certifying-Official-Handbook-On-line" TargetMode="External"/><Relationship Id="rId156" Type="http://schemas.openxmlformats.org/officeDocument/2006/relationships/hyperlink" Target="https://vaww.vrm.km.va.gov/system/templates/selfservice/va_kanew/help/agent/locale/en-US/portal/554400000001048/content/554400000149088/School-Certifying-Official-Handbook-On-line" TargetMode="External"/><Relationship Id="rId198" Type="http://schemas.openxmlformats.org/officeDocument/2006/relationships/hyperlink" Target="https://vaww.vrm.km.va.gov/system/templates/selfservice/va_kanew/help/agent/locale/en-US/portal/554400000001048/content/554400000149088/School-Certifying-Official-Handbook-On-line" TargetMode="External"/><Relationship Id="rId321" Type="http://schemas.openxmlformats.org/officeDocument/2006/relationships/hyperlink" Target="https://www.congress.gov/bill/115th-congress/house-bill/3819/text/pl?overview=closed" TargetMode="External"/><Relationship Id="rId363" Type="http://schemas.openxmlformats.org/officeDocument/2006/relationships/hyperlink" Target="https://www.va.gov/resources/approved-fields-of-study-for-the-stem-scholarship/" TargetMode="External"/><Relationship Id="rId419" Type="http://schemas.openxmlformats.org/officeDocument/2006/relationships/hyperlink" Target="https://www.govinfo.gov/app/details/USCODE-2011-title20/USCODE-2011-title20-chap28-subchapI-partA-sec1003" TargetMode="External"/><Relationship Id="rId570" Type="http://schemas.openxmlformats.org/officeDocument/2006/relationships/hyperlink" Target="https://www.ecfr.gov/current/title-38/chapter-I/part-21/subpart-P/subject-group-ECFR3a06ef8b51a28f1/section-21.9530" TargetMode="External"/><Relationship Id="rId62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70" TargetMode="External"/><Relationship Id="rId223" Type="http://schemas.openxmlformats.org/officeDocument/2006/relationships/hyperlink" Target="http://www.benefits.va.gov/GIBILL/resources/education_resources/school_certifying_officials/elr.asp" TargetMode="External"/><Relationship Id="rId430" Type="http://schemas.openxmlformats.org/officeDocument/2006/relationships/hyperlink" Target="https://vaww.vrm.km.va.gov/system/templates/selfservice/va_kanew/help/agent/locale/en-US/portal/554400000001048/content/554400000149088/School-Certifying-Official-Handbook-On-line" TargetMode="External"/><Relationship Id="rId668" Type="http://schemas.openxmlformats.org/officeDocument/2006/relationships/hyperlink" Target="https://www.ecfr.gov/cgi-bin/retrieveECFR?gp&amp;amp%3Bamp%3Bamp%3BSID=bfa094391b1913bc02d013b804fd0f65&amp;amp%3Bamp%3Bamp%3Bmc=true&amp;amp%3Bamp%3Bamp%3Br=SECTION&amp;amp%3Bamp%3Bamp%3Bn=se38.2.21_14268" TargetMode="External"/><Relationship Id="rId18" Type="http://schemas.openxmlformats.org/officeDocument/2006/relationships/hyperlink" Target="https://vaww.vrm.km.va.gov/system/templates/selfservice/va_kanew/help/agent/locale/en-US/portal/554400000001048/topic/554400000007132/Guides" TargetMode="External"/><Relationship Id="rId265" Type="http://schemas.openxmlformats.org/officeDocument/2006/relationships/hyperlink" Target="https://help.id.me/hc/en-us/articles/4416188902039-Veterans-Affairs-and-ID-me" TargetMode="External"/><Relationship Id="rId472" Type="http://schemas.openxmlformats.org/officeDocument/2006/relationships/hyperlink" Target="https://www.ecfr.gov/current/title-38/chapter-I/part-21/subpart-D/subject-group-ECFRec00f7613315383/section-21.4264" TargetMode="External"/><Relationship Id="rId528" Type="http://schemas.openxmlformats.org/officeDocument/2006/relationships/hyperlink" Target="https://gcc02.safelinks.protection.outlook.com/?url=https%3A%2F%2Flnks.gd%2Fl%2FeyJhbGciOiJIUzI1NiJ9.eyJidWxsZXRpbl9saW5rX2lkIjoxMDIsInVyaSI6ImJwMjpjbGljayIsImJ1bGxldGluX2lkIjoiMjAyMTA3MTMuNDMxNTMzNjEiLCJ1cmwiOiJodHRwczovL3d3dy5jb25ncmVzcy5nb3YvMTE2L3BsYXdzL3B1YmwzMTUvUExBVy0xMTZwdWJsMzE1LnBkZiJ9.JAlKCRiu2GBEh5ZC37B8PwjCuJQTFgQTmw8EzCMcUOw%2Fs%2F1001441878%2Fbr%2F109246947247-l&amp;data=04%7C01%7C%7C8d75ecb8406040470d2d08d946295e89%7Ce95f1b23abaf45ee821db7ab251ab3bf%7C0%7C0%7C637617968061497729%7CUnknown%7CTWFpbGZsb3d8eyJWIjoiMC4wLjAwMDAiLCJQIjoiV2luMzIiLCJBTiI6Ik1haWwiLCJXVCI6Mn0%3D%7C2000&amp;sdata=tFoGK9ZmDhEyWO8r1SftobVdv%2BYXTR8pA1PHIm245vY%3D&amp;reserved=0" TargetMode="External"/><Relationship Id="rId125" Type="http://schemas.openxmlformats.org/officeDocument/2006/relationships/hyperlink" Target="https://vaww.vrm.km.va.gov/system/templates/selfservice/va_kanew/help/agent/locale/en-US/portal/554400000001048/content/554400000149088/School-Certifying-Official-Handbook-On-line" TargetMode="External"/><Relationship Id="rId167" Type="http://schemas.openxmlformats.org/officeDocument/2006/relationships/hyperlink" Target="https://vaww.vrm.km.va.gov/system/templates/selfservice/va_kanew/help/agent/locale/en-US/portal/554400000001048/content/554400000149088/School-Certifying-Official-Handbook-On-line" TargetMode="External"/><Relationship Id="rId332" Type="http://schemas.openxmlformats.org/officeDocument/2006/relationships/hyperlink" Target="http://www.benefits.va.gov/GIBILL/resources/education_resources/school_certifying_officials/elr.asp" TargetMode="External"/><Relationship Id="rId374" Type="http://schemas.openxmlformats.org/officeDocument/2006/relationships/hyperlink" Target="http://www.benefits.va.gov/gibill/survivor_dependent_assistance.asp" TargetMode="External"/><Relationship Id="rId581" Type="http://schemas.openxmlformats.org/officeDocument/2006/relationships/hyperlink" Target="https://uscode.house.gov/view.xhtml?req=granuleid:USC-prelim-title38-section3680A&amp;num=0&amp;edition=prelim" TargetMode="External"/><Relationship Id="rId71" Type="http://schemas.openxmlformats.org/officeDocument/2006/relationships/hyperlink" Target="https://vaww.vrm.km.va.gov/system/templates/selfservice/va_kanew/help/agent/locale/en-US/portal/554400000001048/content/554400000149088/School-Certifying-Official-Handbook-On-line" TargetMode="External"/><Relationship Id="rId234" Type="http://schemas.openxmlformats.org/officeDocument/2006/relationships/hyperlink" Target="https://vaww.vrm.km.va.gov/system/templates/selfservice/va_kanew/help/agent/locale/en-US/portal/554400000001048/content/554400000149088/School-Certifying-Official-Handbook-On-line" TargetMode="External"/><Relationship Id="rId63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31" TargetMode="External"/><Relationship Id="rId679" Type="http://schemas.openxmlformats.org/officeDocument/2006/relationships/hyperlink" Target="https://www.ecfr.gov/cgi-bin/retrieveECFR?gp&amp;amp%3Bamp%3Bamp%3BSID=bfa094391b1913bc02d013b804fd0f65&amp;amp%3Bamp%3Bamp%3Bmc=true&amp;amp%3Bamp%3Bamp%3Bn=pt38.2.21&amp;amp%3Bamp%3Bamp%3Br=PART&amp;amp%3Bamp%3Bamp%3Bty=HTML%20-%20se38.2.21_19725" TargetMode="External"/><Relationship Id="rId2" Type="http://schemas.openxmlformats.org/officeDocument/2006/relationships/styles" Target="styles.xml"/><Relationship Id="rId29" Type="http://schemas.openxmlformats.org/officeDocument/2006/relationships/hyperlink" Target="https://vaww.vrm.km.va.gov/system/templates/selfservice/va_kanew/help/agent/locale/en-US/portal/554400000001048/content/554400000149088/School-Certifying-Official-Handbook-On-line" TargetMode="External"/><Relationship Id="rId276" Type="http://schemas.openxmlformats.org/officeDocument/2006/relationships/hyperlink" Target="https://vaww.vrm.km.va.gov/system/templates/selfservice/va_kanew/help/agent/locale/en-US/portal/554400000001048/content/554400000149088/School-Certifying-Official-Handbook-On-line" TargetMode="External"/><Relationship Id="rId441" Type="http://schemas.openxmlformats.org/officeDocument/2006/relationships/hyperlink" Target="https://vaww.vrm.km.va.gov/system/templates/selfservice/va_kanew/help/agent/locale/en-US/portal/554400000001048/content/554400000149088/School-Certifying-Official-Handbook-On-line" TargetMode="External"/><Relationship Id="rId483" Type="http://schemas.openxmlformats.org/officeDocument/2006/relationships/hyperlink" Target="http://www.benefits.va.gov/gibill/tuition_assistance.asp" TargetMode="External"/><Relationship Id="rId539" Type="http://schemas.openxmlformats.org/officeDocument/2006/relationships/hyperlink" Target="http://www.cvent.com/events/8-keys-to-veteran-s-success/event-summary-9d85142eae7e422786691f9a4e0f3c50.aspx?RefID=8%20Keys%20to%20Success" TargetMode="External"/><Relationship Id="rId690"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70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25" TargetMode="External"/><Relationship Id="rId40" Type="http://schemas.openxmlformats.org/officeDocument/2006/relationships/hyperlink" Target="https://vaww.vrm.km.va.gov/system/templates/selfservice/va_kanew/help/agent/locale/en-US/portal/554400000001048/content/554400000149088/School-Certifying-Official-Handbook-On-line" TargetMode="External"/><Relationship Id="rId136" Type="http://schemas.openxmlformats.org/officeDocument/2006/relationships/hyperlink" Target="https://vaww.vrm.km.va.gov/system/templates/selfservice/va_kanew/help/agent/locale/en-US/portal/554400000001048/content/554400000149088/School-Certifying-Official-Handbook-On-line" TargetMode="External"/><Relationship Id="rId178" Type="http://schemas.openxmlformats.org/officeDocument/2006/relationships/hyperlink" Target="https://vaww.vrm.km.va.gov/system/templates/selfservice/va_kanew/help/agent/locale/en-US/portal/554400000001048/content/554400000149088/School-Certifying-Official-Handbook-On-line" TargetMode="External"/><Relationship Id="rId301" Type="http://schemas.openxmlformats.org/officeDocument/2006/relationships/hyperlink" Target="https://gcc02.safelinks.protection.outlook.com/?url=http%3A%2F%2Fwww.vba.va.gov%2Fpubs%2Fforms%2FVBA-22-1995-ARE.pdf&amp;data=04%7C01%7C%7Cbcbd1042a1ed4f3fc73708d97ec81db8%7Ce95f1b23abaf45ee821db7ab251ab3bf%7C0%7C0%7C637680220212500460%7CUnknown%7CTWFpbGZsb3d8eyJWIjoiMC4wLjAwMDAiLCJQIjoiV2luMzIiLCJBTiI6Ik1haWwiLCJXVCI6Mn0%3D%7C1000&amp;sdata=PYRemEFP1bFo%2BgqRRklN%2BlmdlfPV4nSRJtW%2BbBrg%2FHs%3D&amp;reserved=0" TargetMode="External"/><Relationship Id="rId343" Type="http://schemas.openxmlformats.org/officeDocument/2006/relationships/hyperlink" Target="http://inquiry.vba.va.gov/weamspub/buildSearchLCCriteria.do" TargetMode="External"/><Relationship Id="rId550" Type="http://schemas.openxmlformats.org/officeDocument/2006/relationships/hyperlink" Target="https://uscode.house.gov/view.xhtml?req=granuleid:USC-prelim-title38-section3672&amp;num=0&amp;edition=prelim" TargetMode="External"/><Relationship Id="rId82" Type="http://schemas.openxmlformats.org/officeDocument/2006/relationships/hyperlink" Target="https://vaww.vrm.km.va.gov/system/templates/selfservice/va_kanew/help/agent/locale/en-US/portal/554400000001048/content/554400000149088/School-Certifying-Official-Handbook-On-line" TargetMode="External"/><Relationship Id="rId203" Type="http://schemas.openxmlformats.org/officeDocument/2006/relationships/hyperlink" Target="https://vaww.vrm.km.va.gov/system/templates/selfservice/va_kanew/help/agent/locale/en-US/portal/554400000001048/content/554400000149088/School-Certifying-Official-Handbook-On-line" TargetMode="External"/><Relationship Id="rId385" Type="http://schemas.openxmlformats.org/officeDocument/2006/relationships/hyperlink" Target="https://vaww.vrm.km.va.gov/system/templates/selfservice/va_kanew/help/agent/locale/en-US/portal/554400000001048/content/554400000149088/School-Certifying-Official-Handbook-On-line" TargetMode="External"/><Relationship Id="rId59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54" TargetMode="External"/><Relationship Id="rId606"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648" Type="http://schemas.openxmlformats.org/officeDocument/2006/relationships/hyperlink" Target="https://www.ecfr.gov/cgi-bin/retrieveECFR?gp&amp;amp%3Bamp%3Bamp%3BSID=bfa094391b1913bc02d013b804fd0f65&amp;amp%3Bamp%3Bamp%3Bmc=true&amp;amp%3Bamp%3Bamp%3Br=SECTION&amp;amp%3Bamp%3Bamp%3Bn=se38.2.21_14210" TargetMode="External"/><Relationship Id="rId245" Type="http://schemas.openxmlformats.org/officeDocument/2006/relationships/hyperlink" Target="http://www.benefits.va.gov/gibill/school_training_resources.asp" TargetMode="External"/><Relationship Id="rId287" Type="http://schemas.openxmlformats.org/officeDocument/2006/relationships/hyperlink" Target="https://www.my.va.gov/EducationFileUploads/s/" TargetMode="External"/><Relationship Id="rId410" Type="http://schemas.openxmlformats.org/officeDocument/2006/relationships/hyperlink" Target="https://gcc02.safelinks.protection.outlook.com/?url=https%3A%2F%2Fwww.benefits.va.gov%2Fgibill%2Fresources%2Feducation_resources%2Fschool_certifying_officials%2Felr.asp&amp;data=04%7C01%7C%7C9542ffbb0f404d52973208da0215cec8%7Ce95f1b23abaf45ee821db7ab251ab3bf%7C0%7C0%7C637824589920067486%7CUnknown%7CTWFpbGZsb3d8eyJWIjoiMC4wLjAwMDAiLCJQIjoiV2luMzIiLCJBTiI6Ik1haWwiLCJXVCI6Mn0%3D%7C3000&amp;sdata=vKG8XuMkrhGZoi1gXsaGE4vtWrLOMNAcu2nDplPldVk%3D&amp;reserved=0" TargetMode="External"/><Relationship Id="rId452" Type="http://schemas.openxmlformats.org/officeDocument/2006/relationships/hyperlink" Target="https://vaww.vrm.km.va.gov/system/templates/selfservice/va_kanew/help/agent/locale/en-US/portal/554400000001048/content/554400000149088/School-Certifying-Official-Handbook-On-line" TargetMode="External"/><Relationship Id="rId494" Type="http://schemas.openxmlformats.org/officeDocument/2006/relationships/hyperlink" Target="https://ask.va.gov/" TargetMode="External"/><Relationship Id="rId508" Type="http://schemas.openxmlformats.org/officeDocument/2006/relationships/hyperlink" Target="https://vaww.vrm.km.va.gov/system/templates/selfservice/va_kanew/help/agent/locale/en-US/portal/554400000001048/content/554400000149088/School-Certifying-Official-Handbook-On-line" TargetMode="External"/><Relationship Id="rId715" Type="http://schemas.openxmlformats.org/officeDocument/2006/relationships/hyperlink" Target="https://www.law.cornell.edu/uscode/text/38/3680A" TargetMode="External"/><Relationship Id="rId105" Type="http://schemas.openxmlformats.org/officeDocument/2006/relationships/hyperlink" Target="https://vaww.vrm.km.va.gov/system/templates/selfservice/va_kanew/help/agent/locale/en-US/portal/554400000001048/content/554400000149088/School-Certifying-Official-Handbook-On-line" TargetMode="External"/><Relationship Id="rId147" Type="http://schemas.openxmlformats.org/officeDocument/2006/relationships/hyperlink" Target="https://vaww.vrm.km.va.gov/system/templates/selfservice/va_kanew/help/agent/locale/en-US/portal/554400000001048/content/554400000149088/School-Certifying-Official-Handbook-On-line" TargetMode="External"/><Relationship Id="rId312" Type="http://schemas.openxmlformats.org/officeDocument/2006/relationships/hyperlink" Target="http://inquiry.vba.va.gov/weamspub/buildSearchLCCriteria.do" TargetMode="External"/><Relationship Id="rId354" Type="http://schemas.openxmlformats.org/officeDocument/2006/relationships/hyperlink" Target="https://www.benefits.va.gov/gibill/post911_transfer.asp" TargetMode="External"/><Relationship Id="rId51" Type="http://schemas.openxmlformats.org/officeDocument/2006/relationships/hyperlink" Target="https://vaww.vrm.km.va.gov/system/templates/selfservice/va_kanew/help/agent/locale/en-US/portal/554400000001048/content/554400000149088/School-Certifying-Official-Handbook-On-line" TargetMode="External"/><Relationship Id="rId93" Type="http://schemas.openxmlformats.org/officeDocument/2006/relationships/hyperlink" Target="https://vaww.vrm.km.va.gov/system/templates/selfservice/va_kanew/help/agent/locale/en-US/portal/554400000001048/content/554400000149088/School-Certifying-Official-Handbook-On-line" TargetMode="External"/><Relationship Id="rId189" Type="http://schemas.openxmlformats.org/officeDocument/2006/relationships/hyperlink" Target="https://vaww.vrm.km.va.gov/system/templates/selfservice/va_kanew/help/agent/locale/en-US/portal/554400000001048/content/554400000149088/School-Certifying-Official-Handbook-On-line" TargetMode="External"/><Relationship Id="rId396" Type="http://schemas.openxmlformats.org/officeDocument/2006/relationships/hyperlink" Target="http://www.acenet.edu/news-room/Pages/Military-Guide-Online.aspx" TargetMode="External"/><Relationship Id="rId561" Type="http://schemas.openxmlformats.org/officeDocument/2006/relationships/hyperlink" Target="https://www.ecfr.gov/current/title-38/chapter-I/part-21/subpart-L/subject-group-ECFRd2fa1d73e28bcc5/section-21.7653" TargetMode="External"/><Relationship Id="rId617" Type="http://schemas.openxmlformats.org/officeDocument/2006/relationships/hyperlink" Target="https://www.ecfr.gov/cgi-bin/retrieveECFR?gp&amp;amp%3Bamp%3Bamp%3BSID=bfa094391b1913bc02d013b804fd0f65&amp;amp%3Bamp%3Bamp%3Bmc=true&amp;amp%3Bamp%3Bamp%3Br=SECTION&amp;amp%3Bamp%3Bamp%3Bn=se38.2.21_14252" TargetMode="External"/><Relationship Id="rId659" Type="http://schemas.openxmlformats.org/officeDocument/2006/relationships/hyperlink" Target="https://www.ecfr.gov/cgi-bin/retrieveECFR?gp&amp;amp%3Bamp%3Bamp%3BSID=bfa094391b1913bc02d013b804fd0f65&amp;amp%3Bamp%3Bamp%3Bmc=true&amp;amp%3Bamp%3Bamp%3Br=SECTION&amp;amp%3Bamp%3Bamp%3Bn=se38.2.21_14256" TargetMode="External"/><Relationship Id="rId3" Type="http://schemas.openxmlformats.org/officeDocument/2006/relationships/settings" Target="settings.xml"/><Relationship Id="rId214" Type="http://schemas.openxmlformats.org/officeDocument/2006/relationships/hyperlink" Target="https://vaww.vrm.km.va.gov/system/templates/selfservice/va_kanew/help/agent/locale/en-US/portal/554400000001048/content/554400000149088/School-Certifying-Official-Handbook-On-line" TargetMode="External"/><Relationship Id="rId235" Type="http://schemas.openxmlformats.org/officeDocument/2006/relationships/hyperlink" Target="https://www.benefits.va.gov/gibill/resources/education_resources/school_certifying_officials/elr.asp" TargetMode="External"/><Relationship Id="rId256" Type="http://schemas.openxmlformats.org/officeDocument/2006/relationships/hyperlink" Target="https://vaww.vrm.km.va.gov/system/templates/selfservice/va_kanew/help/agent/locale/en-US/portal/554400000001048/content/554400000149088/School-Certifying-Official-Handbook-On-line" TargetMode="External"/><Relationship Id="rId277" Type="http://schemas.openxmlformats.org/officeDocument/2006/relationships/hyperlink" Target="https://www.gpo.gov/fdsys/pkg/PLAW-111publ377/pdf/PLAW-111publ377.pdf" TargetMode="External"/><Relationship Id="rId298" Type="http://schemas.openxmlformats.org/officeDocument/2006/relationships/hyperlink" Target="https://gcc02.safelinks.protection.outlook.com/?url=http%3A%2F%2Fwww.vba.va.gov%2Fpubs%2Fforms%2FVBA-22-1990e-ARE.pdf&amp;data=04%7C01%7C%7Cbcbd1042a1ed4f3fc73708d97ec81db8%7Ce95f1b23abaf45ee821db7ab251ab3bf%7C0%7C0%7C637680220212490498%7CUnknown%7CTWFpbGZsb3d8eyJWIjoiMC4wLjAwMDAiLCJQIjoiV2luMzIiLCJBTiI6Ik1haWwiLCJXVCI6Mn0%3D%7C1000&amp;sdata=zSlNHe7olYg3CzJe8rKh2hkiy%2B6Zh5d4nwLXl9P02lo%3D&amp;reserved=0" TargetMode="External"/><Relationship Id="rId400" Type="http://schemas.openxmlformats.org/officeDocument/2006/relationships/hyperlink" Target="https://gcc02.safelinks.protection.outlook.com/?url=https%3A%2F%2Fwww.va.gov%2Fresources%2Fhow-do-i-get-college-credits-for-my-military-service%2F&amp;data=05%7C01%7C%7Cf384a305843a4d4e280708db7effa975%7Ce95f1b23abaf45ee821db7ab251ab3bf%7C0%7C0%7C638243408738856555%7CUnknown%7CTWFpbGZsb3d8eyJWIjoiMC4wLjAwMDAiLCJQIjoiV2luMzIiLCJBTiI6Ik1haWwiLCJXVCI6Mn0%3D%7C3000%7C%7C%7C&amp;sdata=Ul24Yurkxgl5I7mDVIe76oB%2FVQR8o03COqTySoGutFQ%3D&amp;reserved=0" TargetMode="External"/><Relationship Id="rId421" Type="http://schemas.openxmlformats.org/officeDocument/2006/relationships/hyperlink" Target="http://www.nasaa-vetseducation.com/Contacts.aspx" TargetMode="External"/><Relationship Id="rId442" Type="http://schemas.openxmlformats.org/officeDocument/2006/relationships/hyperlink" Target="http://www.benefits.va.gov/GIBILL/resources/education_resources/school_certifying_officials/elr.asp" TargetMode="External"/><Relationship Id="rId463" Type="http://schemas.openxmlformats.org/officeDocument/2006/relationships/hyperlink" Target="http://www.vba.va.gov/pubs/forms/VBA-22-5495-ARE.pdf" TargetMode="External"/><Relationship Id="rId484" Type="http://schemas.openxmlformats.org/officeDocument/2006/relationships/hyperlink" Target="http://www.benefits.va.gov/gibill/tuition_assistance.asp" TargetMode="External"/><Relationship Id="rId519" Type="http://schemas.openxmlformats.org/officeDocument/2006/relationships/hyperlink" Target="http://www.va.gov/vaforms/" TargetMode="External"/><Relationship Id="rId670" Type="http://schemas.openxmlformats.org/officeDocument/2006/relationships/hyperlink" Target="https://www.ecfr.gov/cgi-bin/retrieveECFR?gp&amp;amp%3Bamp%3Bamp%3BSID=bfa094391b1913bc02d013b804fd0f65&amp;amp%3Bamp%3Bamp%3Bmc=true&amp;amp%3Bamp%3Bamp%3Br=SECTION&amp;amp%3Bamp%3Bamp%3Bn=se38.2.21_14275" TargetMode="External"/><Relationship Id="rId705" Type="http://schemas.openxmlformats.org/officeDocument/2006/relationships/hyperlink" Target="https://www.law.cornell.edu/uscode/text/38/3670" TargetMode="External"/><Relationship Id="rId116" Type="http://schemas.openxmlformats.org/officeDocument/2006/relationships/hyperlink" Target="https://vaww.vrm.km.va.gov/system/templates/selfservice/va_kanew/help/agent/locale/en-US/portal/554400000001048/content/554400000149088/School-Certifying-Official-Handbook-On-line" TargetMode="External"/><Relationship Id="rId137" Type="http://schemas.openxmlformats.org/officeDocument/2006/relationships/hyperlink" Target="https://vaww.vrm.km.va.gov/system/templates/selfservice/va_kanew/help/agent/locale/en-US/portal/554400000001048/content/554400000149088/School-Certifying-Official-Handbook-On-line" TargetMode="External"/><Relationship Id="rId158" Type="http://schemas.openxmlformats.org/officeDocument/2006/relationships/hyperlink" Target="https://vaww.vrm.km.va.gov/system/templates/selfservice/va_kanew/help/agent/locale/en-US/portal/554400000001048/content/554400000149088/School-Certifying-Official-Handbook-On-line" TargetMode="External"/><Relationship Id="rId302" Type="http://schemas.openxmlformats.org/officeDocument/2006/relationships/hyperlink" Target="https://gcc02.safelinks.protection.outlook.com/?url=http%3A%2F%2Fwww.vba.va.gov%2Fpubs%2Fforms%2FVBA-22-1995-ARE.pdf&amp;data=04%7C01%7C%7Cbcbd1042a1ed4f3fc73708d97ec81db8%7Ce95f1b23abaf45ee821db7ab251ab3bf%7C0%7C0%7C637680220212490498%7CUnknown%7CTWFpbGZsb3d8eyJWIjoiMC4wLjAwMDAiLCJQIjoiV2luMzIiLCJBTiI6Ik1haWwiLCJXVCI6Mn0%3D%7C1000&amp;sdata=Uz4%2BfDY9xe4Xm63sqoLHRlBLhhsPvxeqkMwWQGbRnEo%3D&amp;reserved=0" TargetMode="External"/><Relationship Id="rId323" Type="http://schemas.openxmlformats.org/officeDocument/2006/relationships/hyperlink" Target="https://vaww.vrm.km.va.gov/system/templates/selfservice/va_kanew/help/agent/locale/en-US/portal/554400000001048/content/554400000149088/School-Certifying-Official-Handbook-On-line" TargetMode="External"/><Relationship Id="rId344" Type="http://schemas.openxmlformats.org/officeDocument/2006/relationships/hyperlink" Target="https://www.ecfr.gov/current/title-38/chapter-I/part-21/subpart-P/subject-group-ECFR06a8da89d2d9cdb/section-21.9660" TargetMode="External"/><Relationship Id="rId530" Type="http://schemas.openxmlformats.org/officeDocument/2006/relationships/hyperlink" Target="https://www.vets.gov/gi-bill-comparison-tool" TargetMode="External"/><Relationship Id="rId69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20" Type="http://schemas.openxmlformats.org/officeDocument/2006/relationships/image" Target="media/image3.jpeg"/><Relationship Id="rId41" Type="http://schemas.openxmlformats.org/officeDocument/2006/relationships/hyperlink" Target="https://vaww.vrm.km.va.gov/system/templates/selfservice/va_kanew/help/agent/locale/en-US/portal/554400000001048/content/554400000149088/School-Certifying-Official-Handbook-On-line" TargetMode="External"/><Relationship Id="rId62" Type="http://schemas.openxmlformats.org/officeDocument/2006/relationships/hyperlink" Target="https://vaww.vrm.km.va.gov/system/templates/selfservice/va_kanew/help/agent/locale/en-US/portal/554400000001048/content/554400000149088/School-Certifying-Official-Handbook-On-line" TargetMode="External"/><Relationship Id="rId83" Type="http://schemas.openxmlformats.org/officeDocument/2006/relationships/hyperlink" Target="https://vaww.vrm.km.va.gov/system/templates/selfservice/va_kanew/help/agent/locale/en-US/portal/554400000001048/content/554400000149088/School-Certifying-Official-Handbook-On-line" TargetMode="External"/><Relationship Id="rId179" Type="http://schemas.openxmlformats.org/officeDocument/2006/relationships/hyperlink" Target="https://vaww.vrm.km.va.gov/system/templates/selfservice/va_kanew/help/agent/locale/en-US/portal/554400000001048/content/554400000149088/School-Certifying-Official-Handbook-On-line" TargetMode="External"/><Relationship Id="rId365" Type="http://schemas.openxmlformats.org/officeDocument/2006/relationships/hyperlink" Target="http://www.benefits.va.gov/GIBILL/resources/benefits_resources/rate_tables.asp" TargetMode="External"/><Relationship Id="rId386" Type="http://schemas.openxmlformats.org/officeDocument/2006/relationships/hyperlink" Target="https://vaww.vrm.km.va.gov/system/templates/selfservice/va_kanew/help/agent/locale/en-US/portal/554400000001048/content/554400000149088/School-Certifying-Official-Handbook-On-line" TargetMode="External"/><Relationship Id="rId551" Type="http://schemas.openxmlformats.org/officeDocument/2006/relationships/hyperlink" Target="https://www.ecfr.gov/current/title-38/chapter-I/part-21/subpart-D/subject-group-ECFRec00f7613315383/section-21.4253" TargetMode="External"/><Relationship Id="rId572" Type="http://schemas.openxmlformats.org/officeDocument/2006/relationships/hyperlink" Target="https://www.ecfr.gov/current/title-38/chapter-I/part-21/subpart-P/subject-group-ECFR06a8da89d2d9cdb/section-21.9700" TargetMode="External"/><Relationship Id="rId593"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607" Type="http://schemas.openxmlformats.org/officeDocument/2006/relationships/hyperlink" Target="https://www.ecfr.gov/cgi-bin/retrieveECFR?gp&amp;amp%3Bamp%3Bamp%3BSID=bfa094391b1913bc02d013b804fd0f65&amp;amp%3Bamp%3Bamp%3Bmc=true&amp;amp%3Bamp%3Bamp%3Br=SECTION&amp;amp%3Bamp%3Bamp%3Bn=se38.2.21_14268" TargetMode="External"/><Relationship Id="rId62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85" TargetMode="External"/><Relationship Id="rId649" Type="http://schemas.openxmlformats.org/officeDocument/2006/relationships/hyperlink" Target="https://www.ecfr.gov/cgi-bin/retrieveECFR?gp&amp;amp%3Bamp%3Bamp%3BSID=bfa094391b1913bc02d013b804fd0f65&amp;amp%3Bamp%3Bamp%3Bmc=true&amp;amp%3Bamp%3Bamp%3Br=SECTION&amp;amp%3Bamp%3Bamp%3Bn=se38.2.21_14233" TargetMode="External"/><Relationship Id="rId190" Type="http://schemas.openxmlformats.org/officeDocument/2006/relationships/hyperlink" Target="https://vaww.vrm.km.va.gov/system/templates/selfservice/va_kanew/help/agent/locale/en-US/portal/554400000001048/content/554400000149088/School-Certifying-Official-Handbook-On-line" TargetMode="External"/><Relationship Id="rId204" Type="http://schemas.openxmlformats.org/officeDocument/2006/relationships/hyperlink" Target="https://vaww.vrm.km.va.gov/system/templates/selfservice/va_kanew/help/agent/locale/en-US/portal/554400000001048/content/554400000149088/School-Certifying-Official-Handbook-On-line" TargetMode="External"/><Relationship Id="rId225" Type="http://schemas.openxmlformats.org/officeDocument/2006/relationships/hyperlink" Target="https://gibill.custhelp.com/app/utils/login_form/redirect/ask" TargetMode="External"/><Relationship Id="rId246" Type="http://schemas.openxmlformats.org/officeDocument/2006/relationships/hyperlink" Target="http://www.benefits.va.gov/gibill/school_training_resources.asp" TargetMode="External"/><Relationship Id="rId267" Type="http://schemas.openxmlformats.org/officeDocument/2006/relationships/hyperlink" Target="https://vaww.vrm.km.va.gov/system/templates/selfservice/va_kanew/help/agent/locale/en-US/portal/554400000001048/content/554400000149088/School-Certifying-Official-Handbook-On-line" TargetMode="External"/><Relationship Id="rId288" Type="http://schemas.openxmlformats.org/officeDocument/2006/relationships/hyperlink" Target="https://benefits.va.gov/gibill/85_15_faqs.asp" TargetMode="External"/><Relationship Id="rId411" Type="http://schemas.openxmlformats.org/officeDocument/2006/relationships/hyperlink" Target="https://www.benefits.va.gov/gibill/resources/education_resources/school_certifying_officials/elr.asp" TargetMode="External"/><Relationship Id="rId432" Type="http://schemas.openxmlformats.org/officeDocument/2006/relationships/hyperlink" Target="https://vaww.vrm.km.va.gov/system/templates/selfservice/va_kanew/help/agent/locale/en-US/portal/554400000001048/content/554400000149088/School-Certifying-Official-Handbook-On-line" TargetMode="External"/><Relationship Id="rId453" Type="http://schemas.openxmlformats.org/officeDocument/2006/relationships/hyperlink" Target="https://vaww.vrm.km.va.gov/system/templates/selfservice/va_kanew/help/agent/locale/en-US/portal/554400000001048/content/554400000149088/School-Certifying-Official-Handbook-On-line" TargetMode="External"/><Relationship Id="rId474" Type="http://schemas.openxmlformats.org/officeDocument/2006/relationships/hyperlink" Target="https://vaww.vrm.km.va.gov/system/templates/selfservice/va_kanew/help/agent/locale/en-US/portal/554400000001048/content/554400000149088/School-Certifying-Official-Handbook-On-line" TargetMode="External"/><Relationship Id="rId509" Type="http://schemas.openxmlformats.org/officeDocument/2006/relationships/hyperlink" Target="https://uscode.house.gov/view.xhtml?req=granuleid:USC-prelim-title38-section3690&amp;num=0&amp;edition=prelim" TargetMode="External"/><Relationship Id="rId660" Type="http://schemas.openxmlformats.org/officeDocument/2006/relationships/hyperlink" Target="https://www.ecfr.gov/cgi-bin/retrieveECFR?gp&amp;amp%3Bamp%3Bamp%3BSID=bfa094391b1913bc02d013b804fd0f65&amp;amp%3Bamp%3Bamp%3Bmc=true&amp;amp%3Bamp%3Bamp%3Br=SECTION&amp;amp%3Bamp%3Bamp%3Bn=se38.2.21_14263" TargetMode="External"/><Relationship Id="rId106" Type="http://schemas.openxmlformats.org/officeDocument/2006/relationships/hyperlink" Target="https://vaww.vrm.km.va.gov/system/templates/selfservice/va_kanew/help/agent/locale/en-US/portal/554400000001048/content/554400000149088/School-Certifying-Official-Handbook-On-line" TargetMode="External"/><Relationship Id="rId127" Type="http://schemas.openxmlformats.org/officeDocument/2006/relationships/hyperlink" Target="https://vaww.vrm.km.va.gov/system/templates/selfservice/va_kanew/help/agent/locale/en-US/portal/554400000001048/content/554400000149088/School-Certifying-Official-Handbook-On-line" TargetMode="External"/><Relationship Id="rId313" Type="http://schemas.openxmlformats.org/officeDocument/2006/relationships/hyperlink" Target="https://www.vba.va.gov/pubs/forms/VBA-22-0803-ARE.pdf" TargetMode="External"/><Relationship Id="rId495"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68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5021" TargetMode="External"/><Relationship Id="rId71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52" TargetMode="External"/><Relationship Id="rId10" Type="http://schemas.openxmlformats.org/officeDocument/2006/relationships/hyperlink" Target="http://vaww.va.gov/landing_organizations.htm" TargetMode="External"/><Relationship Id="rId31" Type="http://schemas.openxmlformats.org/officeDocument/2006/relationships/hyperlink" Target="https://vaww.vrm.km.va.gov/system/templates/selfservice/va_kanew/help/agent/locale/en-US/portal/554400000001048/content/554400000149088/School-Certifying-Official-Handbook-On-line" TargetMode="External"/><Relationship Id="rId52" Type="http://schemas.openxmlformats.org/officeDocument/2006/relationships/hyperlink" Target="https://vaww.vrm.km.va.gov/system/templates/selfservice/va_kanew/help/agent/locale/en-US/portal/554400000001048/content/554400000149088/School-Certifying-Official-Handbook-On-line" TargetMode="External"/><Relationship Id="rId73" Type="http://schemas.openxmlformats.org/officeDocument/2006/relationships/hyperlink" Target="https://vaww.vrm.km.va.gov/system/templates/selfservice/va_kanew/help/agent/locale/en-US/portal/554400000001048/content/554400000149088/School-Certifying-Official-Handbook-On-line" TargetMode="External"/><Relationship Id="rId94" Type="http://schemas.openxmlformats.org/officeDocument/2006/relationships/hyperlink" Target="https://vaww.vrm.km.va.gov/system/templates/selfservice/va_kanew/help/agent/locale/en-US/portal/554400000001048/content/554400000149088/School-Certifying-Official-Handbook-On-line" TargetMode="External"/><Relationship Id="rId148" Type="http://schemas.openxmlformats.org/officeDocument/2006/relationships/hyperlink" Target="https://vaww.vrm.km.va.gov/system/templates/selfservice/va_kanew/help/agent/locale/en-US/portal/554400000001048/content/554400000149088/School-Certifying-Official-Handbook-On-line" TargetMode="External"/><Relationship Id="rId169" Type="http://schemas.openxmlformats.org/officeDocument/2006/relationships/hyperlink" Target="https://vaww.vrm.km.va.gov/system/templates/selfservice/va_kanew/help/agent/locale/en-US/portal/554400000001048/content/554400000149088/School-Certifying-Official-Handbook-On-line" TargetMode="External"/><Relationship Id="rId334" Type="http://schemas.openxmlformats.org/officeDocument/2006/relationships/hyperlink" Target="https://benefits.va.gov/gibill/" TargetMode="External"/><Relationship Id="rId355" Type="http://schemas.openxmlformats.org/officeDocument/2006/relationships/hyperlink" Target="https://www.vets.gov/" TargetMode="External"/><Relationship Id="rId376" Type="http://schemas.openxmlformats.org/officeDocument/2006/relationships/hyperlink" Target="http://www.benefits.va.gov/gibill/mgib_sr.asp" TargetMode="External"/><Relationship Id="rId397" Type="http://schemas.openxmlformats.org/officeDocument/2006/relationships/hyperlink" Target="http://www.acenet.edu/news-room/Pages/Military-Guide-Online.aspx" TargetMode="External"/><Relationship Id="rId520" Type="http://schemas.openxmlformats.org/officeDocument/2006/relationships/hyperlink" Target="https://vaww.vrm.km.va.gov/system/templates/selfservice/va_kanew/help/agent/locale/en-US/portal/554400000001048/content/554400000149088/School-Certifying-Official-Handbook-On-line" TargetMode="External"/><Relationship Id="rId541" Type="http://schemas.openxmlformats.org/officeDocument/2006/relationships/hyperlink" Target="http://www.benefits.va.gov/GIBILL/docs/job_aids/ComparisonToolData.xlsx" TargetMode="External"/><Relationship Id="rId562" Type="http://schemas.openxmlformats.org/officeDocument/2006/relationships/hyperlink" Target="https://www.ecfr.gov/current/title-38/chapter-I/part-21/subpart-L/subject-group-ECFRd2fa1d73e28bcc5/section-21.7654" TargetMode="External"/><Relationship Id="rId583" Type="http://schemas.openxmlformats.org/officeDocument/2006/relationships/hyperlink" Target="https://www.ecfr.gov/cgi-bin/retrieveECFR?gp&amp;amp%3Bamp%3Bamp%3BSID=bfa094391b1913bc02d013b804fd0f65&amp;amp%3Bamp%3Bamp%3Bmc=true&amp;amp%3Bamp%3Bamp%3Br=SECTION&amp;amp%3Bamp%3Bamp%3Bn=se38.2.21_14200" TargetMode="External"/><Relationship Id="rId61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67" TargetMode="External"/><Relationship Id="rId639" Type="http://schemas.openxmlformats.org/officeDocument/2006/relationships/hyperlink" Target="https://www.ecfr.gov/cgi-bin/retrieveECFR?gp=1&amp;amp%3Bamp%3Bamp%3BSID=d6d2b07921249b4fd5144bfa4d7819cc&amp;amp%3Bamp%3Bamp%3Bty=HTML&amp;amp%3Bamp%3Bamp%3Bh=L&amp;amp%3Bamp%3Bamp%3Bmc=true&amp;amp%3Bamp%3Bamp%3Br=SECTION&amp;amp%3Bamp%3Bamp%3Bn=se38.2.21_14135" TargetMode="External"/><Relationship Id="rId4" Type="http://schemas.openxmlformats.org/officeDocument/2006/relationships/webSettings" Target="webSettings.xml"/><Relationship Id="rId180" Type="http://schemas.openxmlformats.org/officeDocument/2006/relationships/hyperlink" Target="https://vaww.vrm.km.va.gov/system/templates/selfservice/va_kanew/help/agent/locale/en-US/portal/554400000001048/content/554400000149088/School-Certifying-Official-Handbook-On-line" TargetMode="External"/><Relationship Id="rId215" Type="http://schemas.openxmlformats.org/officeDocument/2006/relationships/hyperlink" Target="https://vaww.vrm.km.va.gov/system/templates/selfservice/va_kanew/help/agent/locale/en-US/portal/554400000001048/content/554400000149088/School-Certifying-Official-Handbook-On-line" TargetMode="External"/><Relationship Id="rId236" Type="http://schemas.openxmlformats.org/officeDocument/2006/relationships/hyperlink" Target="http://www.nasaa-vetseducation.com/Contacts.aspx" TargetMode="External"/><Relationship Id="rId257" Type="http://schemas.openxmlformats.org/officeDocument/2006/relationships/hyperlink" Target="http://ask.va.gov/" TargetMode="External"/><Relationship Id="rId278" Type="http://schemas.openxmlformats.org/officeDocument/2006/relationships/hyperlink" Target="https://www.congress.gov/bill/115th-congress/house-bill/3218/text" TargetMode="External"/><Relationship Id="rId401" Type="http://schemas.openxmlformats.org/officeDocument/2006/relationships/hyperlink" Target="https://vaww.vrm.km.va.gov/system/templates/selfservice/va_kanew/help/agent/locale/en-US/portal/554400000001048/content/554400000149088/School-Certifying-Official-Handbook-On-line" TargetMode="External"/><Relationship Id="rId422" Type="http://schemas.openxmlformats.org/officeDocument/2006/relationships/hyperlink" Target="https://uscode.house.gov/view.xhtml?req=3523&amp;f=treesort&amp;fq=true&amp;num=40&amp;hl=true&amp;edition=prelim&amp;granuleId=USC-prelim-title38-section3523" TargetMode="External"/><Relationship Id="rId443" Type="http://schemas.openxmlformats.org/officeDocument/2006/relationships/hyperlink" Target="https://vaww.vrm.km.va.gov/system/templates/selfservice/va_kanew/help/agent/locale/en-US/portal/554400000001048/content/554400000149088/School-Certifying-Official-Handbook-On-line" TargetMode="External"/><Relationship Id="rId464" Type="http://schemas.openxmlformats.org/officeDocument/2006/relationships/hyperlink" Target="http://www.vba.va.gov/pubs/forms/VBA-22-5495-ARE.pdf" TargetMode="External"/><Relationship Id="rId650" Type="http://schemas.openxmlformats.org/officeDocument/2006/relationships/hyperlink" Target="https://www.ecfr.gov/cgi-bin/retrieveECFR?gp&amp;amp%3Bamp%3Bamp%3BSID=bfa094391b1913bc02d013b804fd0f65&amp;amp%3Bamp%3Bamp%3Bmc=true&amp;amp%3Bamp%3Bamp%3Br=SECTION&amp;amp%3Bamp%3Bamp%3Bn=se38.2.21_14234" TargetMode="External"/><Relationship Id="rId303" Type="http://schemas.openxmlformats.org/officeDocument/2006/relationships/hyperlink" Target="https://gcc02.safelinks.protection.outlook.com/?url=http%3A%2F%2Fwww.vba.va.gov%2Fpubs%2Fforms%2FVBA-22-1995-ARE.pdf&amp;data=04%7C01%7C%7Cbcbd1042a1ed4f3fc73708d97ec81db8%7Ce95f1b23abaf45ee821db7ab251ab3bf%7C0%7C0%7C637680220212500460%7CUnknown%7CTWFpbGZsb3d8eyJWIjoiMC4wLjAwMDAiLCJQIjoiV2luMzIiLCJBTiI6Ik1haWwiLCJXVCI6Mn0%3D%7C1000&amp;sdata=PYRemEFP1bFo%2BgqRRklN%2BlmdlfPV4nSRJtW%2BbBrg%2FHs%3D&amp;reserved=0" TargetMode="External"/><Relationship Id="rId485" Type="http://schemas.openxmlformats.org/officeDocument/2006/relationships/hyperlink" Target="https://vaww.vrm.km.va.gov/system/templates/selfservice/va_kanew/help/agent/locale/en-US/portal/554400000001048/content/554400000149088/School-Certifying-Official-Handbook-On-line" TargetMode="External"/><Relationship Id="rId69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67" TargetMode="External"/><Relationship Id="rId706" Type="http://schemas.openxmlformats.org/officeDocument/2006/relationships/hyperlink" Target="https://www.law.cornell.edu/uscode/text/38/3684" TargetMode="External"/><Relationship Id="rId42" Type="http://schemas.openxmlformats.org/officeDocument/2006/relationships/hyperlink" Target="https://vaww.vrm.km.va.gov/system/templates/selfservice/va_kanew/help/agent/locale/en-US/portal/554400000001048/content/554400000149088/School-Certifying-Official-Handbook-On-line" TargetMode="External"/><Relationship Id="rId84" Type="http://schemas.openxmlformats.org/officeDocument/2006/relationships/hyperlink" Target="https://vaww.vrm.km.va.gov/system/templates/selfservice/va_kanew/help/agent/locale/en-US/portal/554400000001048/content/554400000149088/School-Certifying-Official-Handbook-On-line" TargetMode="External"/><Relationship Id="rId138" Type="http://schemas.openxmlformats.org/officeDocument/2006/relationships/hyperlink" Target="https://vaww.vrm.km.va.gov/system/templates/selfservice/va_kanew/help/agent/locale/en-US/portal/554400000001048/content/554400000149088/School-Certifying-Official-Handbook-On-line" TargetMode="External"/><Relationship Id="rId345" Type="http://schemas.openxmlformats.org/officeDocument/2006/relationships/hyperlink" Target="https://www.ecfr.gov/current/title-38/chapter-I/part-21/subpart-D/subject-group-ECFRec00f7613315383/section-21.4263" TargetMode="External"/><Relationship Id="rId387" Type="http://schemas.openxmlformats.org/officeDocument/2006/relationships/hyperlink" Target="https://vaww.vrm.km.va.gov/system/templates/selfservice/va_kanew/help/agent/locale/en-US/portal/554400000001048/content/554400000149088/School-Certifying-Official-Handbook-On-line" TargetMode="External"/><Relationship Id="rId510" Type="http://schemas.openxmlformats.org/officeDocument/2006/relationships/hyperlink" Target="https://www.ecfr.gov/current/title-38/chapter-I/part-21/subpart-D/subject-group-ECFRf512caa42cbfa1f/section-21.4209" TargetMode="External"/><Relationship Id="rId552" Type="http://schemas.openxmlformats.org/officeDocument/2006/relationships/hyperlink" Target="https://uscode.house.gov/view.xhtml?req=granuleid:USC-prelim-title38-section3675&amp;num=0&amp;edition=prelim" TargetMode="External"/><Relationship Id="rId59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60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5" TargetMode="External"/><Relationship Id="rId191" Type="http://schemas.openxmlformats.org/officeDocument/2006/relationships/hyperlink" Target="https://vaww.vrm.km.va.gov/system/templates/selfservice/va_kanew/help/agent/locale/en-US/portal/554400000001048/content/554400000149088/School-Certifying-Official-Handbook-On-line" TargetMode="External"/><Relationship Id="rId205" Type="http://schemas.openxmlformats.org/officeDocument/2006/relationships/hyperlink" Target="https://vaww.vrm.km.va.gov/system/templates/selfservice/va_kanew/help/agent/locale/en-US/portal/554400000001048/content/554400000149088/School-Certifying-Official-Handbook-On-line" TargetMode="External"/><Relationship Id="rId247" Type="http://schemas.openxmlformats.org/officeDocument/2006/relationships/hyperlink" Target="https://jst.doded.mil/smart/signIn.do" TargetMode="External"/><Relationship Id="rId412" Type="http://schemas.openxmlformats.org/officeDocument/2006/relationships/hyperlink" Target="https://www.ecfr.gov/current/title-38/chapter-I/part-21/subpart-D/subject-group-ECFRec00f7613315383/section-21.4252" TargetMode="External"/><Relationship Id="rId107" Type="http://schemas.openxmlformats.org/officeDocument/2006/relationships/hyperlink" Target="https://vaww.vrm.km.va.gov/system/templates/selfservice/va_kanew/help/agent/locale/en-US/portal/554400000001048/content/554400000149088/School-Certifying-Official-Handbook-On-line" TargetMode="External"/><Relationship Id="rId289" Type="http://schemas.openxmlformats.org/officeDocument/2006/relationships/hyperlink" Target="https://nasaa-vetseducation.com/nasaa-contacts/" TargetMode="External"/><Relationship Id="rId454" Type="http://schemas.openxmlformats.org/officeDocument/2006/relationships/hyperlink" Target="https://www.va.gov/careers-employment/education-and-career-counseling/" TargetMode="External"/><Relationship Id="rId496" Type="http://schemas.openxmlformats.org/officeDocument/2006/relationships/hyperlink" Target="http://fiscal.treasury.gov/fsservices/gov/debtColl/dms/top/debt_top.htm" TargetMode="External"/><Relationship Id="rId661" Type="http://schemas.openxmlformats.org/officeDocument/2006/relationships/hyperlink" Target="https://www.ecfr.gov/cgi-bin/retrieveECFR?gp&amp;amp%3Bamp%3Bamp%3BSID=bfa094391b1913bc02d013b804fd0f65&amp;amp%3Bamp%3Bamp%3Bmc=true&amp;amp%3Bamp%3Bamp%3Br=SECTION&amp;amp%3Bamp%3Bamp%3Bn=se38.2.21_14264" TargetMode="External"/><Relationship Id="rId717" Type="http://schemas.openxmlformats.org/officeDocument/2006/relationships/hyperlink" Target="https://www.law.cornell.edu/uscode/text/38/3680A" TargetMode="External"/><Relationship Id="rId11" Type="http://schemas.openxmlformats.org/officeDocument/2006/relationships/hyperlink" Target="http://vaww.va.gov/directory/" TargetMode="External"/><Relationship Id="rId53" Type="http://schemas.openxmlformats.org/officeDocument/2006/relationships/hyperlink" Target="https://vaww.vrm.km.va.gov/system/templates/selfservice/va_kanew/help/agent/locale/en-US/portal/554400000001048/content/554400000149088/School-Certifying-Official-Handbook-On-line" TargetMode="External"/><Relationship Id="rId149" Type="http://schemas.openxmlformats.org/officeDocument/2006/relationships/hyperlink" Target="https://vaww.vrm.km.va.gov/system/templates/selfservice/va_kanew/help/agent/locale/en-US/portal/554400000001048/content/554400000149088/School-Certifying-Official-Handbook-On-line" TargetMode="External"/><Relationship Id="rId314" Type="http://schemas.openxmlformats.org/officeDocument/2006/relationships/hyperlink" Target="https://www.vba.va.gov/pubs/forms/VBA-22-10272-ARE.pdf" TargetMode="External"/><Relationship Id="rId356" Type="http://schemas.openxmlformats.org/officeDocument/2006/relationships/hyperlink" Target="https://www.vba.va.gov/pubs/forms/VBA-22-1990e-ARE.pdf" TargetMode="External"/><Relationship Id="rId398" Type="http://schemas.openxmlformats.org/officeDocument/2006/relationships/hyperlink" Target="https://jst.doded.mil/official.html" TargetMode="External"/><Relationship Id="rId521" Type="http://schemas.openxmlformats.org/officeDocument/2006/relationships/hyperlink" Target="https://www.ecfr.gov/current/title-38/chapter-I/part-21/subpart-D/subject-group-ECFRf512caa42cbfa1f/section-21.4209" TargetMode="External"/><Relationship Id="rId563" Type="http://schemas.openxmlformats.org/officeDocument/2006/relationships/hyperlink" Target="https://www.ecfr.gov/current/title-38/chapter-I/part-21/subpart-K/subject-group-ECFR488f6be710bdb97/section-21.7122" TargetMode="External"/><Relationship Id="rId61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95" Type="http://schemas.openxmlformats.org/officeDocument/2006/relationships/hyperlink" Target="https://vaww.vrm.km.va.gov/system/templates/selfservice/va_kanew/help/agent/locale/en-US/portal/554400000001048/content/554400000149088/School-Certifying-Official-Handbook-On-line" TargetMode="External"/><Relationship Id="rId160" Type="http://schemas.openxmlformats.org/officeDocument/2006/relationships/hyperlink" Target="https://vaww.vrm.km.va.gov/system/templates/selfservice/va_kanew/help/agent/locale/en-US/portal/554400000001048/content/554400000149088/School-Certifying-Official-Handbook-On-line" TargetMode="External"/><Relationship Id="rId216" Type="http://schemas.openxmlformats.org/officeDocument/2006/relationships/hyperlink" Target="https://vaww.vrm.km.va.gov/system/templates/selfservice/va_kanew/help/agent/locale/en-US/portal/554400000001048/content/554400000149088/School-Certifying-Official-Handbook-On-line" TargetMode="External"/><Relationship Id="rId423" Type="http://schemas.openxmlformats.org/officeDocument/2006/relationships/hyperlink" Target="http://www.benefits.va.gov/GIBILL/resources/education_resources/school_certifying_officials/elr.asp" TargetMode="External"/><Relationship Id="rId258" Type="http://schemas.openxmlformats.org/officeDocument/2006/relationships/hyperlink" Target="http://ask.va.gov/" TargetMode="External"/><Relationship Id="rId465" Type="http://schemas.openxmlformats.org/officeDocument/2006/relationships/hyperlink" Target="https://vaww.vrm.km.va.gov/system/templates/selfservice/va_kanew/help/agent/locale/en-US/portal/554400000001048/content/554400000149088/School-Certifying-Official-Handbook-On-line" TargetMode="External"/><Relationship Id="rId630" Type="http://schemas.openxmlformats.org/officeDocument/2006/relationships/hyperlink" Target="https://www.ecfr.gov/cgi-bin/retrieveECFR?gp&amp;amp%3Bamp%3Bamp%3BSID=bfa094391b1913bc02d013b804fd0f65&amp;amp%3Bamp%3Bamp%3Bmc=true&amp;amp%3Bamp%3Bamp%3Br=SECTION&amp;amp%3Bamp%3Bamp%3Bn=se38.2.21_14263" TargetMode="External"/><Relationship Id="rId672" Type="http://schemas.openxmlformats.org/officeDocument/2006/relationships/hyperlink" Target="https://vaww.vrm.km.va.gov/system/templates/selfservice/va_kanew/help/agent/locale/en-US/portal/554400000001048/content/554400000149088/School-Certifying-Official-Handbook-On-line" TargetMode="External"/><Relationship Id="rId22" Type="http://schemas.openxmlformats.org/officeDocument/2006/relationships/hyperlink" Target="https://vaww.vrm.km.va.gov/system/templates/selfservice/va_kanew/help/agent/locale/en-US/portal/554400000001048/content/554400000149088/School-Certifying-Official-Handbook-On-line" TargetMode="External"/><Relationship Id="rId64" Type="http://schemas.openxmlformats.org/officeDocument/2006/relationships/hyperlink" Target="https://vaww.vrm.km.va.gov/system/templates/selfservice/va_kanew/help/agent/locale/en-US/portal/554400000001048/content/554400000149088/School-Certifying-Official-Handbook-On-line" TargetMode="External"/><Relationship Id="rId118" Type="http://schemas.openxmlformats.org/officeDocument/2006/relationships/hyperlink" Target="https://vaww.vrm.km.va.gov/system/templates/selfservice/va_kanew/help/agent/locale/en-US/portal/554400000001048/content/554400000149088/School-Certifying-Official-Handbook-On-line" TargetMode="External"/><Relationship Id="rId325" Type="http://schemas.openxmlformats.org/officeDocument/2006/relationships/hyperlink" Target="https://www.ecfr.gov/current/title-38/chapter-I/part-21/subpart-P/subject-group-ECFR3a06ef8b51a28f1/section-21.9520" TargetMode="External"/><Relationship Id="rId367" Type="http://schemas.openxmlformats.org/officeDocument/2006/relationships/hyperlink" Target="http://www.benefits.va.gov/gibill/mgib_ad.asp" TargetMode="External"/><Relationship Id="rId532" Type="http://schemas.openxmlformats.org/officeDocument/2006/relationships/hyperlink" Target="mailto:EDUAPPMGMT.VBACO@va.gov" TargetMode="External"/><Relationship Id="rId574" Type="http://schemas.openxmlformats.org/officeDocument/2006/relationships/hyperlink" Target="https://www.ecfr.gov/current/title-38/chapter-I/part-21/subpart-P/subject-group-ECFR06a8da89d2d9cdb/section-21.9640" TargetMode="External"/><Relationship Id="rId171" Type="http://schemas.openxmlformats.org/officeDocument/2006/relationships/hyperlink" Target="https://vaww.vrm.km.va.gov/system/templates/selfservice/va_kanew/help/agent/locale/en-US/portal/554400000001048/content/554400000149088/School-Certifying-Official-Handbook-On-line" TargetMode="External"/><Relationship Id="rId227" Type="http://schemas.openxmlformats.org/officeDocument/2006/relationships/hyperlink" Target="https://vaww.vrm.km.va.gov/system/templates/selfservice/va_kanew/help/agent/locale/en-US/portal/554400000001048/content/554400000149088/School-Certifying-Official-Handbook-On-line" TargetMode="External"/><Relationship Id="rId269" Type="http://schemas.openxmlformats.org/officeDocument/2006/relationships/hyperlink" Target="https://vaww.vrm.km.va.gov/system/templates/selfservice/va_kanew/help/agent/locale/en-US/portal/554400000001048/content/554400000149088/School-Certifying-Official-Handbook-On-line" TargetMode="External"/><Relationship Id="rId434" Type="http://schemas.openxmlformats.org/officeDocument/2006/relationships/hyperlink" Target="https://vaww.vrm.km.va.gov/system/templates/selfservice/va_kanew/help/agent/locale/en-US/portal/554400000001048/content/554400000149088/School-Certifying-Official-Handbook-On-line" TargetMode="External"/><Relationship Id="rId476" Type="http://schemas.openxmlformats.org/officeDocument/2006/relationships/hyperlink" Target="https://vaww.vrm.km.va.gov/system/templates/selfservice/va_kanew/help/agent/locale/en-US/portal/554400000001048/content/554400000149088/School-Certifying-Official-Handbook-On-line" TargetMode="External"/><Relationship Id="rId64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0" TargetMode="External"/><Relationship Id="rId683"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020" TargetMode="External"/><Relationship Id="rId33" Type="http://schemas.openxmlformats.org/officeDocument/2006/relationships/hyperlink" Target="https://vaww.vrm.km.va.gov/system/templates/selfservice/va_kanew/help/agent/locale/en-US/portal/554400000001048/content/554400000149088/School-Certifying-Official-Handbook-On-line" TargetMode="External"/><Relationship Id="rId129" Type="http://schemas.openxmlformats.org/officeDocument/2006/relationships/hyperlink" Target="https://vaww.vrm.km.va.gov/system/templates/selfservice/va_kanew/help/agent/locale/en-US/portal/554400000001048/content/554400000149088/School-Certifying-Official-Handbook-On-line" TargetMode="External"/><Relationship Id="rId280" Type="http://schemas.openxmlformats.org/officeDocument/2006/relationships/hyperlink" Target="https://www.congress.gov/bill/115th-congress/house-bill/3819/text/pl?overview=closed" TargetMode="External"/><Relationship Id="rId336" Type="http://schemas.openxmlformats.org/officeDocument/2006/relationships/hyperlink" Target="https://www.ecfr.gov/current/title-38/chapter-I/part-21/subpart-P/subject-group-ECFR0bea427580283fc/section-21.9505" TargetMode="External"/><Relationship Id="rId501" Type="http://schemas.openxmlformats.org/officeDocument/2006/relationships/hyperlink" Target="http://www.pay.va.gov/" TargetMode="External"/><Relationship Id="rId543" Type="http://schemas.openxmlformats.org/officeDocument/2006/relationships/hyperlink" Target="https://www.ecfr.gov/current/title-38/chapter-I/part-21/subpart-D/subject-group-ECFRf512caa42cbfa1f/section-21.4201" TargetMode="External"/><Relationship Id="rId75" Type="http://schemas.openxmlformats.org/officeDocument/2006/relationships/hyperlink" Target="https://vaww.vrm.km.va.gov/system/templates/selfservice/va_kanew/help/agent/locale/en-US/portal/554400000001048/content/554400000149088/School-Certifying-Official-Handbook-On-line" TargetMode="External"/><Relationship Id="rId140" Type="http://schemas.openxmlformats.org/officeDocument/2006/relationships/hyperlink" Target="https://vaww.vrm.km.va.gov/system/templates/selfservice/va_kanew/help/agent/locale/en-US/portal/554400000001048/content/554400000149088/School-Certifying-Official-Handbook-On-line" TargetMode="External"/><Relationship Id="rId182" Type="http://schemas.openxmlformats.org/officeDocument/2006/relationships/hyperlink" Target="https://vaww.vrm.km.va.gov/system/templates/selfservice/va_kanew/help/agent/locale/en-US/portal/554400000001048/content/554400000149088/School-Certifying-Official-Handbook-On-line" TargetMode="External"/><Relationship Id="rId378" Type="http://schemas.openxmlformats.org/officeDocument/2006/relationships/hyperlink" Target="https://vaww.vrm.km.va.gov/system/templates/selfservice/va_kanew/help/agent/locale/en-US/portal/554400000001048/content/554400000149088/School-Certifying-Official-Handbook-On-line" TargetMode="External"/><Relationship Id="rId403" Type="http://schemas.openxmlformats.org/officeDocument/2006/relationships/hyperlink" Target="https://vaww.vrm.km.va.gov/system/templates/selfservice/va_kanew/help/agent/locale/en-US/portal/554400000001048/content/554400000149088/School-Certifying-Official-Handbook-On-line" TargetMode="External"/><Relationship Id="rId58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520" TargetMode="External"/><Relationship Id="rId6" Type="http://schemas.openxmlformats.org/officeDocument/2006/relationships/hyperlink" Target="http://vaww.index.va.gov/search/va/va_adv_search.jsp" TargetMode="External"/><Relationship Id="rId238" Type="http://schemas.openxmlformats.org/officeDocument/2006/relationships/hyperlink" Target="https://www2.ed.gov/admins/finaid/accred/index.html" TargetMode="External"/><Relationship Id="rId445" Type="http://schemas.openxmlformats.org/officeDocument/2006/relationships/hyperlink" Target="https://www.ecfr.gov/current/title-38/chapter-I/part-21/subpart-D/subject-group-ECFRf512caa42cbfa1f/section-21.4203" TargetMode="External"/><Relationship Id="rId487" Type="http://schemas.openxmlformats.org/officeDocument/2006/relationships/hyperlink" Target="https://www.ecfr.gov/current/title-38/chapter-I/part-21/subpart-P/subject-group-ECFR06a8da89d2d9cdb/section-21.9685" TargetMode="External"/><Relationship Id="rId610" Type="http://schemas.openxmlformats.org/officeDocument/2006/relationships/hyperlink" Target="https://www.ecfr.gov/cgi-bin/text-idx?SID=bfa094391b1913bc02d013b804fd0f65&amp;amp%3Bamp%3Bamp%3Bmc=true&amp;amp%3Bamp%3Bamp%3Bnode=se38.2.21_14203&amp;amp%3Bamp%3Bamp%3Brgn=div8" TargetMode="External"/><Relationship Id="rId652"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85" TargetMode="External"/><Relationship Id="rId69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30" TargetMode="External"/><Relationship Id="rId708" Type="http://schemas.openxmlformats.org/officeDocument/2006/relationships/hyperlink" Target="https://www.law.cornell.edu/uscode/text/38/3690" TargetMode="External"/><Relationship Id="rId291" Type="http://schemas.openxmlformats.org/officeDocument/2006/relationships/hyperlink" Target="https://sam.gov/content/home" TargetMode="External"/><Relationship Id="rId305" Type="http://schemas.openxmlformats.org/officeDocument/2006/relationships/hyperlink" Target="https://www.vba.va.gov/pubs/forms/VBA-22-5490-ARE.pdf" TargetMode="External"/><Relationship Id="rId347" Type="http://schemas.openxmlformats.org/officeDocument/2006/relationships/hyperlink" Target="https://www.benefits.va.gov/GIBILL/resources/benefits_resources/rate_tables.asp" TargetMode="External"/><Relationship Id="rId512" Type="http://schemas.openxmlformats.org/officeDocument/2006/relationships/hyperlink" Target="https://www.ecfr.gov/current/title-38/chapter-I/part-21/subpart-D/subject-group-ECFRf512caa42cbfa1f/section-21.4201" TargetMode="External"/><Relationship Id="rId44" Type="http://schemas.openxmlformats.org/officeDocument/2006/relationships/hyperlink" Target="https://vaww.vrm.km.va.gov/system/templates/selfservice/va_kanew/help/agent/locale/en-US/portal/554400000001048/content/554400000149088/School-Certifying-Official-Handbook-On-line" TargetMode="External"/><Relationship Id="rId86" Type="http://schemas.openxmlformats.org/officeDocument/2006/relationships/hyperlink" Target="https://vaww.vrm.km.va.gov/system/templates/selfservice/va_kanew/help/agent/locale/en-US/portal/554400000001048/content/554400000149088/School-Certifying-Official-Handbook-On-line" TargetMode="External"/><Relationship Id="rId151" Type="http://schemas.openxmlformats.org/officeDocument/2006/relationships/hyperlink" Target="https://vaww.vrm.km.va.gov/system/templates/selfservice/va_kanew/help/agent/locale/en-US/portal/554400000001048/content/554400000149088/School-Certifying-Official-Handbook-On-line" TargetMode="External"/><Relationship Id="rId389" Type="http://schemas.openxmlformats.org/officeDocument/2006/relationships/hyperlink" Target="https://www.ecfr.gov/current/title-38/chapter-I/part-21/subpart-D/subject-group-ECFRec00f7613315383/section-21.4252" TargetMode="External"/><Relationship Id="rId554" Type="http://schemas.openxmlformats.org/officeDocument/2006/relationships/hyperlink" Target="https://www.ecfr.gov/current/title-38/chapter-I/part-21/subpart-D/subject-group-ECFRec00f7613315383/section-21.4254" TargetMode="External"/><Relationship Id="rId59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25" TargetMode="External"/><Relationship Id="rId193" Type="http://schemas.openxmlformats.org/officeDocument/2006/relationships/hyperlink" Target="https://vaww.vrm.km.va.gov/system/templates/selfservice/va_kanew/help/agent/locale/en-US/portal/554400000001048/content/554400000149088/School-Certifying-Official-Handbook-On-line" TargetMode="External"/><Relationship Id="rId207" Type="http://schemas.openxmlformats.org/officeDocument/2006/relationships/hyperlink" Target="https://vaww.vrm.km.va.gov/system/templates/selfservice/va_kanew/help/agent/locale/en-US/portal/554400000001048/content/554400000149088/School-Certifying-Official-Handbook-On-line" TargetMode="External"/><Relationship Id="rId249" Type="http://schemas.openxmlformats.org/officeDocument/2006/relationships/hyperlink" Target="http://www.va.gov/debtman" TargetMode="External"/><Relationship Id="rId414" Type="http://schemas.openxmlformats.org/officeDocument/2006/relationships/hyperlink" Target="https://www.ecfr.gov/current/title-38/chapter-I/part-21/subpart-P/subject-group-ECFR0bea427580283fc/section-21.9505" TargetMode="External"/><Relationship Id="rId456" Type="http://schemas.openxmlformats.org/officeDocument/2006/relationships/hyperlink" Target="https://www.ecfr.gov/current/title-38/chapter-I/part-21/subpart-D/subject-group-ECFRf512caa42cbfa1f/section-21.4203" TargetMode="External"/><Relationship Id="rId498" Type="http://schemas.openxmlformats.org/officeDocument/2006/relationships/image" Target="media/image6.png"/><Relationship Id="rId62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9" TargetMode="External"/><Relationship Id="rId663"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13" Type="http://schemas.openxmlformats.org/officeDocument/2006/relationships/hyperlink" Target="https://vaww.vrm.km.va.gov/system/templates/selfservice/va_kanew/help/agent/locale/en-US/portal/554400000001048" TargetMode="External"/><Relationship Id="rId109" Type="http://schemas.openxmlformats.org/officeDocument/2006/relationships/hyperlink" Target="https://vaww.vrm.km.va.gov/system/templates/selfservice/va_kanew/help/agent/locale/en-US/portal/554400000001048/content/554400000149088/School-Certifying-Official-Handbook-On-line" TargetMode="External"/><Relationship Id="rId260" Type="http://schemas.openxmlformats.org/officeDocument/2006/relationships/hyperlink" Target="https://gcc02.safelinks.protection.outlook.com/?url=https%3A%2F%2Fwww.va.gov%2F&amp;data=04%7C01%7C%7C3f610b0721c349951abf08d97d2b0797%7Ce95f1b23abaf45ee821db7ab251ab3bf%7C0%7C0%7C637678446039179918%7CUnknown%7CTWFpbGZsb3d8eyJWIjoiMC4wLjAwMDAiLCJQIjoiV2luMzIiLCJBTiI6Ik1haWwiLCJXVCI6Mn0%3D%7C1000&amp;sdata=nKgiRi2Kl4HjoUFgrTZdO10pDObFrCgE0O2P2PPvwL8%3D&amp;reserved=0" TargetMode="External"/><Relationship Id="rId316" Type="http://schemas.openxmlformats.org/officeDocument/2006/relationships/hyperlink" Target="http://inquiry.vba.va.gov/weamspub/buildSearchNE.do" TargetMode="External"/><Relationship Id="rId523" Type="http://schemas.openxmlformats.org/officeDocument/2006/relationships/hyperlink" Target="https://www.whitehouse.gov/the-press-office/2012/04/27/executive-order-establishing-principles-excellence-educational-instituti" TargetMode="External"/><Relationship Id="rId719" Type="http://schemas.openxmlformats.org/officeDocument/2006/relationships/hyperlink" Target="https://www.law.cornell.edu/uscode/text/38/3696" TargetMode="External"/><Relationship Id="rId55" Type="http://schemas.openxmlformats.org/officeDocument/2006/relationships/hyperlink" Target="https://vaww.vrm.km.va.gov/system/templates/selfservice/va_kanew/help/agent/locale/en-US/portal/554400000001048/content/554400000149088/School-Certifying-Official-Handbook-On-line" TargetMode="External"/><Relationship Id="rId97" Type="http://schemas.openxmlformats.org/officeDocument/2006/relationships/hyperlink" Target="https://vaww.vrm.km.va.gov/system/templates/selfservice/va_kanew/help/agent/locale/en-US/portal/554400000001048/content/554400000149088/School-Certifying-Official-Handbook-On-line" TargetMode="External"/><Relationship Id="rId120" Type="http://schemas.openxmlformats.org/officeDocument/2006/relationships/hyperlink" Target="https://vaww.vrm.km.va.gov/system/templates/selfservice/va_kanew/help/agent/locale/en-US/portal/554400000001048/content/554400000149088/School-Certifying-Official-Handbook-On-line" TargetMode="External"/><Relationship Id="rId358" Type="http://schemas.openxmlformats.org/officeDocument/2006/relationships/hyperlink" Target="https://www.dmdc.osd.mil/appj/dwp/family_roles.jsp" TargetMode="External"/><Relationship Id="rId565" Type="http://schemas.openxmlformats.org/officeDocument/2006/relationships/hyperlink" Target="https://www.ecfr.gov/current/title-38/chapter-I/part-21/subpart-P/subject-group-ECFR0bea427580283fc/section-21.9505" TargetMode="External"/><Relationship Id="rId162" Type="http://schemas.openxmlformats.org/officeDocument/2006/relationships/hyperlink" Target="https://vaww.vrm.km.va.gov/system/templates/selfservice/va_kanew/help/agent/locale/en-US/portal/554400000001048/content/554400000149088/School-Certifying-Official-Handbook-On-line" TargetMode="External"/><Relationship Id="rId218" Type="http://schemas.openxmlformats.org/officeDocument/2006/relationships/hyperlink" Target="https://benefits.va.gov/gibill/docs/guides/enrollment-manager-sco-user-guide.pdf" TargetMode="External"/><Relationship Id="rId425" Type="http://schemas.openxmlformats.org/officeDocument/2006/relationships/hyperlink" Target="https://vaww.vrm.km.va.gov/system/templates/selfservice/va_kanew/help/agent/locale/en-US/portal/554400000001048/content/554400000149088/School-Certifying-Official-Handbook-On-line" TargetMode="External"/><Relationship Id="rId467" Type="http://schemas.openxmlformats.org/officeDocument/2006/relationships/hyperlink" Target="http://www.benefits.va.gov/gibill/accelerated_payments.asp" TargetMode="External"/><Relationship Id="rId632" Type="http://schemas.openxmlformats.org/officeDocument/2006/relationships/hyperlink" Target="https://vaww.vrm.km.va.gov/system/templates/selfservice/va_kanew/help/agent/locale/en-US/portal/554400000001048/content/554400000149088/School-Certifying-Official-Handbook-On-line" TargetMode="External"/><Relationship Id="rId271" Type="http://schemas.openxmlformats.org/officeDocument/2006/relationships/hyperlink" Target="https://www.my.va.gov/EducationFileUploads/s/" TargetMode="External"/><Relationship Id="rId67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54" TargetMode="External"/><Relationship Id="rId24" Type="http://schemas.openxmlformats.org/officeDocument/2006/relationships/hyperlink" Target="https://vaww.vrm.km.va.gov/system/templates/selfservice/va_kanew/help/agent/locale/en-US/portal/554400000001048/content/554400000149088/School-Certifying-Official-Handbook-On-line" TargetMode="External"/><Relationship Id="rId66" Type="http://schemas.openxmlformats.org/officeDocument/2006/relationships/hyperlink" Target="https://vaww.vrm.km.va.gov/system/templates/selfservice/va_kanew/help/agent/locale/en-US/portal/554400000001048/content/554400000149088/School-Certifying-Official-Handbook-On-line" TargetMode="External"/><Relationship Id="rId131" Type="http://schemas.openxmlformats.org/officeDocument/2006/relationships/hyperlink" Target="https://vaww.vrm.km.va.gov/system/templates/selfservice/va_kanew/help/agent/locale/en-US/portal/554400000001048/content/554400000149088/School-Certifying-Official-Handbook-On-line" TargetMode="External"/><Relationship Id="rId327" Type="http://schemas.openxmlformats.org/officeDocument/2006/relationships/hyperlink" Target="https://www.ecfr.gov/current/title-38/chapter-I/part-21/subpart-P/subject-group-ECFR6f5ff5377583c4f/section-21.9550" TargetMode="External"/><Relationship Id="rId369" Type="http://schemas.openxmlformats.org/officeDocument/2006/relationships/hyperlink" Target="http://www.benefits.va.gov/GIBILL/resources/benefits_resources/rate_tables.asp" TargetMode="External"/><Relationship Id="rId534" Type="http://schemas.openxmlformats.org/officeDocument/2006/relationships/hyperlink" Target="http://www.benefits.va.gov/GIBILL/Feedback.asp" TargetMode="External"/><Relationship Id="rId576" Type="http://schemas.openxmlformats.org/officeDocument/2006/relationships/hyperlink" Target="https://www.ecfr.gov/current/title-38/chapter-I/part-21/subpart-D/subject-group-ECFRef288bc12ceb34e/section-21.4279" TargetMode="External"/><Relationship Id="rId173" Type="http://schemas.openxmlformats.org/officeDocument/2006/relationships/hyperlink" Target="https://vaww.vrm.km.va.gov/system/templates/selfservice/va_kanew/help/agent/locale/en-US/portal/554400000001048/content/554400000149088/School-Certifying-Official-Handbook-On-line" TargetMode="External"/><Relationship Id="rId229" Type="http://schemas.openxmlformats.org/officeDocument/2006/relationships/hyperlink" Target="https://ask.va.gov/" TargetMode="External"/><Relationship Id="rId380" Type="http://schemas.openxmlformats.org/officeDocument/2006/relationships/hyperlink" Target="https://vaww.vrm.km.va.gov/system/templates/selfservice/va_kanew/help/agent/locale/en-US/portal/554400000001048/content/554400000149088/School-Certifying-Official-Handbook-On-line" TargetMode="External"/><Relationship Id="rId436" Type="http://schemas.openxmlformats.org/officeDocument/2006/relationships/hyperlink" Target="https://www.ecfr.gov/current/title-38/chapter-I/part-21/subpart-P/subject-group-ECFR06a8da89d2d9cdb/section-21.9700" TargetMode="External"/><Relationship Id="rId60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00" TargetMode="External"/><Relationship Id="rId643" Type="http://schemas.openxmlformats.org/officeDocument/2006/relationships/hyperlink" Target="https://www.ecfr.gov/cgi-bin/text-idx?SID=bfa094391b1913bc02d013b804fd0f65&amp;amp%3Bamp%3Bamp%3Bmc=true&amp;amp%3Bamp%3Bamp%3Bnode=se38.2.21_14203&amp;amp%3Bamp%3Bamp%3Brgn=div8" TargetMode="External"/><Relationship Id="rId240" Type="http://schemas.openxmlformats.org/officeDocument/2006/relationships/hyperlink" Target="http://www.acenet.edu/news-room/Pages/Military-Guide-Online.aspx" TargetMode="External"/><Relationship Id="rId478" Type="http://schemas.openxmlformats.org/officeDocument/2006/relationships/hyperlink" Target="https://www.vba.va.gov/pubs/forms/VBA-21-4193-ARE.pdf" TargetMode="External"/><Relationship Id="rId685"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154" TargetMode="External"/><Relationship Id="rId35" Type="http://schemas.openxmlformats.org/officeDocument/2006/relationships/hyperlink" Target="https://vaww.vrm.km.va.gov/system/templates/selfservice/va_kanew/help/agent/locale/en-US/portal/554400000001048/content/554400000149088/School-Certifying-Official-Handbook-On-line" TargetMode="External"/><Relationship Id="rId77" Type="http://schemas.openxmlformats.org/officeDocument/2006/relationships/hyperlink" Target="https://vaww.vrm.km.va.gov/system/templates/selfservice/va_kanew/help/agent/locale/en-US/portal/554400000001048/content/554400000149088/School-Certifying-Official-Handbook-On-line" TargetMode="External"/><Relationship Id="rId100" Type="http://schemas.openxmlformats.org/officeDocument/2006/relationships/hyperlink" Target="https://vaww.vrm.km.va.gov/system/templates/selfservice/va_kanew/help/agent/locale/en-US/portal/554400000001048/content/554400000149088/School-Certifying-Official-Handbook-On-line" TargetMode="External"/><Relationship Id="rId282" Type="http://schemas.openxmlformats.org/officeDocument/2006/relationships/hyperlink" Target="https://www.my.va.gov/EducationFileUploads/s/" TargetMode="External"/><Relationship Id="rId338" Type="http://schemas.openxmlformats.org/officeDocument/2006/relationships/hyperlink" Target="https://vaww.vrm.km.va.gov/system/templates/selfservice/va_kanew/help/agent/locale/en-US/portal/554400000001048/content/554400000149088/School-Certifying-Official-Handbook-On-line" TargetMode="External"/><Relationship Id="rId503" Type="http://schemas.openxmlformats.org/officeDocument/2006/relationships/hyperlink" Target="https://ask.va.gov/" TargetMode="External"/><Relationship Id="rId545" Type="http://schemas.openxmlformats.org/officeDocument/2006/relationships/hyperlink" Target="https://www.ecfr.gov/current/title-38/chapter-I/part-21/subpart-P/subject-group-ECFR06e3d7bc99570f1/section-21.9715" TargetMode="External"/><Relationship Id="rId58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020" TargetMode="External"/><Relationship Id="rId710" Type="http://schemas.openxmlformats.org/officeDocument/2006/relationships/hyperlink" Target="https://www.law.cornell.edu/uscode/text/38/3672" TargetMode="External"/><Relationship Id="rId8" Type="http://schemas.openxmlformats.org/officeDocument/2006/relationships/hyperlink" Target="http://vaww.va.gov/" TargetMode="External"/><Relationship Id="rId142" Type="http://schemas.openxmlformats.org/officeDocument/2006/relationships/hyperlink" Target="https://vaww.vrm.km.va.gov/system/templates/selfservice/va_kanew/help/agent/locale/en-US/portal/554400000001048/content/554400000149088/School-Certifying-Official-Handbook-On-line" TargetMode="External"/><Relationship Id="rId184" Type="http://schemas.openxmlformats.org/officeDocument/2006/relationships/hyperlink" Target="https://vaww.vrm.km.va.gov/system/templates/selfservice/va_kanew/help/agent/locale/en-US/portal/554400000001048/content/554400000149088/School-Certifying-Official-Handbook-On-line" TargetMode="External"/><Relationship Id="rId391" Type="http://schemas.openxmlformats.org/officeDocument/2006/relationships/hyperlink" Target="https://www.ecfr.gov/current/title-38/chapter-I/part-21/subpart-D/subject-group-ECFRef288bc12ceb34e/section-21.4275" TargetMode="External"/><Relationship Id="rId405" Type="http://schemas.openxmlformats.org/officeDocument/2006/relationships/hyperlink" Target="https://www.ecfr.gov/current/title-38/chapter-I/part-21/subpart-D/subject-group-ECFR58ff6ef954e25c6/section-21.4131" TargetMode="External"/><Relationship Id="rId447" Type="http://schemas.openxmlformats.org/officeDocument/2006/relationships/hyperlink" Target="https://www.ecfr.gov/current/title-38/chapter-I/part-21/subpart-D/subject-group-ECFRf512caa42cbfa1f/section-21.4203" TargetMode="External"/><Relationship Id="rId612" Type="http://schemas.openxmlformats.org/officeDocument/2006/relationships/hyperlink" Target="https://www.ecfr.gov/cgi-bin/retrieveECFR?gp&amp;amp%3Bamp%3Bamp%3BSID=bfa094391b1913bc02d013b804fd0f65&amp;amp%3Bamp%3Bamp%3Bmc=true&amp;amp%3Bamp%3Bamp%3Br=SECTION&amp;amp%3Bamp%3Bamp%3Bn=se38.2.21_14253" TargetMode="External"/><Relationship Id="rId251" Type="http://schemas.openxmlformats.org/officeDocument/2006/relationships/hyperlink" Target="http://www.va.gov/" TargetMode="External"/><Relationship Id="rId489" Type="http://schemas.openxmlformats.org/officeDocument/2006/relationships/hyperlink" Target="https://vaww.vrm.km.va.gov/system/templates/selfservice/va_kanew/help/agent/locale/en-US/portal/554400000001048/content/554400000149088/School-Certifying-Official-Handbook-On-line" TargetMode="External"/><Relationship Id="rId654" Type="http://schemas.openxmlformats.org/officeDocument/2006/relationships/hyperlink" Target="https://www.ecfr.gov/cgi-bin/retrieveECFR?gp&amp;amp%3Bamp%3Bamp%3BSID=bfa094391b1913bc02d013b804fd0f65&amp;amp%3Bamp%3Bamp%3Bmc=true&amp;amp%3Bamp%3Bamp%3Br=SECTION&amp;amp%3Bamp%3Bamp%3Bn=se38.2.21_14252" TargetMode="External"/><Relationship Id="rId69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70" TargetMode="External"/><Relationship Id="rId46" Type="http://schemas.openxmlformats.org/officeDocument/2006/relationships/hyperlink" Target="https://vaww.vrm.km.va.gov/system/templates/selfservice/va_kanew/help/agent/locale/en-US/portal/554400000001048/content/554400000149088/School-Certifying-Official-Handbook-On-line" TargetMode="External"/><Relationship Id="rId293" Type="http://schemas.openxmlformats.org/officeDocument/2006/relationships/hyperlink" Target="https://gcc02.safelinks.protection.outlook.com/?url=http%3A%2F%2Fwww.vba.va.gov%2Fpubs%2Fforms%2FVBA-22-5490-ARE.pdf&amp;data=04%7C01%7C%7Cbcbd1042a1ed4f3fc73708d97ec81db8%7Ce95f1b23abaf45ee821db7ab251ab3bf%7C0%7C0%7C637680220212470588%7CUnknown%7CTWFpbGZsb3d8eyJWIjoiMC4wLjAwMDAiLCJQIjoiV2luMzIiLCJBTiI6Ik1haWwiLCJXVCI6Mn0%3D%7C1000&amp;sdata=4xurBgXcwlMUGSgxvVj5S51DH2CZppYZ9M4FbOMnC7g%3D&amp;reserved=0" TargetMode="External"/><Relationship Id="rId307" Type="http://schemas.openxmlformats.org/officeDocument/2006/relationships/hyperlink" Target="https://www.ebenefits.va.gov/ebenefits/homepage" TargetMode="External"/><Relationship Id="rId349" Type="http://schemas.openxmlformats.org/officeDocument/2006/relationships/hyperlink" Target="https://www.law.cornell.edu/uscode/text/38/3319" TargetMode="External"/><Relationship Id="rId514" Type="http://schemas.openxmlformats.org/officeDocument/2006/relationships/hyperlink" Target="https://vaww.vrm.km.va.gov/system/templates/selfservice/va_kanew/help/agent/locale/en-US/portal/554400000001048/content/554400000149088/School-Certifying-Official-Handbook-On-line" TargetMode="External"/><Relationship Id="rId556" Type="http://schemas.openxmlformats.org/officeDocument/2006/relationships/hyperlink" Target="https://www.ecfr.gov/current/title-38/chapter-I/part-21/subpart-D/subject-group-ECFRef288bc12ceb34e/section-21.4277" TargetMode="External"/><Relationship Id="rId721" Type="http://schemas.openxmlformats.org/officeDocument/2006/relationships/hyperlink" Target="https://vaww.vrm.km.va.gov/system/templates/selfservice/va_kanew/help/agent/locale/en-US/portal/554400000001048/content/554400000149088/School-Certifying-Official-Handbook-On-line" TargetMode="External"/><Relationship Id="rId88" Type="http://schemas.openxmlformats.org/officeDocument/2006/relationships/hyperlink" Target="https://vaww.vrm.km.va.gov/system/templates/selfservice/va_kanew/help/agent/locale/en-US/portal/554400000001048/content/554400000149088/School-Certifying-Official-Handbook-On-line" TargetMode="External"/><Relationship Id="rId111" Type="http://schemas.openxmlformats.org/officeDocument/2006/relationships/hyperlink" Target="https://vaww.vrm.km.va.gov/system/templates/selfservice/va_kanew/help/agent/locale/en-US/portal/554400000001048/content/554400000149088/School-Certifying-Official-Handbook-On-line" TargetMode="External"/><Relationship Id="rId153" Type="http://schemas.openxmlformats.org/officeDocument/2006/relationships/hyperlink" Target="https://vaww.vrm.km.va.gov/system/templates/selfservice/va_kanew/help/agent/locale/en-US/portal/554400000001048/content/554400000149088/School-Certifying-Official-Handbook-On-line" TargetMode="External"/><Relationship Id="rId195" Type="http://schemas.openxmlformats.org/officeDocument/2006/relationships/hyperlink" Target="https://vaww.vrm.km.va.gov/system/templates/selfservice/va_kanew/help/agent/locale/en-US/portal/554400000001048/content/554400000149088/School-Certifying-Official-Handbook-On-line" TargetMode="External"/><Relationship Id="rId209" Type="http://schemas.openxmlformats.org/officeDocument/2006/relationships/hyperlink" Target="https://vaww.vrm.km.va.gov/system/templates/selfservice/va_kanew/help/agent/locale/en-US/portal/554400000001048/content/554400000149088/School-Certifying-Official-Handbook-On-line" TargetMode="External"/><Relationship Id="rId360" Type="http://schemas.openxmlformats.org/officeDocument/2006/relationships/hyperlink" Target="https://www.va.gov/education/other-va-education-benefits/stem-scholarship/" TargetMode="External"/><Relationship Id="rId416" Type="http://schemas.openxmlformats.org/officeDocument/2006/relationships/hyperlink" Target="https://www.ecfr.gov/current/title-38/chapter-I/part-21/subpart-D/subject-group-ECFRec00f7613315383/section-21.4252" TargetMode="External"/><Relationship Id="rId598" Type="http://schemas.openxmlformats.org/officeDocument/2006/relationships/hyperlink" Target="https://www.law.cornell.edu/uscode/text/20/1003" TargetMode="External"/><Relationship Id="rId220" Type="http://schemas.openxmlformats.org/officeDocument/2006/relationships/hyperlink" Target="http://www.benefits.va.gov/gibill/school_training_resources.asp" TargetMode="External"/><Relationship Id="rId458" Type="http://schemas.openxmlformats.org/officeDocument/2006/relationships/hyperlink" Target="https://www.ecfr.gov/current/title-38/chapter-I/part-21/subpart-K/subject-group-ECFR27f423bb4d93dff/section-21.7154" TargetMode="External"/><Relationship Id="rId623" Type="http://schemas.openxmlformats.org/officeDocument/2006/relationships/hyperlink" Target="https://www.law.cornell.edu/uscode/text/38/3670" TargetMode="External"/><Relationship Id="rId665"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15" Type="http://schemas.openxmlformats.org/officeDocument/2006/relationships/hyperlink" Target="https://vaww.vrm.km.va.gov/system/templates/selfservice/va_kanew/help/agent/locale/en-US/portal/554400000001048/pending-articles" TargetMode="External"/><Relationship Id="rId57" Type="http://schemas.openxmlformats.org/officeDocument/2006/relationships/hyperlink" Target="https://vaww.vrm.km.va.gov/system/templates/selfservice/va_kanew/help/agent/locale/en-US/portal/554400000001048/content/554400000149088/School-Certifying-Official-Handbook-On-line" TargetMode="External"/><Relationship Id="rId262" Type="http://schemas.openxmlformats.org/officeDocument/2006/relationships/hyperlink" Target="https://gcc02.safelinks.protection.outlook.com/?url=https%3A%2F%2Fwww.myhealth.va.gov%2Fmhv-portal-web%2Fhome&amp;data=04%7C01%7C%7C3f610b0721c349951abf08d97d2b0797%7Ce95f1b23abaf45ee821db7ab251ab3bf%7C0%7C0%7C637678446039189876%7CUnknown%7CTWFpbGZsb3d8eyJWIjoiMC4wLjAwMDAiLCJQIjoiV2luMzIiLCJBTiI6Ik1haWwiLCJXVCI6Mn0%3D%7C1000&amp;sdata=EjrXZuBGGpG5mw9pFHEmAFscwxMs0fzPhl4EGFZhEcU%3D&amp;reserved=0" TargetMode="External"/><Relationship Id="rId318" Type="http://schemas.openxmlformats.org/officeDocument/2006/relationships/hyperlink" Target="https://vaww.vrm.km.va.gov/system/templates/selfservice/va_kanew/help/agent/locale/en-US/portal/554400000001048/content/554400000149088/School-Certifying-Official-Handbook-On-line" TargetMode="External"/><Relationship Id="rId525" Type="http://schemas.openxmlformats.org/officeDocument/2006/relationships/hyperlink" Target="mailto:principles.vbavaco@va.gov" TargetMode="External"/><Relationship Id="rId567" Type="http://schemas.openxmlformats.org/officeDocument/2006/relationships/hyperlink" Target="https://www.ecfr.gov/current/title-38/chapter-I/part-21/subpart-P/subject-group-ECFR3a06ef8b51a28f1/section-21.9520" TargetMode="External"/><Relationship Id="rId99" Type="http://schemas.openxmlformats.org/officeDocument/2006/relationships/hyperlink" Target="https://vaww.vrm.km.va.gov/system/templates/selfservice/va_kanew/help/agent/locale/en-US/portal/554400000001048/content/554400000149088/School-Certifying-Official-Handbook-On-line" TargetMode="External"/><Relationship Id="rId122" Type="http://schemas.openxmlformats.org/officeDocument/2006/relationships/hyperlink" Target="https://vaww.vrm.km.va.gov/system/templates/selfservice/va_kanew/help/agent/locale/en-US/portal/554400000001048/content/554400000149088/School-Certifying-Official-Handbook-On-line" TargetMode="External"/><Relationship Id="rId164" Type="http://schemas.openxmlformats.org/officeDocument/2006/relationships/hyperlink" Target="https://vaww.vrm.km.va.gov/system/templates/selfservice/va_kanew/help/agent/locale/en-US/portal/554400000001048/content/554400000149088/School-Certifying-Official-Handbook-On-line" TargetMode="External"/><Relationship Id="rId371" Type="http://schemas.openxmlformats.org/officeDocument/2006/relationships/hyperlink" Target="https://ask.va.gov/" TargetMode="External"/><Relationship Id="rId427" Type="http://schemas.openxmlformats.org/officeDocument/2006/relationships/hyperlink" Target="http://www.benefits.va.gov/GIBILL/resources/education_resources/school_certifying_officials/elr.asp" TargetMode="External"/><Relationship Id="rId469" Type="http://schemas.openxmlformats.org/officeDocument/2006/relationships/hyperlink" Target="https://vaww.vrm.km.va.gov/system/templates/selfservice/va_kanew/help/agent/locale/en-US/portal/554400000001048/content/554400000149088/School-Certifying-Official-Handbook-On-line" TargetMode="External"/><Relationship Id="rId634" Type="http://schemas.openxmlformats.org/officeDocument/2006/relationships/hyperlink" Target="https://www.ecfr.gov/cgi-bin/retrieveECFR?gp=1&amp;amp%3Bamp%3Bamp%3BSID=73974e33a8ad82a2506359e02f8bc36c&amp;amp%3Bamp%3Bamp%3Bh=L&amp;amp%3Bamp%3Bamp%3Bmc=true&amp;amp%3Bamp%3Bamp%3Br=SECTION&amp;amp%3Bamp%3Bamp%3Bn=se38.2.21_19505" TargetMode="External"/><Relationship Id="rId67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3" TargetMode="External"/><Relationship Id="rId26" Type="http://schemas.openxmlformats.org/officeDocument/2006/relationships/hyperlink" Target="https://vaww.vrm.km.va.gov/system/templates/selfservice/va_kanew/help/agent/locale/en-US/portal/554400000001048/content/554400000149088/School-Certifying-Official-Handbook-On-line" TargetMode="External"/><Relationship Id="rId231" Type="http://schemas.openxmlformats.org/officeDocument/2006/relationships/hyperlink" Target="https://vaww.vrm.km.va.gov/system/templates/selfservice/va_kanew/help/agent/locale/en-US/portal/554400000001048/content/554400000149088/School-Certifying-Official-Handbook-On-line" TargetMode="External"/><Relationship Id="rId273" Type="http://schemas.openxmlformats.org/officeDocument/2006/relationships/hyperlink" Target="https://www.vets.gov/gi-bill-comparison-tool" TargetMode="External"/><Relationship Id="rId329" Type="http://schemas.openxmlformats.org/officeDocument/2006/relationships/hyperlink" Target="https://www.ecfr.gov/current/title-38/chapter-I/part-21/subpart-P/subject-group-ECFR06a8da89d2d9cdb/section-21.9640" TargetMode="External"/><Relationship Id="rId480" Type="http://schemas.openxmlformats.org/officeDocument/2006/relationships/image" Target="media/image5.png"/><Relationship Id="rId536" Type="http://schemas.openxmlformats.org/officeDocument/2006/relationships/hyperlink" Target="http://www.benefits.va.gov/GIBILL/Trademark_Terms_of_Use.asp" TargetMode="External"/><Relationship Id="rId701"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65" TargetMode="External"/><Relationship Id="rId68" Type="http://schemas.openxmlformats.org/officeDocument/2006/relationships/hyperlink" Target="https://vaww.vrm.km.va.gov/system/templates/selfservice/va_kanew/help/agent/locale/en-US/portal/554400000001048/content/554400000149088/School-Certifying-Official-Handbook-On-line" TargetMode="External"/><Relationship Id="rId133" Type="http://schemas.openxmlformats.org/officeDocument/2006/relationships/hyperlink" Target="https://vaww.vrm.km.va.gov/system/templates/selfservice/va_kanew/help/agent/locale/en-US/portal/554400000001048/content/554400000149088/School-Certifying-Official-Handbook-On-line" TargetMode="External"/><Relationship Id="rId175" Type="http://schemas.openxmlformats.org/officeDocument/2006/relationships/hyperlink" Target="https://vaww.vrm.km.va.gov/system/templates/selfservice/va_kanew/help/agent/locale/en-US/portal/554400000001048/content/554400000149088/School-Certifying-Official-Handbook-On-line" TargetMode="External"/><Relationship Id="rId340" Type="http://schemas.openxmlformats.org/officeDocument/2006/relationships/hyperlink" Target="http://www.benefits.va.gov/gibill/yellow_ribbon/yellow_ribbon_info_schools.asp" TargetMode="External"/><Relationship Id="rId578" Type="http://schemas.openxmlformats.org/officeDocument/2006/relationships/hyperlink" Target="https://www.ecfr.gov/current/title-38/chapter-I/part-21/subpart-D/subject-group-ECFR25f95d59f4b7557/section-21.4233" TargetMode="External"/><Relationship Id="rId200" Type="http://schemas.openxmlformats.org/officeDocument/2006/relationships/hyperlink" Target="https://vaww.vrm.km.va.gov/system/templates/selfservice/va_kanew/help/agent/locale/en-US/portal/554400000001048/content/554400000149088/School-Certifying-Official-Handbook-On-line" TargetMode="External"/><Relationship Id="rId382" Type="http://schemas.openxmlformats.org/officeDocument/2006/relationships/hyperlink" Target="https://vaww.vrm.km.va.gov/system/templates/selfservice/va_kanew/help/agent/locale/en-US/portal/554400000001048/content/554400000149088/School-Certifying-Official-Handbook-On-line" TargetMode="External"/><Relationship Id="rId438" Type="http://schemas.openxmlformats.org/officeDocument/2006/relationships/hyperlink" Target="https://vaww.vrm.km.va.gov/system/templates/selfservice/va_kanew/help/agent/locale/en-US/portal/554400000001048/content/554400000149088/School-Certifying-Official-Handbook-On-line" TargetMode="External"/><Relationship Id="rId603"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645" Type="http://schemas.openxmlformats.org/officeDocument/2006/relationships/hyperlink" Target="https://www.ecfr.gov/cgi-bin/text-idx?SID=bfa094391b1913bc02d013b804fd0f65&amp;amp%3Bamp%3Bamp%3Bmc=true&amp;amp%3Bamp%3Bamp%3Bnode=se38.2.21_14203&amp;amp%3Bamp%3Bamp%3Brgn=div8" TargetMode="External"/><Relationship Id="rId687"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22" TargetMode="External"/><Relationship Id="rId242" Type="http://schemas.openxmlformats.org/officeDocument/2006/relationships/hyperlink" Target="https://milconnect.dmdc.osd.mil/milconnect/" TargetMode="External"/><Relationship Id="rId284" Type="http://schemas.openxmlformats.org/officeDocument/2006/relationships/hyperlink" Target="https://www.my.va.gov/EducationFileUploads/s/" TargetMode="External"/><Relationship Id="rId491" Type="http://schemas.openxmlformats.org/officeDocument/2006/relationships/hyperlink" Target="https://www.ecfr.gov/current/title-38/chapter-I/part-21/subpart-D/subject-group-ECFR58ff6ef954e25c6/section-21.4145" TargetMode="External"/><Relationship Id="rId505" Type="http://schemas.openxmlformats.org/officeDocument/2006/relationships/hyperlink" Target="https://ask.va.gov/" TargetMode="External"/><Relationship Id="rId712" Type="http://schemas.openxmlformats.org/officeDocument/2006/relationships/hyperlink" Target="https://www.law.cornell.edu/uscode/text/38/3675" TargetMode="External"/><Relationship Id="rId37" Type="http://schemas.openxmlformats.org/officeDocument/2006/relationships/hyperlink" Target="https://vaww.vrm.km.va.gov/system/templates/selfservice/va_kanew/help/agent/locale/en-US/portal/554400000001048/content/554400000149088/School-Certifying-Official-Handbook-On-line" TargetMode="External"/><Relationship Id="rId79" Type="http://schemas.openxmlformats.org/officeDocument/2006/relationships/hyperlink" Target="https://vaww.vrm.km.va.gov/system/templates/selfservice/va_kanew/help/agent/locale/en-US/portal/554400000001048/content/554400000149088/School-Certifying-Official-Handbook-On-line" TargetMode="External"/><Relationship Id="rId102" Type="http://schemas.openxmlformats.org/officeDocument/2006/relationships/hyperlink" Target="https://vaww.vrm.km.va.gov/system/templates/selfservice/va_kanew/help/agent/locale/en-US/portal/554400000001048/content/554400000149088/School-Certifying-Official-Handbook-On-line" TargetMode="External"/><Relationship Id="rId144" Type="http://schemas.openxmlformats.org/officeDocument/2006/relationships/hyperlink" Target="https://vaww.vrm.km.va.gov/system/templates/selfservice/va_kanew/help/agent/locale/en-US/portal/554400000001048/content/554400000149088/School-Certifying-Official-Handbook-On-line" TargetMode="External"/><Relationship Id="rId547" Type="http://schemas.openxmlformats.org/officeDocument/2006/relationships/hyperlink" Target="https://www.ecfr.gov/current/title-38/chapter-I/part-21/subpart-D/subject-group-ECFRec00f7613315383/section-21.4252" TargetMode="External"/><Relationship Id="rId589" Type="http://schemas.openxmlformats.org/officeDocument/2006/relationships/hyperlink" Target="https://vaww.vrm.km.va.gov/system/templates/selfservice/va_kanew/help/agent/locale/en-US/portal/554400000001048/content/554400000149088/School-Certifying-Official-Handbook-On-line" TargetMode="External"/><Relationship Id="rId90" Type="http://schemas.openxmlformats.org/officeDocument/2006/relationships/hyperlink" Target="https://vaww.vrm.km.va.gov/system/templates/selfservice/va_kanew/help/agent/locale/en-US/portal/554400000001048/content/554400000149088/School-Certifying-Official-Handbook-On-line" TargetMode="External"/><Relationship Id="rId186" Type="http://schemas.openxmlformats.org/officeDocument/2006/relationships/hyperlink" Target="https://vaww.vrm.km.va.gov/system/templates/selfservice/va_kanew/help/agent/locale/en-US/portal/554400000001048/content/554400000149088/School-Certifying-Official-Handbook-On-line" TargetMode="External"/><Relationship Id="rId351" Type="http://schemas.openxmlformats.org/officeDocument/2006/relationships/hyperlink" Target="https://milconnect.dmdc.osd.mil/milconnect/" TargetMode="External"/><Relationship Id="rId393" Type="http://schemas.openxmlformats.org/officeDocument/2006/relationships/hyperlink" Target="https://www.ecfr.gov/current/title-38/chapter-I/part-21/subpart-D/subject-group-ECFRec00f7613315383/section-21.4253" TargetMode="External"/><Relationship Id="rId407" Type="http://schemas.openxmlformats.org/officeDocument/2006/relationships/hyperlink" Target="https://www.ecfr.gov/current/title-38/chapter-I/part-21/subpart-P/subject-group-ECFR06a8da89d2d9cdb/section-21.9625" TargetMode="External"/><Relationship Id="rId449" Type="http://schemas.openxmlformats.org/officeDocument/2006/relationships/hyperlink" Target="https://vaww.vrm.km.va.gov/system/templates/selfservice/va_kanew/help/agent/locale/en-US/portal/554400000001048/content/554400000149088/School-Certifying-Official-Handbook-On-line" TargetMode="External"/><Relationship Id="rId614" Type="http://schemas.openxmlformats.org/officeDocument/2006/relationships/hyperlink" Target="https://www.law.cornell.edu/uscode/text/38/3684" TargetMode="External"/><Relationship Id="rId656"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505" TargetMode="External"/><Relationship Id="rId211" Type="http://schemas.openxmlformats.org/officeDocument/2006/relationships/hyperlink" Target="https://vaww.vrm.km.va.gov/system/templates/selfservice/va_kanew/help/agent/locale/en-US/portal/554400000001048/content/554400000149088/School-Certifying-Official-Handbook-On-line" TargetMode="External"/><Relationship Id="rId253" Type="http://schemas.openxmlformats.org/officeDocument/2006/relationships/hyperlink" Target="http://www.benefits.va.gov/gibill/school_training_resources.asp" TargetMode="External"/><Relationship Id="rId295" Type="http://schemas.openxmlformats.org/officeDocument/2006/relationships/hyperlink" Target="https://gcc02.safelinks.protection.outlook.com/?url=http%3A%2F%2Fwww.vba.va.gov%2Fpubs%2Fforms%2FVBA-22-5490-ARE.pdf&amp;data=04%7C01%7C%7Cbcbd1042a1ed4f3fc73708d97ec81db8%7Ce95f1b23abaf45ee821db7ab251ab3bf%7C0%7C0%7C637680220212480546%7CUnknown%7CTWFpbGZsb3d8eyJWIjoiMC4wLjAwMDAiLCJQIjoiV2luMzIiLCJBTiI6Ik1haWwiLCJXVCI6Mn0%3D%7C1000&amp;sdata=GNX6rARN85TqT4WGfI1uFFBCmsi4OrsZ6Ob88hOKG4c%3D&amp;reserved=0" TargetMode="External"/><Relationship Id="rId309" Type="http://schemas.openxmlformats.org/officeDocument/2006/relationships/hyperlink" Target="https://www.ecfr.gov/current/title-38/chapter-I/part-21/subpart-D/subject-group-ECFRec00f7613315383/section-21.4268" TargetMode="External"/><Relationship Id="rId460" Type="http://schemas.openxmlformats.org/officeDocument/2006/relationships/hyperlink" Target="https://www.ecfr.gov/current/title-38/chapter-I/part-21/subpart-L/subject-group-ECFRd2fa1d73e28bcc5/section-21.7654" TargetMode="External"/><Relationship Id="rId516" Type="http://schemas.openxmlformats.org/officeDocument/2006/relationships/hyperlink" Target="http://www.vba.va.gov/pubs/forms/VBA-22-5490-ARE.pdf" TargetMode="External"/><Relationship Id="rId69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40" TargetMode="External"/><Relationship Id="rId48" Type="http://schemas.openxmlformats.org/officeDocument/2006/relationships/hyperlink" Target="https://vaww.vrm.km.va.gov/system/templates/selfservice/va_kanew/help/agent/locale/en-US/portal/554400000001048/content/554400000149088/School-Certifying-Official-Handbook-On-line" TargetMode="External"/><Relationship Id="rId113" Type="http://schemas.openxmlformats.org/officeDocument/2006/relationships/hyperlink" Target="https://vaww.vrm.km.va.gov/system/templates/selfservice/va_kanew/help/agent/locale/en-US/portal/554400000001048/content/554400000149088/School-Certifying-Official-Handbook-On-line" TargetMode="External"/><Relationship Id="rId320" Type="http://schemas.openxmlformats.org/officeDocument/2006/relationships/hyperlink" Target="https://www.congress.gov/bill/115th-congress/house-bill/3218/text" TargetMode="External"/><Relationship Id="rId558" Type="http://schemas.openxmlformats.org/officeDocument/2006/relationships/hyperlink" Target="https://www.ecfr.gov/current/title-38/chapter-I/part-21/subpart-K/subject-group-ECFR98646e88e8c1e73/section-21.7131" TargetMode="External"/><Relationship Id="rId723" Type="http://schemas.openxmlformats.org/officeDocument/2006/relationships/fontTable" Target="fontTable.xml"/><Relationship Id="rId155" Type="http://schemas.openxmlformats.org/officeDocument/2006/relationships/hyperlink" Target="https://vaww.vrm.km.va.gov/system/templates/selfservice/va_kanew/help/agent/locale/en-US/portal/554400000001048/content/554400000149088/School-Certifying-Official-Handbook-On-line" TargetMode="External"/><Relationship Id="rId197" Type="http://schemas.openxmlformats.org/officeDocument/2006/relationships/hyperlink" Target="https://vaww.vrm.km.va.gov/system/templates/selfservice/va_kanew/help/agent/locale/en-US/portal/554400000001048/content/554400000149088/School-Certifying-Official-Handbook-On-line" TargetMode="External"/><Relationship Id="rId362" Type="http://schemas.openxmlformats.org/officeDocument/2006/relationships/hyperlink" Target="https://www.va.gov/resources/approved-fields-of-study-for-the-stem-scholarship/" TargetMode="External"/><Relationship Id="rId418" Type="http://schemas.openxmlformats.org/officeDocument/2006/relationships/hyperlink" Target="https://www.ecfr.gov/current/title-38/chapter-I/part-21/subpart-P/subject-group-ECFR0bea427580283fc/section-21.9505" TargetMode="External"/><Relationship Id="rId625" Type="http://schemas.openxmlformats.org/officeDocument/2006/relationships/hyperlink" Target="https://www.ecfr.gov/cgi-bin/retrieveECFR?gp&amp;amp%3Bamp%3Bamp%3BSID=bfa094391b1913bc02d013b804fd0f65&amp;amp%3Bamp%3Bamp%3Bmc=true&amp;amp%3Bamp%3Bamp%3Br=SECTION&amp;amp%3Bamp%3Bamp%3Bn=se38.2.21_14270" TargetMode="External"/><Relationship Id="rId222" Type="http://schemas.openxmlformats.org/officeDocument/2006/relationships/hyperlink" Target="https://vaww.vrm.km.va.gov/system/templates/selfservice/va_kanew/help/agent/locale/en-US/portal/554400000001048/content/554400000149088/School-Certifying-Official-Handbook-On-line" TargetMode="External"/><Relationship Id="rId264" Type="http://schemas.openxmlformats.org/officeDocument/2006/relationships/hyperlink" Target="https://help.id.me/hc/en-us/categories/200309310-Verifying-for-Veterans-Affairs" TargetMode="External"/><Relationship Id="rId471" Type="http://schemas.openxmlformats.org/officeDocument/2006/relationships/hyperlink" Target="https://www.ecfr.gov/current/title-38/chapter-I/part-21/subpart-D/subject-group-ECFRec00f7613315383/section-21.4257" TargetMode="External"/><Relationship Id="rId667"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17" Type="http://schemas.openxmlformats.org/officeDocument/2006/relationships/hyperlink" Target="https://vaww.vrm.km.va.gov/system/templates/selfservice/va_kanew/help/agent/locale/en-US/portal/554400000001048/keystrokes" TargetMode="External"/><Relationship Id="rId59" Type="http://schemas.openxmlformats.org/officeDocument/2006/relationships/hyperlink" Target="https://vaww.vrm.km.va.gov/system/templates/selfservice/va_kanew/help/agent/locale/en-US/portal/554400000001048/content/554400000149088/School-Certifying-Official-Handbook-On-line" TargetMode="External"/><Relationship Id="rId124" Type="http://schemas.openxmlformats.org/officeDocument/2006/relationships/hyperlink" Target="https://vaww.vrm.km.va.gov/system/templates/selfservice/va_kanew/help/agent/locale/en-US/portal/554400000001048/content/554400000149088/School-Certifying-Official-Handbook-On-line" TargetMode="External"/><Relationship Id="rId527" Type="http://schemas.openxmlformats.org/officeDocument/2006/relationships/hyperlink" Target="https://gcc02.safelinks.protection.outlook.com/?url=https%3A%2F%2Flnks.gd%2Fl%2FeyJhbGciOiJIUzI1NiJ9.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.MqcnAc6goM3buOFmzljcxETbCxFXkaAy8HesK4EIMuM%2Fs%2F1001441878%2Fbr%2F109246947247-l&amp;data=04%7C01%7C%7C8d75ecb8406040470d2d08d946295e89%7Ce95f1b23abaf45ee821db7ab251ab3bf%7C0%7C0%7C637617968061497729%7CUnknown%7CTWFpbGZsb3d8eyJWIjoiMC4wLjAwMDAiLCJQIjoiV2luMzIiLCJBTiI6Ik1haWwiLCJXVCI6Mn0%3D%7C2000&amp;sdata=6O7NO2Ag8tLl6FE89q%2FknaoJVPb4oPL3kzRIYviQ7mQ%3D&amp;reserved=0" TargetMode="External"/><Relationship Id="rId569" Type="http://schemas.openxmlformats.org/officeDocument/2006/relationships/hyperlink" Target="https://www.ecfr.gov/current/title-38/chapter-I/part-21/subpart-P/subject-group-ECFR06a8da89d2d9cdb/section-21.9665" TargetMode="External"/><Relationship Id="rId70" Type="http://schemas.openxmlformats.org/officeDocument/2006/relationships/hyperlink" Target="https://vaww.vrm.km.va.gov/system/templates/selfservice/va_kanew/help/agent/locale/en-US/portal/554400000001048/content/554400000149088/School-Certifying-Official-Handbook-On-line" TargetMode="External"/><Relationship Id="rId166" Type="http://schemas.openxmlformats.org/officeDocument/2006/relationships/hyperlink" Target="https://vaww.vrm.km.va.gov/system/templates/selfservice/va_kanew/help/agent/locale/en-US/portal/554400000001048/content/554400000149088/School-Certifying-Official-Handbook-On-line" TargetMode="External"/><Relationship Id="rId331" Type="http://schemas.openxmlformats.org/officeDocument/2006/relationships/hyperlink" Target="http://www.benefits.va.gov/GIBILL/resources/benefits_resources/rate_tables.asp" TargetMode="External"/><Relationship Id="rId373" Type="http://schemas.openxmlformats.org/officeDocument/2006/relationships/hyperlink" Target="https://vaww.vrm.km.va.gov/system/templates/selfservice/va_kanew/help/agent/locale/en-US/portal/554400000001048/content/554400000149088/School-Certifying-Official-Handbook-On-line" TargetMode="External"/><Relationship Id="rId429" Type="http://schemas.openxmlformats.org/officeDocument/2006/relationships/image" Target="media/image4.png"/><Relationship Id="rId580" Type="http://schemas.openxmlformats.org/officeDocument/2006/relationships/hyperlink" Target="https://www.ecfr.gov/cgi-bin/retrieveECFR?gp&amp;amp%3Bamp%3Bamp%3BSID=bfa094391b1913bc02d013b804fd0f65&amp;amp%3Bamp%3Bamp%3Bmc=true&amp;amp%3Bamp%3Bamp%3Br=SECTION&amp;amp%3Bamp%3Bamp%3Bn=se38.2.21_14256" TargetMode="External"/><Relationship Id="rId636" Type="http://schemas.openxmlformats.org/officeDocument/2006/relationships/hyperlink" Target="https://www.ecfr.gov/cgi-bin/retrieveECFR?gp=1&amp;amp%3Bamp%3Bamp%3BSID=d6d2b07921249b4fd5144bfa4d7819cc&amp;amp%3Bamp%3Bamp%3Bh=L&amp;amp%3Bamp%3Bamp%3Bmc=true&amp;amp%3Bamp%3Bamp%3Br=SECTION&amp;amp%3Bamp%3Bamp%3Bn=se38.2.21_14131" TargetMode="External"/><Relationship Id="rId1" Type="http://schemas.openxmlformats.org/officeDocument/2006/relationships/numbering" Target="numbering.xml"/><Relationship Id="rId233" Type="http://schemas.openxmlformats.org/officeDocument/2006/relationships/hyperlink" Target="http://www.benefits.va.gov/GIBILL/resources/education_resources/school_certifying_officials/elr.asp" TargetMode="External"/><Relationship Id="rId440" Type="http://schemas.openxmlformats.org/officeDocument/2006/relationships/hyperlink" Target="https://www.ecfr.gov/current/title-38/chapter-I/part-21/subpart-P/subject-group-ECFR06e3d7bc99570f1/section-21.9715" TargetMode="External"/><Relationship Id="rId678" Type="http://schemas.openxmlformats.org/officeDocument/2006/relationships/hyperlink" Target="https://www.ecfr.gov/cgi-bin/retrieveECFR?gp&amp;amp%3Bamp%3Bamp%3BSID=bfa094391b1913bc02d013b804fd0f65&amp;amp%3Bamp%3Bamp%3Bmc=true&amp;amp%3Bamp%3Bamp%3Bn=pt38.2.21&amp;amp%3Bamp%3Bamp%3Br=PART&amp;amp%3Bamp%3Bamp%3Bty=HTML%20-%20se38.2.21_19725" TargetMode="External"/><Relationship Id="rId28" Type="http://schemas.openxmlformats.org/officeDocument/2006/relationships/hyperlink" Target="https://vaww.vrm.km.va.gov/system/templates/selfservice/va_kanew/help/agent/locale/en-US/portal/554400000001048/content/554400000149088/School-Certifying-Official-Handbook-On-line" TargetMode="External"/><Relationship Id="rId275" Type="http://schemas.openxmlformats.org/officeDocument/2006/relationships/hyperlink" Target="https://vaww.vrm.km.va.gov/system/templates/selfservice/va_kanew/help/agent/locale/en-US/portal/554400000001048/content/554400000149088/School-Certifying-Official-Handbook-On-line" TargetMode="External"/><Relationship Id="rId300" Type="http://schemas.openxmlformats.org/officeDocument/2006/relationships/hyperlink" Target="https://gcc02.safelinks.protection.outlook.com/?url=http%3A%2F%2Fwww.vba.va.gov%2Fpubs%2Fforms%2FVBA-22-1995-ARE.pdf&amp;data=04%7C01%7C%7Cbcbd1042a1ed4f3fc73708d97ec81db8%7Ce95f1b23abaf45ee821db7ab251ab3bf%7C0%7C0%7C637680220212500460%7CUnknown%7CTWFpbGZsb3d8eyJWIjoiMC4wLjAwMDAiLCJQIjoiV2luMzIiLCJBTiI6Ik1haWwiLCJXVCI6Mn0%3D%7C1000&amp;sdata=PYRemEFP1bFo%2BgqRRklN%2BlmdlfPV4nSRJtW%2BbBrg%2FHs%3D&amp;reserved=0" TargetMode="External"/><Relationship Id="rId482" Type="http://schemas.openxmlformats.org/officeDocument/2006/relationships/hyperlink" Target="http://www.benefits.va.gov/gibill/tuition_assistance.asp" TargetMode="External"/><Relationship Id="rId538" Type="http://schemas.openxmlformats.org/officeDocument/2006/relationships/hyperlink" Target="http://www.benefits.va.gov/GIBILL/docs/Academic_Credentialing.pdf" TargetMode="External"/><Relationship Id="rId703"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700" TargetMode="External"/><Relationship Id="rId81" Type="http://schemas.openxmlformats.org/officeDocument/2006/relationships/hyperlink" Target="https://vaww.vrm.km.va.gov/system/templates/selfservice/va_kanew/help/agent/locale/en-US/portal/554400000001048/content/554400000149088/School-Certifying-Official-Handbook-On-line" TargetMode="External"/><Relationship Id="rId135" Type="http://schemas.openxmlformats.org/officeDocument/2006/relationships/hyperlink" Target="https://vaww.vrm.km.va.gov/system/templates/selfservice/va_kanew/help/agent/locale/en-US/portal/554400000001048/content/554400000149088/School-Certifying-Official-Handbook-On-line" TargetMode="External"/><Relationship Id="rId177" Type="http://schemas.openxmlformats.org/officeDocument/2006/relationships/hyperlink" Target="https://vaww.vrm.km.va.gov/system/templates/selfservice/va_kanew/help/agent/locale/en-US/portal/554400000001048/content/554400000149088/School-Certifying-Official-Handbook-On-line" TargetMode="External"/><Relationship Id="rId342" Type="http://schemas.openxmlformats.org/officeDocument/2006/relationships/hyperlink" Target="https://www.benefits.va.gov/GIBILL/resources/benefits_resources/rate_tables.asp" TargetMode="External"/><Relationship Id="rId384" Type="http://schemas.openxmlformats.org/officeDocument/2006/relationships/hyperlink" Target="http://www.benefits.va.gov/benefits/offices.asp" TargetMode="External"/><Relationship Id="rId591" Type="http://schemas.openxmlformats.org/officeDocument/2006/relationships/hyperlink" Target="https://www.ecfr.gov/cgi-bin/retrieveECFR?gp&amp;amp%3Bamp%3Bamp%3BSID=bfa094391b1913bc02d013b804fd0f65&amp;amp%3Bamp%3Bamp%3Bmc=true&amp;amp%3Bamp%3Bamp%3Br=SECTION&amp;amp%3Bamp%3Bamp%3Bn=se38.2.21_14277" TargetMode="External"/><Relationship Id="rId605" Type="http://schemas.openxmlformats.org/officeDocument/2006/relationships/hyperlink" Target="https://www.ecfr.gov/cgi-bin/retrieveECFR?gp&amp;amp%3Bamp%3Bamp%3BSID=bfa094391b1913bc02d013b804fd0f65&amp;amp%3Bamp%3Bamp%3Bmc=true&amp;amp%3Bamp%3Bamp%3Br=SECTION&amp;amp%3Bamp%3Bamp%3Bn=se38.2.21_14267" TargetMode="External"/><Relationship Id="rId202" Type="http://schemas.openxmlformats.org/officeDocument/2006/relationships/hyperlink" Target="https://vaww.vrm.km.va.gov/system/templates/selfservice/va_kanew/help/agent/locale/en-US/portal/554400000001048/content/554400000149088/School-Certifying-Official-Handbook-On-line" TargetMode="External"/><Relationship Id="rId244" Type="http://schemas.openxmlformats.org/officeDocument/2006/relationships/hyperlink" Target="https://www.vets.gov/gi-bill-comparison-tool" TargetMode="External"/><Relationship Id="rId647" Type="http://schemas.openxmlformats.org/officeDocument/2006/relationships/hyperlink" Target="https://www.ecfr.gov/cgi-bin/text-idx?SID=bfa094391b1913bc02d013b804fd0f65&amp;amp%3Bamp%3Bamp%3Bmc=true&amp;amp%3Bamp%3Bamp%3Bnode=se38.2.21_14203&amp;amp%3Bamp%3Bamp%3Brgn=div8" TargetMode="External"/><Relationship Id="rId689"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7654" TargetMode="External"/><Relationship Id="rId39" Type="http://schemas.openxmlformats.org/officeDocument/2006/relationships/hyperlink" Target="https://vaww.vrm.km.va.gov/system/templates/selfservice/va_kanew/help/agent/locale/en-US/portal/554400000001048/content/554400000149088/School-Certifying-Official-Handbook-On-line" TargetMode="External"/><Relationship Id="rId286" Type="http://schemas.openxmlformats.org/officeDocument/2006/relationships/hyperlink" Target="https://www.my.va.gov/EducationFileUploads/s/" TargetMode="External"/><Relationship Id="rId451" Type="http://schemas.openxmlformats.org/officeDocument/2006/relationships/hyperlink" Target="https://www.ecfr.gov/current/title-38/chapter-I/part-21/subpart-D/subject-group-ECFRf512caa42cbfa1f/section-21.4203" TargetMode="External"/><Relationship Id="rId493" Type="http://schemas.openxmlformats.org/officeDocument/2006/relationships/hyperlink" Target="http://www.benefits.va.gov/gibill/workstudy.asp" TargetMode="External"/><Relationship Id="rId507" Type="http://schemas.openxmlformats.org/officeDocument/2006/relationships/hyperlink" Target="https://www.knowva.ebenefits.va.gov/system/templates/selfservice/va_ssnew/help/customer/locale/en-US/portal/554400000001018/content/554400000149088/School-Certifying-Official-Handbook-On-line" TargetMode="External"/><Relationship Id="rId549" Type="http://schemas.openxmlformats.org/officeDocument/2006/relationships/hyperlink" Target="https://www.ecfr.gov/current/title-38/chapter-I/part-21/subpart-D/subject-group-ECFRec00f7613315383/section-21.4267" TargetMode="External"/><Relationship Id="rId714"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4254" TargetMode="External"/><Relationship Id="rId50" Type="http://schemas.openxmlformats.org/officeDocument/2006/relationships/hyperlink" Target="https://vaww.vrm.km.va.gov/system/templates/selfservice/va_kanew/help/agent/locale/en-US/portal/554400000001048/content/554400000149088/School-Certifying-Official-Handbook-On-line" TargetMode="External"/><Relationship Id="rId104" Type="http://schemas.openxmlformats.org/officeDocument/2006/relationships/hyperlink" Target="https://vaww.vrm.km.va.gov/system/templates/selfservice/va_kanew/help/agent/locale/en-US/portal/554400000001048/content/554400000149088/School-Certifying-Official-Handbook-On-line" TargetMode="External"/><Relationship Id="rId146" Type="http://schemas.openxmlformats.org/officeDocument/2006/relationships/hyperlink" Target="https://vaww.vrm.km.va.gov/system/templates/selfservice/va_kanew/help/agent/locale/en-US/portal/554400000001048/content/554400000149088/School-Certifying-Official-Handbook-On-line" TargetMode="External"/><Relationship Id="rId188" Type="http://schemas.openxmlformats.org/officeDocument/2006/relationships/hyperlink" Target="https://vaww.vrm.km.va.gov/system/templates/selfservice/va_kanew/help/agent/locale/en-US/portal/554400000001048/content/554400000149088/School-Certifying-Official-Handbook-On-line" TargetMode="External"/><Relationship Id="rId311" Type="http://schemas.openxmlformats.org/officeDocument/2006/relationships/hyperlink" Target="http://inquiry.vba.va.gov/weamspub/buildSearchLCCriteria.do" TargetMode="External"/><Relationship Id="rId353" Type="http://schemas.openxmlformats.org/officeDocument/2006/relationships/hyperlink" Target="https://milconnect.dmdc.osd.mil/milconnect/" TargetMode="External"/><Relationship Id="rId395" Type="http://schemas.openxmlformats.org/officeDocument/2006/relationships/hyperlink" Target="https://vaww.vrm.km.va.gov/system/templates/selfservice/va_kanew/help/agent/locale/en-US/portal/554400000001048/content/554400000149088/School-Certifying-Official-Handbook-On-line" TargetMode="External"/><Relationship Id="rId409" Type="http://schemas.openxmlformats.org/officeDocument/2006/relationships/hyperlink" Target="https://vaww.vrm.km.va.gov/system/templates/selfservice/va_kanew/help/agent/locale/en-US/portal/554400000001048/content/554400000149088/School-Certifying-Official-Handbook-On-line" TargetMode="External"/><Relationship Id="rId560" Type="http://schemas.openxmlformats.org/officeDocument/2006/relationships/hyperlink" Target="https://www.ecfr.gov/current/title-38/chapter-I/part-21/subpart-L/subject-group-ECFR47029206df1feca/section-21.7622" TargetMode="External"/><Relationship Id="rId92" Type="http://schemas.openxmlformats.org/officeDocument/2006/relationships/hyperlink" Target="https://vaww.vrm.km.va.gov/system/templates/selfservice/va_kanew/help/agent/locale/en-US/portal/554400000001048/content/554400000149088/School-Certifying-Official-Handbook-On-line" TargetMode="External"/><Relationship Id="rId213" Type="http://schemas.openxmlformats.org/officeDocument/2006/relationships/hyperlink" Target="https://vaww.vrm.km.va.gov/system/templates/selfservice/va_kanew/help/agent/locale/en-US/portal/554400000001048/content/554400000149088/School-Certifying-Official-Handbook-On-line" TargetMode="External"/><Relationship Id="rId420" Type="http://schemas.openxmlformats.org/officeDocument/2006/relationships/hyperlink" Target="https://vaww.vrm.km.va.gov/system/templates/selfservice/va_kanew/help/agent/locale/en-US/portal/554400000001048/content/554400000149088/School-Certifying-Official-Handbook-On-line" TargetMode="External"/><Relationship Id="rId616" Type="http://schemas.openxmlformats.org/officeDocument/2006/relationships/hyperlink" Target="https://www.ecfr.gov/cgi-bin/text-idx?SID=bfa094391b1913bc02d013b804fd0f65&amp;amp%3Bamp%3Bamp%3Bmc=true&amp;amp%3Bamp%3Bamp%3Bnode=se38.2.21_14203&amp;amp%3Bamp%3Bamp%3Brgn=div8" TargetMode="External"/><Relationship Id="rId658" Type="http://schemas.openxmlformats.org/officeDocument/2006/relationships/hyperlink" Target="https://www.ecfr.gov/cgi-bin/retrieveECFR?gp&amp;amp%3Bamp%3Bamp%3BSID=bfa094391b1913bc02d013b804fd0f65&amp;amp%3Bamp%3Bamp%3Bmc=true&amp;amp%3Bamp%3Bamp%3Br=SECTION&amp;amp%3Bamp%3Bamp%3Bn=se38.2.21_14254" TargetMode="External"/><Relationship Id="rId255" Type="http://schemas.openxmlformats.org/officeDocument/2006/relationships/hyperlink" Target="https://www.gibill.va.gov/wave" TargetMode="External"/><Relationship Id="rId297" Type="http://schemas.openxmlformats.org/officeDocument/2006/relationships/hyperlink" Target="https://gcc02.safelinks.protection.outlook.com/?url=http%3A%2F%2Fwww.vba.va.gov%2Fpubs%2Fforms%2FVBA-22-1990e-ARE.pdf&amp;data=04%7C01%7C%7Cbcbd1042a1ed4f3fc73708d97ec81db8%7Ce95f1b23abaf45ee821db7ab251ab3bf%7C0%7C0%7C637680220212490498%7CUnknown%7CTWFpbGZsb3d8eyJWIjoiMC4wLjAwMDAiLCJQIjoiV2luMzIiLCJBTiI6Ik1haWwiLCJXVCI6Mn0%3D%7C1000&amp;sdata=zSlNHe7olYg3CzJe8rKh2hkiy%2B6Zh5d4nwLXl9P02lo%3D&amp;reserved=0" TargetMode="External"/><Relationship Id="rId462" Type="http://schemas.openxmlformats.org/officeDocument/2006/relationships/hyperlink" Target="http://www.vba.va.gov/pubs/forms/VBA-22-1995-ARE.pdf" TargetMode="External"/><Relationship Id="rId518" Type="http://schemas.openxmlformats.org/officeDocument/2006/relationships/hyperlink" Target="http://www.vba.va.gov/pubs/forms/VBA-22-5495-ARE.pdf" TargetMode="External"/><Relationship Id="rId115" Type="http://schemas.openxmlformats.org/officeDocument/2006/relationships/hyperlink" Target="https://vaww.vrm.km.va.gov/system/templates/selfservice/va_kanew/help/agent/locale/en-US/portal/554400000001048/content/554400000149088/School-Certifying-Official-Handbook-On-line" TargetMode="External"/><Relationship Id="rId157" Type="http://schemas.openxmlformats.org/officeDocument/2006/relationships/hyperlink" Target="https://vaww.vrm.km.va.gov/system/templates/selfservice/va_kanew/help/agent/locale/en-US/portal/554400000001048/content/554400000149088/School-Certifying-Official-Handbook-On-line" TargetMode="External"/><Relationship Id="rId322" Type="http://schemas.openxmlformats.org/officeDocument/2006/relationships/hyperlink" Target="https://www.defensetravel.dod.mil/site/bah.cfm" TargetMode="External"/><Relationship Id="rId364" Type="http://schemas.openxmlformats.org/officeDocument/2006/relationships/hyperlink" Target="https://vaww.vrm.km.va.gov/system/templates/selfservice/va_kanew/help/agent/locale/en-US/portal/554400000001048/content/554400000149088/School-Certifying-Official-Handbook-On-line" TargetMode="External"/><Relationship Id="rId61" Type="http://schemas.openxmlformats.org/officeDocument/2006/relationships/hyperlink" Target="https://vaww.vrm.km.va.gov/system/templates/selfservice/va_kanew/help/agent/locale/en-US/portal/554400000001048/content/554400000149088/School-Certifying-Official-Handbook-On-line" TargetMode="External"/><Relationship Id="rId199" Type="http://schemas.openxmlformats.org/officeDocument/2006/relationships/hyperlink" Target="https://vaww.vrm.km.va.gov/system/templates/selfservice/va_kanew/help/agent/locale/en-US/portal/554400000001048/content/554400000149088/School-Certifying-Official-Handbook-On-line" TargetMode="External"/><Relationship Id="rId571" Type="http://schemas.openxmlformats.org/officeDocument/2006/relationships/hyperlink" Target="https://www.ecfr.gov/current/title-38/chapter-I/part-21/subpart-P/subject-group-ECFR06e3d7bc99570f1/section-21.9725" TargetMode="External"/><Relationship Id="rId627" Type="http://schemas.openxmlformats.org/officeDocument/2006/relationships/hyperlink" Target="https://www.ecfr.gov/cgi-bin/retrieveECFR?gp&amp;amp%3Bamp%3Bamp%3BSID=bfa094391b1913bc02d013b804fd0f65&amp;amp%3Bamp%3Bamp%3Bmc=true&amp;amp%3Bamp%3Bamp%3Br=SECTION&amp;amp%3Bamp%3Bamp%3Bn=se38.2.21_14236" TargetMode="External"/><Relationship Id="rId669" Type="http://schemas.openxmlformats.org/officeDocument/2006/relationships/hyperlink" Target="https://www.ecfr.gov/cgi-bin/retrieveECFR?gp&amp;amp%3Bamp%3Bamp%3BSID=bfa094391b1913bc02d013b804fd0f65&amp;amp%3Bamp%3Bamp%3Bmc=true&amp;amp%3Bamp%3Bamp%3Br=SECTION&amp;amp%3Bamp%3Bamp%3Bn=se38.2.21_14270" TargetMode="External"/><Relationship Id="rId19" Type="http://schemas.openxmlformats.org/officeDocument/2006/relationships/hyperlink" Target="https://vaww.vrm.km.va.gov/system/templates/selfservice/va_kanew/help/agent/locale/en-US/portal/554400000001048/topic/554400000007133/Active" TargetMode="External"/><Relationship Id="rId224" Type="http://schemas.openxmlformats.org/officeDocument/2006/relationships/hyperlink" Target="http://www.benefits.va.gov/gibill/post911_gibill.asp" TargetMode="External"/><Relationship Id="rId266" Type="http://schemas.openxmlformats.org/officeDocument/2006/relationships/hyperlink" Target="mailto:va.support@id.me" TargetMode="External"/><Relationship Id="rId431" Type="http://schemas.openxmlformats.org/officeDocument/2006/relationships/hyperlink" Target="https://vaww.vrm.km.va.gov/system/templates/selfservice/va_kanew/help/agent/locale/en-US/portal/554400000001048/content/554400000149088/School-Certifying-Official-Handbook-On-line" TargetMode="External"/><Relationship Id="rId473" Type="http://schemas.openxmlformats.org/officeDocument/2006/relationships/hyperlink" Target="https://vaww.vrm.km.va.gov/system/templates/selfservice/va_kanew/help/agent/locale/en-US/portal/554400000001048/content/554400000149088/School-Certifying-Official-Handbook-On-line" TargetMode="External"/><Relationship Id="rId529" Type="http://schemas.openxmlformats.org/officeDocument/2006/relationships/hyperlink" Target="http://www.benefits.va.gov/gibill/careerscope.asp" TargetMode="External"/><Relationship Id="rId680" Type="http://schemas.openxmlformats.org/officeDocument/2006/relationships/hyperlink" Target="https://www.ecfr.gov/cgi-bin/retrieveECFR?gp&amp;amp%3Bamp%3Bamp%3BSID=bfa094391b1913bc02d013b804fd0f65&amp;amp%3Bamp%3Bamp%3Bmc=true&amp;amp%3Bamp%3Bamp%3Br=SECTION&amp;amp%3Bamp%3Bamp%3Bn=se38.2.21_14279" TargetMode="External"/><Relationship Id="rId30" Type="http://schemas.openxmlformats.org/officeDocument/2006/relationships/hyperlink" Target="https://vaww.vrm.km.va.gov/system/templates/selfservice/va_kanew/help/agent/locale/en-US/portal/554400000001048/content/554400000149088/School-Certifying-Official-Handbook-On-line" TargetMode="External"/><Relationship Id="rId126" Type="http://schemas.openxmlformats.org/officeDocument/2006/relationships/hyperlink" Target="https://vaww.vrm.km.va.gov/system/templates/selfservice/va_kanew/help/agent/locale/en-US/portal/554400000001048/content/554400000149088/School-Certifying-Official-Handbook-On-line" TargetMode="External"/><Relationship Id="rId168" Type="http://schemas.openxmlformats.org/officeDocument/2006/relationships/hyperlink" Target="https://vaww.vrm.km.va.gov/system/templates/selfservice/va_kanew/help/agent/locale/en-US/portal/554400000001048/content/554400000149088/School-Certifying-Official-Handbook-On-line" TargetMode="External"/><Relationship Id="rId333" Type="http://schemas.openxmlformats.org/officeDocument/2006/relationships/hyperlink" Target="http://www.benefits.va.gov/GIBILL/resources/education_resources/school_certifying_officials/elr.asp" TargetMode="External"/><Relationship Id="rId540" Type="http://schemas.openxmlformats.org/officeDocument/2006/relationships/hyperlink" Target="https://www.benefits.va.gov/gibill/comparison_tool/about_this_tool.asp" TargetMode="External"/><Relationship Id="rId72" Type="http://schemas.openxmlformats.org/officeDocument/2006/relationships/hyperlink" Target="https://vaww.vrm.km.va.gov/system/templates/selfservice/va_kanew/help/agent/locale/en-US/portal/554400000001048/content/554400000149088/School-Certifying-Official-Handbook-On-line" TargetMode="External"/><Relationship Id="rId375" Type="http://schemas.openxmlformats.org/officeDocument/2006/relationships/hyperlink" Target="https://vaww.vrm.km.va.gov/system/templates/selfservice/va_kanew/help/agent/locale/en-US/portal/554400000001048/content/554400000149088/School-Certifying-Official-Handbook-On-line" TargetMode="External"/><Relationship Id="rId582" Type="http://schemas.openxmlformats.org/officeDocument/2006/relationships/hyperlink" Target="https://www.ecfr.gov/current/title-38/chapter-I/part-21/subpart-D/subject-group-ECFRec00f7613315383/section-21.4252" TargetMode="External"/><Relationship Id="rId638" Type="http://schemas.openxmlformats.org/officeDocument/2006/relationships/hyperlink" Target="https://www.ecfr.gov/cgi-bin/retrieveECFR?gp&amp;amp%3Bamp%3Bamp%3BSID=bfa094391b1913bc02d013b804fd0f65&amp;amp%3Bamp%3Bamp%3Bmc=true&amp;amp%3Bamp%3Bamp%3Bn=pt38.2.21&amp;amp%3Bamp%3Bamp%3Br=PART&amp;amp%3Bamp%3Bamp%3Bty=HTML&amp;amp%3Bamp%3Bamp%3Bse38.2.21_196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74845</Words>
  <Characters>426622</Characters>
  <Application>Microsoft Office Word</Application>
  <DocSecurity>0</DocSecurity>
  <Lines>3555</Lines>
  <Paragraphs>1000</Paragraphs>
  <ScaleCrop>false</ScaleCrop>
  <Company/>
  <LinksUpToDate>false</LinksUpToDate>
  <CharactersWithSpaces>500467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Leverett, Linda, VBAVACO</dc:creator>
  <cp:keywords/>
  <dc:description/>
  <cp:lastModifiedBy>Leverett, Linda, VBAVACO</cp:lastModifiedBy>
  <cp:revision>1</cp:revision>
  <dcterms:created xsi:type="dcterms:W3CDTF">2024-10-23T15:03:00Z</dcterms:created>
  <dcterms:modified xsi:type="dcterms:W3CDTF">2024-10-23T15:06:00Z</dcterms:modified>
</cp:coreProperties>
</file>